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1110EA5E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F769A8">
        <w:rPr>
          <w:b/>
        </w:rPr>
        <w:t>Энергетические установки НТТС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5B19B1" w:rsidRDefault="00361C9C" w:rsidP="00754490">
      <w:pPr>
        <w:spacing w:after="0" w:line="360" w:lineRule="auto"/>
        <w:ind w:left="0" w:right="0"/>
        <w:jc w:val="left"/>
      </w:pPr>
    </w:p>
    <w:p w14:paraId="44922D91" w14:textId="77777777" w:rsidR="00F769A8" w:rsidRDefault="00F769A8" w:rsidP="00F769A8">
      <w:pPr>
        <w:spacing w:after="0" w:line="360" w:lineRule="auto"/>
        <w:ind w:left="350" w:right="0" w:firstLine="0"/>
      </w:pPr>
      <w:r>
        <w:t xml:space="preserve">1. Понятие энергетической установки. </w:t>
      </w:r>
    </w:p>
    <w:p w14:paraId="36EAFB14" w14:textId="77777777" w:rsidR="00F769A8" w:rsidRDefault="00F769A8" w:rsidP="00F769A8">
      <w:pPr>
        <w:spacing w:after="0" w:line="360" w:lineRule="auto"/>
        <w:ind w:left="350" w:right="0" w:firstLine="0"/>
      </w:pPr>
      <w:r>
        <w:t>2. Топливо и основы горения.</w:t>
      </w:r>
    </w:p>
    <w:p w14:paraId="359B148A" w14:textId="77777777" w:rsidR="00F769A8" w:rsidRDefault="00F769A8" w:rsidP="00F769A8">
      <w:pPr>
        <w:spacing w:after="0" w:line="360" w:lineRule="auto"/>
        <w:ind w:left="350" w:right="0" w:firstLine="0"/>
      </w:pPr>
      <w:r>
        <w:t xml:space="preserve">3. Понятие теплового двигателя. </w:t>
      </w:r>
    </w:p>
    <w:p w14:paraId="6FAEFB37" w14:textId="70080B9A" w:rsidR="00F769A8" w:rsidRDefault="00F769A8" w:rsidP="00F769A8">
      <w:pPr>
        <w:spacing w:after="0" w:line="360" w:lineRule="auto"/>
        <w:ind w:left="350" w:right="0" w:firstLine="0"/>
      </w:pPr>
      <w:r>
        <w:t xml:space="preserve">4. </w:t>
      </w:r>
      <w:r>
        <w:t>Термодинамические циклы тепловых двигателей.</w:t>
      </w:r>
    </w:p>
    <w:p w14:paraId="1A66DF2C" w14:textId="77777777" w:rsidR="00F769A8" w:rsidRDefault="00F769A8" w:rsidP="00F769A8">
      <w:pPr>
        <w:spacing w:after="0" w:line="360" w:lineRule="auto"/>
        <w:ind w:left="350" w:right="0" w:firstLine="0"/>
      </w:pPr>
      <w:r>
        <w:t>5</w:t>
      </w:r>
      <w:r>
        <w:t xml:space="preserve">. Нагнетатели. </w:t>
      </w:r>
    </w:p>
    <w:p w14:paraId="26E85BBA" w14:textId="5E8DC0D0" w:rsidR="00F769A8" w:rsidRDefault="00F769A8" w:rsidP="00F769A8">
      <w:pPr>
        <w:spacing w:after="0" w:line="360" w:lineRule="auto"/>
        <w:ind w:left="350" w:right="0" w:firstLine="0"/>
      </w:pPr>
      <w:r>
        <w:t xml:space="preserve">6. </w:t>
      </w:r>
      <w:r>
        <w:t>Принцип работы поршневого компрессора.</w:t>
      </w:r>
    </w:p>
    <w:p w14:paraId="7D4C00F4" w14:textId="77777777" w:rsidR="00F769A8" w:rsidRDefault="00F769A8" w:rsidP="00F769A8">
      <w:pPr>
        <w:spacing w:after="0" w:line="360" w:lineRule="auto"/>
        <w:ind w:left="350" w:right="0" w:firstLine="0"/>
      </w:pPr>
      <w:r>
        <w:t>7</w:t>
      </w:r>
      <w:r>
        <w:t xml:space="preserve">. Классификация компрессоров. </w:t>
      </w:r>
    </w:p>
    <w:p w14:paraId="3B13B408" w14:textId="53012E63" w:rsidR="00F769A8" w:rsidRDefault="00F769A8" w:rsidP="00F769A8">
      <w:pPr>
        <w:spacing w:after="0" w:line="360" w:lineRule="auto"/>
        <w:ind w:left="350" w:right="0" w:firstLine="0"/>
      </w:pPr>
      <w:r>
        <w:t xml:space="preserve">8. </w:t>
      </w:r>
      <w:r>
        <w:t>Машины объёмного и кинетического сжатия.</w:t>
      </w:r>
    </w:p>
    <w:p w14:paraId="0F8B644E" w14:textId="77777777" w:rsidR="00F769A8" w:rsidRDefault="00F769A8" w:rsidP="00F769A8">
      <w:pPr>
        <w:spacing w:after="0" w:line="360" w:lineRule="auto"/>
        <w:ind w:left="350" w:right="0" w:firstLine="0"/>
      </w:pPr>
      <w:r>
        <w:t>9</w:t>
      </w:r>
      <w:r>
        <w:t xml:space="preserve">. Газотурбинные установки. </w:t>
      </w:r>
    </w:p>
    <w:p w14:paraId="7DEE58FD" w14:textId="4C0DAC14" w:rsidR="00F769A8" w:rsidRDefault="00F769A8" w:rsidP="00F769A8">
      <w:pPr>
        <w:spacing w:after="0" w:line="360" w:lineRule="auto"/>
        <w:ind w:left="350" w:right="0" w:firstLine="0"/>
      </w:pPr>
      <w:r>
        <w:t xml:space="preserve">10. </w:t>
      </w:r>
      <w:r>
        <w:t>Принцип действия и показатели работы.</w:t>
      </w:r>
    </w:p>
    <w:p w14:paraId="438F50E9" w14:textId="530671D9" w:rsidR="00F769A8" w:rsidRDefault="00F769A8" w:rsidP="00F769A8">
      <w:pPr>
        <w:spacing w:after="0" w:line="360" w:lineRule="auto"/>
        <w:ind w:left="350" w:right="0" w:firstLine="0"/>
      </w:pPr>
      <w:r>
        <w:t>11</w:t>
      </w:r>
      <w:r>
        <w:t xml:space="preserve">. Паросиловые установки. </w:t>
      </w:r>
    </w:p>
    <w:p w14:paraId="3BD8EA0E" w14:textId="394A69F3" w:rsidR="00F769A8" w:rsidRDefault="00F769A8" w:rsidP="00F769A8">
      <w:pPr>
        <w:spacing w:after="0" w:line="360" w:lineRule="auto"/>
        <w:ind w:left="350" w:right="0" w:firstLine="0"/>
      </w:pPr>
      <w:r>
        <w:t xml:space="preserve">12. </w:t>
      </w:r>
      <w:r>
        <w:t>Классификация и принцип действия паровых турбин.</w:t>
      </w:r>
    </w:p>
    <w:p w14:paraId="1BA88173" w14:textId="77777777" w:rsidR="00F769A8" w:rsidRDefault="00F769A8" w:rsidP="00F769A8">
      <w:pPr>
        <w:spacing w:after="0" w:line="360" w:lineRule="auto"/>
        <w:ind w:left="350" w:right="0" w:firstLine="0"/>
      </w:pPr>
      <w:r>
        <w:t>13</w:t>
      </w:r>
      <w:r>
        <w:t xml:space="preserve">. Парогазовая установка. </w:t>
      </w:r>
    </w:p>
    <w:p w14:paraId="0B97F694" w14:textId="351E3C06" w:rsidR="00F769A8" w:rsidRDefault="00F769A8" w:rsidP="00F769A8">
      <w:pPr>
        <w:spacing w:after="0" w:line="360" w:lineRule="auto"/>
        <w:ind w:left="350" w:right="0" w:firstLine="0"/>
      </w:pPr>
      <w:r>
        <w:t xml:space="preserve">14. </w:t>
      </w:r>
      <w:r>
        <w:t>Принцип действия</w:t>
      </w:r>
      <w:r>
        <w:t xml:space="preserve"> парогазовой установки</w:t>
      </w:r>
      <w:r>
        <w:t>.</w:t>
      </w:r>
    </w:p>
    <w:p w14:paraId="70C94DB9" w14:textId="77777777" w:rsidR="00F769A8" w:rsidRDefault="00F769A8" w:rsidP="00F769A8">
      <w:pPr>
        <w:spacing w:after="0" w:line="360" w:lineRule="auto"/>
        <w:ind w:left="350" w:right="0" w:firstLine="0"/>
      </w:pPr>
      <w:r>
        <w:t xml:space="preserve">15. </w:t>
      </w:r>
      <w:r>
        <w:t xml:space="preserve">Двигатели внутреннего сгорания. </w:t>
      </w:r>
    </w:p>
    <w:p w14:paraId="2787C3B3" w14:textId="77777777" w:rsidR="00F769A8" w:rsidRDefault="00F769A8" w:rsidP="00F769A8">
      <w:pPr>
        <w:spacing w:after="0" w:line="360" w:lineRule="auto"/>
        <w:ind w:left="350" w:right="0" w:firstLine="0"/>
      </w:pPr>
      <w:r>
        <w:t xml:space="preserve">16. </w:t>
      </w:r>
      <w:r>
        <w:t>Классификация</w:t>
      </w:r>
      <w:r>
        <w:t xml:space="preserve"> ДВС</w:t>
      </w:r>
      <w:r>
        <w:t xml:space="preserve">. </w:t>
      </w:r>
      <w:bookmarkStart w:id="0" w:name="_GoBack"/>
      <w:bookmarkEnd w:id="0"/>
    </w:p>
    <w:p w14:paraId="2A39420C" w14:textId="77777777" w:rsidR="00F769A8" w:rsidRDefault="00F769A8" w:rsidP="00F769A8">
      <w:pPr>
        <w:spacing w:after="0" w:line="360" w:lineRule="auto"/>
        <w:ind w:left="350" w:right="0" w:firstLine="0"/>
      </w:pPr>
      <w:r>
        <w:t xml:space="preserve">17. </w:t>
      </w:r>
      <w:proofErr w:type="spellStart"/>
      <w:r>
        <w:t>Тактность</w:t>
      </w:r>
      <w:proofErr w:type="spellEnd"/>
      <w:r>
        <w:t xml:space="preserve">. </w:t>
      </w:r>
    </w:p>
    <w:p w14:paraId="14F069C8" w14:textId="45410724" w:rsidR="00085992" w:rsidRDefault="00F769A8" w:rsidP="00F769A8">
      <w:pPr>
        <w:spacing w:after="0" w:line="360" w:lineRule="auto"/>
        <w:ind w:left="350" w:right="0" w:firstLine="0"/>
      </w:pPr>
      <w:r>
        <w:t xml:space="preserve">18. </w:t>
      </w:r>
      <w:r>
        <w:t>Карбюраторные и дизельные двигатели.</w:t>
      </w: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C9053" w14:textId="77777777" w:rsidR="00DB0B00" w:rsidRDefault="00DB0B00">
      <w:pPr>
        <w:spacing w:after="0" w:line="240" w:lineRule="auto"/>
      </w:pPr>
      <w:r>
        <w:separator/>
      </w:r>
    </w:p>
  </w:endnote>
  <w:endnote w:type="continuationSeparator" w:id="0">
    <w:p w14:paraId="5FF69523" w14:textId="77777777" w:rsidR="00DB0B00" w:rsidRDefault="00DB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69A8" w:rsidRPr="00F769A8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A9502" w14:textId="77777777" w:rsidR="00DB0B00" w:rsidRDefault="00DB0B00">
      <w:pPr>
        <w:spacing w:after="0" w:line="240" w:lineRule="auto"/>
      </w:pPr>
      <w:r>
        <w:separator/>
      </w:r>
    </w:p>
  </w:footnote>
  <w:footnote w:type="continuationSeparator" w:id="0">
    <w:p w14:paraId="371F12F4" w14:textId="77777777" w:rsidR="00DB0B00" w:rsidRDefault="00DB0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A93626"/>
    <w:multiLevelType w:val="hybridMultilevel"/>
    <w:tmpl w:val="1DCC66E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361C9C"/>
    <w:rsid w:val="004F2F73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8409E9"/>
    <w:rsid w:val="009117C2"/>
    <w:rsid w:val="00932E0A"/>
    <w:rsid w:val="00956DAD"/>
    <w:rsid w:val="009962D2"/>
    <w:rsid w:val="00A04EE9"/>
    <w:rsid w:val="00B667A3"/>
    <w:rsid w:val="00C7292C"/>
    <w:rsid w:val="00D23F38"/>
    <w:rsid w:val="00D41FA8"/>
    <w:rsid w:val="00DB0B00"/>
    <w:rsid w:val="00E65A82"/>
    <w:rsid w:val="00E81CEA"/>
    <w:rsid w:val="00E9087F"/>
    <w:rsid w:val="00F34682"/>
    <w:rsid w:val="00F551F7"/>
    <w:rsid w:val="00F769A8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3</cp:revision>
  <dcterms:created xsi:type="dcterms:W3CDTF">2022-03-22T19:25:00Z</dcterms:created>
  <dcterms:modified xsi:type="dcterms:W3CDTF">2022-03-27T09:30:00Z</dcterms:modified>
</cp:coreProperties>
</file>