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A9" w:rsidRDefault="003821A9" w:rsidP="003821A9">
      <w:pPr>
        <w:pStyle w:val="3"/>
        <w:spacing w:before="0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>Вопросы промежуточной аттестации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1. Московский государственный университет путей сообщения (МИИТ). История образования и развития.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0"/>
        <w:jc w:val="both"/>
        <w:rPr>
          <w:szCs w:val="28"/>
        </w:rPr>
      </w:pPr>
      <w:r w:rsidRPr="00AC150E">
        <w:rPr>
          <w:szCs w:val="28"/>
        </w:rPr>
        <w:t xml:space="preserve">2. Выдающиеся выпускники </w:t>
      </w:r>
      <w:proofErr w:type="spellStart"/>
      <w:r w:rsidRPr="00AC150E">
        <w:rPr>
          <w:szCs w:val="28"/>
        </w:rPr>
        <w:t>МИИТа</w:t>
      </w:r>
      <w:proofErr w:type="spellEnd"/>
      <w:r w:rsidRPr="00AC150E">
        <w:rPr>
          <w:szCs w:val="28"/>
        </w:rPr>
        <w:t xml:space="preserve"> и </w:t>
      </w:r>
      <w:proofErr w:type="gramStart"/>
      <w:r w:rsidRPr="00AC150E">
        <w:rPr>
          <w:szCs w:val="28"/>
        </w:rPr>
        <w:t>их  творения</w:t>
      </w:r>
      <w:proofErr w:type="gramEnd"/>
      <w:r w:rsidRPr="00AC150E">
        <w:rPr>
          <w:szCs w:val="28"/>
        </w:rPr>
        <w:t>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0"/>
        <w:jc w:val="both"/>
        <w:rPr>
          <w:szCs w:val="28"/>
        </w:rPr>
      </w:pPr>
      <w:r w:rsidRPr="00AC150E">
        <w:rPr>
          <w:szCs w:val="28"/>
        </w:rPr>
        <w:t>3. Семь чудес света и их связь с мостами.  Восьмое чудо света – Воскресенский мост в Москве.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4. Древние мосты мира и их создатели. Римские мосты на территории Европы.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 xml:space="preserve">5. Знаменитая триада архитектора древности </w:t>
      </w:r>
      <w:proofErr w:type="spellStart"/>
      <w:r w:rsidRPr="00AC150E">
        <w:rPr>
          <w:szCs w:val="28"/>
        </w:rPr>
        <w:t>Витрувия</w:t>
      </w:r>
      <w:proofErr w:type="spellEnd"/>
      <w:r w:rsidRPr="00AC150E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AC150E">
        <w:rPr>
          <w:szCs w:val="28"/>
        </w:rPr>
        <w:t>«Польза, прочность, красота»</w:t>
      </w:r>
      <w:r w:rsidR="009A0F13">
        <w:rPr>
          <w:szCs w:val="28"/>
        </w:rPr>
        <w:t>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6. Осн</w:t>
      </w:r>
      <w:r w:rsidR="009A0F13">
        <w:rPr>
          <w:szCs w:val="28"/>
        </w:rPr>
        <w:t>овы классификации мостов (</w:t>
      </w:r>
      <w:r w:rsidRPr="00AC150E">
        <w:rPr>
          <w:szCs w:val="28"/>
        </w:rPr>
        <w:t>по роду преодолеваемого препятствия, по уровню езды, по материалу, по виду обращающейся нагрузки, по статической схеме).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7.  Наука о мостах – это синтез многих наук: математики, физики, химии, строительного искусства, архитектуры.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 xml:space="preserve">8. Многофункциональность мостов (мосты – здания, храмы, рынки и </w:t>
      </w:r>
      <w:proofErr w:type="spellStart"/>
      <w:r w:rsidRPr="00AC150E">
        <w:rPr>
          <w:szCs w:val="28"/>
        </w:rPr>
        <w:t>т.д</w:t>
      </w:r>
      <w:proofErr w:type="spellEnd"/>
      <w:r w:rsidRPr="00AC150E">
        <w:rPr>
          <w:szCs w:val="28"/>
        </w:rPr>
        <w:t>).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 xml:space="preserve">9. Уроки самых тяжёлых катастроф от стихийных бедствий и ошибок людей. Крушение </w:t>
      </w:r>
      <w:proofErr w:type="spellStart"/>
      <w:r w:rsidRPr="00AC150E">
        <w:rPr>
          <w:szCs w:val="28"/>
        </w:rPr>
        <w:t>Такомского</w:t>
      </w:r>
      <w:proofErr w:type="spellEnd"/>
      <w:r w:rsidRPr="00AC150E">
        <w:rPr>
          <w:szCs w:val="28"/>
        </w:rPr>
        <w:t xml:space="preserve"> моста</w:t>
      </w:r>
      <w:r w:rsidR="009A0F13">
        <w:rPr>
          <w:szCs w:val="28"/>
        </w:rPr>
        <w:t>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10. Деревянные конструкции мостов Руси, мира и современности.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11. Каменные арочные мосты древности и средних веков. Римские виадуки и акведуки.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0"/>
        <w:jc w:val="both"/>
        <w:rPr>
          <w:szCs w:val="28"/>
        </w:rPr>
      </w:pPr>
      <w:r w:rsidRPr="00AC150E">
        <w:rPr>
          <w:szCs w:val="28"/>
        </w:rPr>
        <w:t>12. Металлические мосты (чугун, сталь, титан, алюминий). Первые металлические мосты.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13. Висячие и вантовые мосты Японии, США, Германии, Италии, России.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0"/>
        <w:jc w:val="both"/>
        <w:rPr>
          <w:szCs w:val="28"/>
        </w:rPr>
      </w:pPr>
      <w:r w:rsidRPr="00AC150E">
        <w:rPr>
          <w:szCs w:val="28"/>
        </w:rPr>
        <w:t xml:space="preserve">14. Железобетонные мосты. Сборный и монолитный железобетон. Типизация и унификация пролётных строений. 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 xml:space="preserve">15. Выдающиеся мосты мира – (самые длинные, высокие, широкие, красивые, лёгкие, </w:t>
      </w:r>
      <w:proofErr w:type="spellStart"/>
      <w:r w:rsidRPr="00AC150E">
        <w:rPr>
          <w:szCs w:val="28"/>
        </w:rPr>
        <w:t>большепролётные</w:t>
      </w:r>
      <w:proofErr w:type="spellEnd"/>
      <w:r w:rsidRPr="00AC150E">
        <w:rPr>
          <w:szCs w:val="28"/>
        </w:rPr>
        <w:t>).  М</w:t>
      </w:r>
      <w:r w:rsidR="009A0F13">
        <w:rPr>
          <w:szCs w:val="28"/>
        </w:rPr>
        <w:t xml:space="preserve">осты через </w:t>
      </w:r>
      <w:r w:rsidRPr="00AC150E">
        <w:rPr>
          <w:szCs w:val="28"/>
        </w:rPr>
        <w:t xml:space="preserve">проливы: </w:t>
      </w:r>
      <w:proofErr w:type="spellStart"/>
      <w:r w:rsidRPr="00AC150E">
        <w:rPr>
          <w:szCs w:val="28"/>
        </w:rPr>
        <w:t>Ме</w:t>
      </w:r>
      <w:r w:rsidR="009A0F13">
        <w:rPr>
          <w:szCs w:val="28"/>
        </w:rPr>
        <w:t>ссинский</w:t>
      </w:r>
      <w:proofErr w:type="spellEnd"/>
      <w:r w:rsidR="009A0F13">
        <w:rPr>
          <w:szCs w:val="28"/>
        </w:rPr>
        <w:t xml:space="preserve">, Гибралтар, Берингов, </w:t>
      </w:r>
      <w:r w:rsidRPr="00AC150E">
        <w:rPr>
          <w:szCs w:val="28"/>
        </w:rPr>
        <w:t>Босфор Восточный.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16. Границы пролётов мостов. Что определяет длину пролётов мостов: прочность, выносливость, устойчивость.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 w:after="60"/>
        <w:jc w:val="both"/>
        <w:rPr>
          <w:szCs w:val="28"/>
        </w:rPr>
      </w:pPr>
      <w:r w:rsidRPr="00AC150E">
        <w:rPr>
          <w:szCs w:val="28"/>
        </w:rPr>
        <w:t>17. Пешеходные мосты и их роль в жизни города. Современные обитаемые мосты.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 w:after="60"/>
        <w:jc w:val="both"/>
        <w:rPr>
          <w:szCs w:val="28"/>
        </w:rPr>
      </w:pPr>
      <w:r w:rsidRPr="00AC150E">
        <w:rPr>
          <w:szCs w:val="28"/>
        </w:rPr>
        <w:t>18. Природная среда и роль мостов в её сохранении. Взаимная инженерная защита. Проблемы мостового строительства в Москве.</w:t>
      </w:r>
    </w:p>
    <w:p w:rsidR="003821A9" w:rsidRPr="00AC150E" w:rsidRDefault="009A0F13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>
        <w:rPr>
          <w:szCs w:val="28"/>
        </w:rPr>
        <w:t xml:space="preserve">19. Роль мостов в жизни города. </w:t>
      </w:r>
      <w:r w:rsidR="003821A9" w:rsidRPr="00AC150E">
        <w:rPr>
          <w:szCs w:val="28"/>
        </w:rPr>
        <w:t>Транспортные развязки и путепроводы. Транспортные пересечения в Москве. Малое кольцо Московской железной дороги.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 xml:space="preserve">20. Транспорт будущего: </w:t>
      </w:r>
      <w:proofErr w:type="spellStart"/>
      <w:r w:rsidRPr="00AC150E">
        <w:rPr>
          <w:szCs w:val="28"/>
        </w:rPr>
        <w:t>трансрапид</w:t>
      </w:r>
      <w:proofErr w:type="spellEnd"/>
      <w:r w:rsidRPr="00AC150E">
        <w:rPr>
          <w:szCs w:val="28"/>
        </w:rPr>
        <w:t xml:space="preserve">, ВСМ, </w:t>
      </w:r>
      <w:proofErr w:type="spellStart"/>
      <w:r w:rsidRPr="00AC150E">
        <w:rPr>
          <w:szCs w:val="28"/>
        </w:rPr>
        <w:t>метротрам</w:t>
      </w:r>
      <w:proofErr w:type="spellEnd"/>
      <w:r w:rsidRPr="00AC150E">
        <w:rPr>
          <w:szCs w:val="28"/>
        </w:rPr>
        <w:t xml:space="preserve"> и задачи мостостроителей.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21. Платные дороги и мосты.</w:t>
      </w:r>
    </w:p>
    <w:p w:rsidR="003821A9" w:rsidRPr="00AC150E" w:rsidRDefault="003821A9" w:rsidP="003821A9">
      <w:pPr>
        <w:pStyle w:val="a3"/>
        <w:tabs>
          <w:tab w:val="left" w:pos="1101"/>
          <w:tab w:val="left" w:pos="4928"/>
        </w:tabs>
        <w:spacing w:before="60"/>
        <w:jc w:val="both"/>
        <w:rPr>
          <w:szCs w:val="28"/>
        </w:rPr>
      </w:pPr>
      <w:r w:rsidRPr="00AC150E">
        <w:rPr>
          <w:szCs w:val="28"/>
        </w:rPr>
        <w:t>22. Мосты и единая межконтинентальная система дорог.</w:t>
      </w:r>
    </w:p>
    <w:p w:rsidR="009723FB" w:rsidRDefault="009723FB"/>
    <w:sectPr w:rsidR="0097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B"/>
    <w:rsid w:val="003821A9"/>
    <w:rsid w:val="00651FFB"/>
    <w:rsid w:val="009723FB"/>
    <w:rsid w:val="009A0F13"/>
    <w:rsid w:val="009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61F2"/>
  <w15:chartTrackingRefBased/>
  <w15:docId w15:val="{0A7F61E8-436B-433A-84F7-7134EA1C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21A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821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821A9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821A9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Луиза Ильгизовна</dc:creator>
  <cp:keywords/>
  <dc:description/>
  <cp:lastModifiedBy>Исмагилова Луиза Ильгизовна</cp:lastModifiedBy>
  <cp:revision>3</cp:revision>
  <dcterms:created xsi:type="dcterms:W3CDTF">2024-06-24T09:24:00Z</dcterms:created>
  <dcterms:modified xsi:type="dcterms:W3CDTF">2024-06-24T10:44:00Z</dcterms:modified>
</cp:coreProperties>
</file>