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48" w:rsidRPr="000D7048" w:rsidRDefault="000D7048" w:rsidP="000D7048">
      <w:pPr>
        <w:spacing w:line="276" w:lineRule="auto"/>
        <w:ind w:firstLine="709"/>
        <w:contextualSpacing/>
        <w:jc w:val="center"/>
        <w:rPr>
          <w:b/>
          <w:sz w:val="28"/>
          <w:szCs w:val="28"/>
          <w:lang w:eastAsia="en-US"/>
        </w:rPr>
      </w:pPr>
      <w:r w:rsidRPr="000D7048">
        <w:rPr>
          <w:b/>
          <w:sz w:val="28"/>
          <w:szCs w:val="28"/>
          <w:lang w:eastAsia="en-US"/>
        </w:rPr>
        <w:t>Примерные оценочные материалы, применяемые при проведении</w:t>
      </w:r>
    </w:p>
    <w:p w:rsidR="000D7048" w:rsidRPr="000D7048" w:rsidRDefault="000D7048" w:rsidP="000D7048">
      <w:pPr>
        <w:spacing w:line="276" w:lineRule="auto"/>
        <w:ind w:firstLine="709"/>
        <w:contextualSpacing/>
        <w:jc w:val="center"/>
        <w:rPr>
          <w:b/>
          <w:sz w:val="28"/>
          <w:szCs w:val="28"/>
          <w:lang w:eastAsia="en-US"/>
        </w:rPr>
      </w:pPr>
      <w:r w:rsidRPr="000D7048">
        <w:rPr>
          <w:b/>
          <w:sz w:val="28"/>
          <w:szCs w:val="28"/>
          <w:lang w:eastAsia="en-US"/>
        </w:rPr>
        <w:t>промежуточной аттестации по дисциплине (модулю)</w:t>
      </w:r>
      <w:r w:rsidRPr="000D7048">
        <w:rPr>
          <w:b/>
          <w:sz w:val="28"/>
          <w:szCs w:val="28"/>
          <w:lang w:eastAsia="en-US"/>
        </w:rPr>
        <w:br/>
      </w:r>
    </w:p>
    <w:p w:rsidR="00F60F27" w:rsidRPr="000D7048" w:rsidRDefault="00F60F27" w:rsidP="000D7048">
      <w:pPr>
        <w:spacing w:line="276" w:lineRule="auto"/>
        <w:ind w:firstLine="709"/>
        <w:contextualSpacing/>
        <w:jc w:val="center"/>
        <w:rPr>
          <w:b/>
          <w:sz w:val="28"/>
          <w:szCs w:val="28"/>
          <w:lang w:eastAsia="en-US"/>
        </w:rPr>
      </w:pPr>
      <w:r w:rsidRPr="000D7048">
        <w:rPr>
          <w:b/>
          <w:sz w:val="28"/>
          <w:szCs w:val="28"/>
          <w:lang w:eastAsia="en-US"/>
        </w:rPr>
        <w:t xml:space="preserve">09.04.01 </w:t>
      </w:r>
      <w:r w:rsidR="00A9766A" w:rsidRPr="000D7048">
        <w:rPr>
          <w:b/>
          <w:sz w:val="28"/>
          <w:szCs w:val="28"/>
          <w:lang w:eastAsia="en-US"/>
        </w:rPr>
        <w:t>«Логические нейронные сети в управлении и принятии решений»</w:t>
      </w:r>
      <w:r w:rsidRPr="000D7048">
        <w:rPr>
          <w:b/>
          <w:sz w:val="28"/>
          <w:szCs w:val="28"/>
          <w:lang w:eastAsia="en-US"/>
        </w:rPr>
        <w:t>.</w:t>
      </w:r>
    </w:p>
    <w:p w:rsidR="00731D60" w:rsidRPr="00731D60" w:rsidRDefault="00731D60" w:rsidP="00731D60">
      <w:pPr>
        <w:spacing w:line="276" w:lineRule="auto"/>
        <w:contextualSpacing/>
        <w:jc w:val="both"/>
        <w:rPr>
          <w:sz w:val="28"/>
          <w:szCs w:val="28"/>
          <w:lang w:eastAsia="en-US"/>
        </w:rPr>
      </w:pPr>
      <w:r w:rsidRPr="00731D60">
        <w:rPr>
          <w:sz w:val="28"/>
          <w:szCs w:val="28"/>
          <w:lang w:eastAsia="en-US"/>
        </w:rPr>
        <w:t>При проведении промежуточной аттестации обучающемуся предлагается дать ответы на 2 вопроса</w:t>
      </w:r>
      <w:r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731D60">
        <w:rPr>
          <w:sz w:val="28"/>
          <w:szCs w:val="28"/>
          <w:lang w:eastAsia="en-US"/>
        </w:rPr>
        <w:t>из нижеприведенного списка.</w:t>
      </w:r>
    </w:p>
    <w:p w:rsidR="00F60F27" w:rsidRPr="00F60F27" w:rsidRDefault="00F60F27" w:rsidP="00F60F27">
      <w:pPr>
        <w:spacing w:line="360" w:lineRule="auto"/>
        <w:ind w:firstLine="709"/>
        <w:jc w:val="center"/>
        <w:rPr>
          <w:lang w:eastAsia="en-US"/>
        </w:rPr>
      </w:pPr>
    </w:p>
    <w:p w:rsidR="00F60F27" w:rsidRPr="007215E2" w:rsidRDefault="007215E2" w:rsidP="007215E2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7215E2">
        <w:rPr>
          <w:rFonts w:eastAsia="Calibri"/>
          <w:b/>
          <w:sz w:val="28"/>
          <w:szCs w:val="28"/>
          <w:lang w:eastAsia="en-US"/>
        </w:rPr>
        <w:t xml:space="preserve">Перечень примерных вопросов к </w:t>
      </w:r>
      <w:r>
        <w:rPr>
          <w:rFonts w:eastAsia="Calibri"/>
          <w:b/>
          <w:sz w:val="28"/>
          <w:szCs w:val="28"/>
          <w:lang w:eastAsia="en-US"/>
        </w:rPr>
        <w:t>зачету</w:t>
      </w:r>
    </w:p>
    <w:p w:rsidR="00F60F27" w:rsidRDefault="00F60F27" w:rsidP="00F60F27">
      <w:pPr>
        <w:rPr>
          <w:sz w:val="28"/>
          <w:szCs w:val="28"/>
        </w:rPr>
      </w:pPr>
    </w:p>
    <w:p w:rsidR="00A9766A" w:rsidRPr="00A9766A" w:rsidRDefault="00A9766A" w:rsidP="00A9766A">
      <w:pPr>
        <w:ind w:left="357"/>
        <w:rPr>
          <w:sz w:val="28"/>
          <w:szCs w:val="28"/>
        </w:rPr>
      </w:pPr>
      <w:r w:rsidRPr="00A9766A">
        <w:rPr>
          <w:sz w:val="28"/>
          <w:szCs w:val="28"/>
        </w:rPr>
        <w:t>1. Искусственный интеллект. Основные подсистемы интеллектуальных систем и их функции. Применение интеллектуальных систем в технических, экономических и управленческих задачах.</w:t>
      </w:r>
    </w:p>
    <w:p w:rsidR="00A9766A" w:rsidRPr="00A9766A" w:rsidRDefault="00A9766A" w:rsidP="00A9766A">
      <w:pPr>
        <w:ind w:left="357"/>
        <w:rPr>
          <w:sz w:val="28"/>
          <w:szCs w:val="28"/>
        </w:rPr>
      </w:pPr>
      <w:r w:rsidRPr="00A9766A">
        <w:rPr>
          <w:sz w:val="28"/>
          <w:szCs w:val="28"/>
        </w:rPr>
        <w:t xml:space="preserve"> 2. Искусственный интеллект. Объекты, образы, классы и кластеры. Основные понятия и их формализация. Объекты, образы, классы и кластеры в технических, экономических и управленческих задачах</w:t>
      </w:r>
    </w:p>
    <w:p w:rsidR="00A9766A" w:rsidRPr="00A9766A" w:rsidRDefault="00A9766A" w:rsidP="00A9766A">
      <w:pPr>
        <w:ind w:left="357"/>
        <w:rPr>
          <w:sz w:val="28"/>
          <w:szCs w:val="28"/>
        </w:rPr>
      </w:pPr>
      <w:r w:rsidRPr="00A9766A">
        <w:rPr>
          <w:sz w:val="28"/>
          <w:szCs w:val="28"/>
        </w:rPr>
        <w:t xml:space="preserve"> 3. Классификация признаков. Пространство признаков и его метрики. Расстояние между объектами и расстояние между классами.</w:t>
      </w:r>
    </w:p>
    <w:p w:rsidR="00A9766A" w:rsidRPr="00A9766A" w:rsidRDefault="00A9766A" w:rsidP="00A9766A">
      <w:pPr>
        <w:ind w:left="357"/>
        <w:rPr>
          <w:sz w:val="28"/>
          <w:szCs w:val="28"/>
        </w:rPr>
      </w:pPr>
      <w:r w:rsidRPr="00A9766A">
        <w:rPr>
          <w:sz w:val="28"/>
          <w:szCs w:val="28"/>
        </w:rPr>
        <w:t xml:space="preserve"> 4. Искусственный интеллект. Распознавание образов. Основные классы задач и методы их решения. Задачи распознавания образов в технических, экономических и управленческих задачах.</w:t>
      </w:r>
    </w:p>
    <w:p w:rsidR="00A9766A" w:rsidRPr="00A9766A" w:rsidRDefault="00A9766A" w:rsidP="00A9766A">
      <w:pPr>
        <w:ind w:left="357"/>
        <w:rPr>
          <w:sz w:val="28"/>
          <w:szCs w:val="28"/>
        </w:rPr>
      </w:pPr>
      <w:r w:rsidRPr="00A9766A">
        <w:rPr>
          <w:sz w:val="28"/>
          <w:szCs w:val="28"/>
        </w:rPr>
        <w:t xml:space="preserve"> 5. Системы распознавание образов и их разработка. Построение оптимального признакового пространства. Оценка информативности признаков. Метод корреляционных плеяд.</w:t>
      </w:r>
    </w:p>
    <w:p w:rsidR="00A9766A" w:rsidRPr="00A9766A" w:rsidRDefault="00A9766A" w:rsidP="00A9766A">
      <w:pPr>
        <w:ind w:left="357"/>
        <w:rPr>
          <w:sz w:val="28"/>
          <w:szCs w:val="28"/>
        </w:rPr>
      </w:pPr>
      <w:r w:rsidRPr="00A9766A">
        <w:rPr>
          <w:sz w:val="28"/>
          <w:szCs w:val="28"/>
        </w:rPr>
        <w:t xml:space="preserve"> 6. Системы распознавание образов и их разработка. Метод последовательной дихотомии и его применение. Метод эталонов. Эталоны в технических, экономических и управленческих задачах</w:t>
      </w:r>
    </w:p>
    <w:p w:rsidR="00A9766A" w:rsidRPr="00A9766A" w:rsidRDefault="00A9766A" w:rsidP="00A9766A">
      <w:pPr>
        <w:ind w:left="357"/>
        <w:rPr>
          <w:sz w:val="28"/>
          <w:szCs w:val="28"/>
        </w:rPr>
      </w:pPr>
      <w:r w:rsidRPr="00A9766A">
        <w:rPr>
          <w:sz w:val="28"/>
          <w:szCs w:val="28"/>
        </w:rPr>
        <w:t xml:space="preserve"> 7. Системы распознавание образов и их разработка. Метод последовательной дихотомии и его применение. Метод К ближайших соседей. Методическая ошибка в методе К ближайших соседей.</w:t>
      </w:r>
    </w:p>
    <w:p w:rsidR="00A9766A" w:rsidRPr="00A9766A" w:rsidRDefault="00A9766A" w:rsidP="00A9766A">
      <w:pPr>
        <w:ind w:left="357"/>
        <w:rPr>
          <w:sz w:val="28"/>
          <w:szCs w:val="28"/>
        </w:rPr>
      </w:pPr>
      <w:r w:rsidRPr="00A9766A">
        <w:rPr>
          <w:sz w:val="28"/>
          <w:szCs w:val="28"/>
        </w:rPr>
        <w:t xml:space="preserve"> 8. Системы распознавание образов и их разработка. Обучающая и проверяющая выборки. Оценка качества распознавания. Обучающие и проверяющие выборки в технических, экономических и управленческих задачах</w:t>
      </w:r>
    </w:p>
    <w:p w:rsidR="00A9766A" w:rsidRPr="00A9766A" w:rsidRDefault="00A9766A" w:rsidP="00A9766A">
      <w:pPr>
        <w:ind w:left="357"/>
        <w:rPr>
          <w:sz w:val="28"/>
          <w:szCs w:val="28"/>
        </w:rPr>
      </w:pPr>
      <w:r w:rsidRPr="00A9766A">
        <w:rPr>
          <w:sz w:val="28"/>
          <w:szCs w:val="28"/>
        </w:rPr>
        <w:t>9. Системы распознавание образов и их разработка. Методические и метрологические погрешности. Построение областей неопределенности. Области неопределенности в технических, экономических и управленческих задачах</w:t>
      </w:r>
    </w:p>
    <w:p w:rsidR="00A9766A" w:rsidRPr="00A9766A" w:rsidRDefault="00A9766A" w:rsidP="00A9766A">
      <w:pPr>
        <w:ind w:left="357"/>
        <w:rPr>
          <w:sz w:val="28"/>
          <w:szCs w:val="28"/>
        </w:rPr>
      </w:pPr>
      <w:r w:rsidRPr="00A9766A">
        <w:rPr>
          <w:sz w:val="28"/>
          <w:szCs w:val="28"/>
        </w:rPr>
        <w:t xml:space="preserve">10. Цифровизация и нейронные логические сети. Моделирование работы мозга. </w:t>
      </w:r>
    </w:p>
    <w:p w:rsidR="00A9766A" w:rsidRPr="00A9766A" w:rsidRDefault="00A9766A" w:rsidP="00A9766A">
      <w:pPr>
        <w:ind w:left="357"/>
        <w:rPr>
          <w:sz w:val="28"/>
          <w:szCs w:val="28"/>
        </w:rPr>
      </w:pPr>
      <w:r w:rsidRPr="00A9766A">
        <w:rPr>
          <w:sz w:val="28"/>
          <w:szCs w:val="28"/>
        </w:rPr>
        <w:t>11. Цифровизация и нейронные логические сети. Бинарные признаки и особенности работы с ними. Однослойный персептрон и его обучение. Применение однослойных персептронов в технических, экономических и управленческих задачах</w:t>
      </w:r>
    </w:p>
    <w:p w:rsidR="00A9766A" w:rsidRPr="00A9766A" w:rsidRDefault="00A9766A" w:rsidP="00A9766A">
      <w:pPr>
        <w:ind w:left="357"/>
        <w:rPr>
          <w:sz w:val="28"/>
          <w:szCs w:val="28"/>
        </w:rPr>
      </w:pPr>
      <w:r w:rsidRPr="00A9766A">
        <w:rPr>
          <w:sz w:val="28"/>
          <w:szCs w:val="28"/>
        </w:rPr>
        <w:lastRenderedPageBreak/>
        <w:t>12. Многослойные персептроны. Нейронные логические сети с обратными связями. Многослойные персептроны в технических, экономических и управленческих задачах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>13. Общая методика построения системы принятия решений на основе нейронной логической сети. Системы принятия решений в технических, экономических и управленческих задачах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 xml:space="preserve">14. Нейронные логические сети: выбор топологии, экспериментальный подбор характеристик и параметров обучения, обучение сети. Проверка адекватности обучения. 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>15. Применение нейронных логических сетей в экономике и управлении.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 xml:space="preserve">16. Цифровой мир и его многообразие. Мозг и проблемы моделирования его работы. 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>17. Искусственные нейронные сети. Синапсы Хебба. Искусственный нейрон и простейшие задачи распознавания в технических, экономических и управленческих задачах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>18. Бинарные признаки и оценка их информативности. Бинарные признаки в технических, экономических и управленческих задачах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>19. Построение решающих правил и разработка распознающих систем в технических, экономических и управленческих задачах.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>20. Персептроны. Особенности их работы и обучения. Элементы персептрона.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 xml:space="preserve">21. Персептроны. Персептрон Розенблатта. Элементы персептрона. 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>22. Однослойные и многослойные персептроны. Их элементы и обучение. Обучение персептронов в технических, экономических и управленческих задачах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 xml:space="preserve">23. Персептроны. Обучающие и проверяющие выборки. Проблема выбора оптимальной схемы поощрения/штрафов. 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>24. Персептроны. Схемы обучения, их достоинства и недостатки. Влияние шумов на эффективность персептрона. Шумы в технических, экономических и управленческих задачах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 xml:space="preserve">25. Нейронные логические сети и проблема построения информативного признакового пространства в технических, экономических и управленческих задачах. 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>26. Дерево последовательной дихотомии и его применение при разработке нейронных сетей. Проблема оптимизации дерева принятия решений. Помехоустойчивость деревьев.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 xml:space="preserve">27. Персептроны и их применение в цифровых технологиях. Многослойные персептроны и их обучение в технических, экономических и управленческих задачах. 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 xml:space="preserve">28. Персептроны и их применение в цифровых технологиях. Персептроны с обратными связями в технических, экономических и управленческих задачах. 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 xml:space="preserve">29. Нейронные логические сети: выбор топологии, экспериментальный подбор характеристик и параметров обучения, обучение сети в технических, экономических и управленческих задачах. 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lastRenderedPageBreak/>
        <w:t>30. Нейронные логические сети: проверка адекватности обучения. Влияние шумов на эффективность персептрона. Применение нейронных логических сетей в экономике и управлении.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 xml:space="preserve">31. Коллективные решающие правила и их применение в управлении. Применение нейронных логических сетей для построения коллективных решающих правил. 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>32. Обучение и самообучение нейронных логических сетей. Содержательный анализ результатов обучения нейронных логических сетей в задачах коллективного принятия решений в технических, экономических и управленческих задачах .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 xml:space="preserve">33. Системы распознавания вокруг нас: в технической и медицинской диагностике, в экономике, управлении. Проблема формализации при постановке задачи в технических, экономических и управленческих задачах. 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 xml:space="preserve">34. Общая структура системы распознавания: рецепторы, классификаторы, эффекторы. Основные классы задач распознавания. Объекты, образы, классы и кластеры. Эффективность распознавания и ее оценка в технических, экономических и управленческих задачах. 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 xml:space="preserve">35. Системы распознавания: объекты, образы, классы и кластеры. Классификация признаков: количественные, качественные и классификационные признаки в технических, экономических и управленческих задачах . 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 xml:space="preserve">36. Построение информативного признакового пространства. Метрики: Эвклида, Шеннона, городских кварталов, Махаланобиса. Расстояния между объектами и классами. 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>37. Построение информативного признакового пространства. Оценки информативности признаков и их особенности. Взаимосвязь признаков и ее влияние на построение информативного признакового пространства. Метод корреляционных плеяд и его применение.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 xml:space="preserve">38. Задача классификации, ее постановка и решение. Метод эталонов, метод зондов, статистические методы в технических, экономических и управленческих задачах. 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 xml:space="preserve">39. Задача классификации, ее постановка и решение. Нейронные логические сети, дискриминантный анализ и метод </w:t>
      </w:r>
      <w:r w:rsidRPr="00A9766A">
        <w:rPr>
          <w:sz w:val="28"/>
          <w:szCs w:val="28"/>
          <w:lang w:val="en-US"/>
        </w:rPr>
        <w:t>K</w:t>
      </w:r>
      <w:r w:rsidRPr="00A9766A">
        <w:rPr>
          <w:sz w:val="28"/>
          <w:szCs w:val="28"/>
        </w:rPr>
        <w:t xml:space="preserve">-ближайших соседей. Построение решающих функций с использованием персептрона в технических, экономических и управленческих задачах. 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 xml:space="preserve">40. Задача классификации, ее постановка и решение. Методические и метрологические погрешности. Построение областей неопределенности. Бутстрэп- и джекнайф-методы. 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  <w:r w:rsidRPr="00A9766A">
        <w:rPr>
          <w:sz w:val="28"/>
          <w:szCs w:val="28"/>
        </w:rPr>
        <w:t>41. Задача классификации, ее постановка и решение. Оценка качества распознавания. Проблемы практического применения интеллектуальных систем в технических, экономических и управленческих задачах.</w:t>
      </w:r>
    </w:p>
    <w:p w:rsidR="00A9766A" w:rsidRPr="00A9766A" w:rsidRDefault="00A9766A" w:rsidP="00A9766A">
      <w:pPr>
        <w:ind w:left="360"/>
        <w:rPr>
          <w:sz w:val="28"/>
          <w:szCs w:val="28"/>
        </w:rPr>
      </w:pPr>
    </w:p>
    <w:p w:rsidR="007D7AC8" w:rsidRDefault="007D7AC8" w:rsidP="00A9766A"/>
    <w:sectPr w:rsidR="007D7AC8" w:rsidSect="00C21EBB">
      <w:footerReference w:type="even" r:id="rId8"/>
      <w:footerReference w:type="default" r:id="rId9"/>
      <w:pgSz w:w="11906" w:h="16838"/>
      <w:pgMar w:top="851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51" w:rsidRDefault="00964151">
      <w:r>
        <w:separator/>
      </w:r>
    </w:p>
  </w:endnote>
  <w:endnote w:type="continuationSeparator" w:id="0">
    <w:p w:rsidR="00964151" w:rsidRDefault="0096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FF1" w:rsidRDefault="00F60F27" w:rsidP="00936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1FF1" w:rsidRDefault="0096415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FF1" w:rsidRDefault="00F60F27" w:rsidP="00936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1D60">
      <w:rPr>
        <w:rStyle w:val="a5"/>
        <w:noProof/>
      </w:rPr>
      <w:t>3</w:t>
    </w:r>
    <w:r>
      <w:rPr>
        <w:rStyle w:val="a5"/>
      </w:rPr>
      <w:fldChar w:fldCharType="end"/>
    </w:r>
  </w:p>
  <w:p w:rsidR="00181FF1" w:rsidRDefault="009641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51" w:rsidRDefault="00964151">
      <w:r>
        <w:separator/>
      </w:r>
    </w:p>
  </w:footnote>
  <w:footnote w:type="continuationSeparator" w:id="0">
    <w:p w:rsidR="00964151" w:rsidRDefault="0096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7A2F"/>
    <w:multiLevelType w:val="hybridMultilevel"/>
    <w:tmpl w:val="1CD2E77A"/>
    <w:lvl w:ilvl="0" w:tplc="8F9251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27"/>
    <w:rsid w:val="000D7048"/>
    <w:rsid w:val="002F3474"/>
    <w:rsid w:val="005F5483"/>
    <w:rsid w:val="007215E2"/>
    <w:rsid w:val="00731D60"/>
    <w:rsid w:val="00774847"/>
    <w:rsid w:val="007D7AC8"/>
    <w:rsid w:val="00836198"/>
    <w:rsid w:val="00964151"/>
    <w:rsid w:val="00A9766A"/>
    <w:rsid w:val="00ED5EAB"/>
    <w:rsid w:val="00F6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0F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60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60F27"/>
  </w:style>
  <w:style w:type="character" w:customStyle="1" w:styleId="apple-converted-space">
    <w:name w:val="apple-converted-space"/>
    <w:basedOn w:val="a0"/>
    <w:rsid w:val="00F60F27"/>
  </w:style>
  <w:style w:type="character" w:customStyle="1" w:styleId="keyword">
    <w:name w:val="keyword"/>
    <w:basedOn w:val="a0"/>
    <w:rsid w:val="00F60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0F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60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60F27"/>
  </w:style>
  <w:style w:type="character" w:customStyle="1" w:styleId="apple-converted-space">
    <w:name w:val="apple-converted-space"/>
    <w:basedOn w:val="a0"/>
    <w:rsid w:val="00F60F27"/>
  </w:style>
  <w:style w:type="character" w:customStyle="1" w:styleId="keyword">
    <w:name w:val="keyword"/>
    <w:basedOn w:val="a0"/>
    <w:rsid w:val="00F6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Чудова Надежда Александровна</cp:lastModifiedBy>
  <cp:revision>10</cp:revision>
  <dcterms:created xsi:type="dcterms:W3CDTF">2022-02-24T05:20:00Z</dcterms:created>
  <dcterms:modified xsi:type="dcterms:W3CDTF">2022-10-10T12:35:00Z</dcterms:modified>
</cp:coreProperties>
</file>