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922B6" w:rsidRPr="00E922B6" w:rsidRDefault="00E922B6" w:rsidP="00E922B6">
      <w:pPr>
        <w:spacing w:after="17" w:line="276" w:lineRule="auto"/>
        <w:ind w:left="730"/>
        <w:contextualSpacing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E922B6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Примерные оценочные материалы, применяемые при проведении</w:t>
      </w:r>
    </w:p>
    <w:p w:rsidR="00E922B6" w:rsidRPr="00E922B6" w:rsidRDefault="00E922B6" w:rsidP="00E922B6">
      <w:pPr>
        <w:spacing w:after="17" w:line="276" w:lineRule="auto"/>
        <w:ind w:left="730"/>
        <w:contextualSpacing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E922B6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промежуточной аттестации по дисциплине (модулю)</w:t>
      </w:r>
    </w:p>
    <w:p w:rsidR="00E922B6" w:rsidRDefault="00E922B6" w:rsidP="00E922B6">
      <w:pPr>
        <w:spacing w:after="17" w:line="276" w:lineRule="auto"/>
        <w:ind w:left="730"/>
        <w:contextualSpacing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en-US" w:eastAsia="ru-RU"/>
        </w:rPr>
      </w:pPr>
      <w:r w:rsidRPr="00E922B6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br/>
        <w:t>«Количественные методы и модели в теории управления»</w:t>
      </w:r>
    </w:p>
    <w:p w:rsidR="00E922B6" w:rsidRPr="00E922B6" w:rsidRDefault="00E922B6" w:rsidP="00E922B6">
      <w:pPr>
        <w:spacing w:after="17" w:line="276" w:lineRule="auto"/>
        <w:ind w:left="730"/>
        <w:contextualSpacing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en-US" w:eastAsia="ru-RU"/>
        </w:rPr>
      </w:pPr>
    </w:p>
    <w:p w:rsidR="00E922B6" w:rsidRPr="00E922B6" w:rsidRDefault="00E922B6" w:rsidP="00E922B6">
      <w:pPr>
        <w:spacing w:after="17" w:line="276" w:lineRule="auto"/>
        <w:ind w:left="360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922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При проведении промежуточной аттестации обучающемуся предлагается дать ответы на </w:t>
      </w:r>
      <w:r w:rsidRPr="00E922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</w:t>
      </w:r>
      <w:r w:rsidRPr="00E922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вопроса из нижеприведенного списка.</w:t>
      </w:r>
    </w:p>
    <w:p w:rsidR="00E922B6" w:rsidRPr="00E922B6" w:rsidRDefault="00E922B6" w:rsidP="00AE03E9">
      <w:pPr>
        <w:pStyle w:val="a3"/>
        <w:spacing w:line="0" w:lineRule="atLeast"/>
        <w:rPr>
          <w:rFonts w:ascii="Times New Roman" w:hAnsi="Times New Roman" w:cs="Times New Roman"/>
          <w:b/>
          <w:bCs/>
          <w:noProof/>
          <w:sz w:val="24"/>
          <w:szCs w:val="24"/>
        </w:rPr>
      </w:pPr>
    </w:p>
    <w:p w:rsidR="00E922B6" w:rsidRPr="00E922B6" w:rsidRDefault="00E922B6" w:rsidP="00AE03E9">
      <w:pPr>
        <w:pStyle w:val="a3"/>
        <w:spacing w:line="0" w:lineRule="atLeast"/>
        <w:rPr>
          <w:rFonts w:ascii="Times New Roman" w:hAnsi="Times New Roman" w:cs="Times New Roman"/>
          <w:b/>
          <w:bCs/>
          <w:noProof/>
          <w:sz w:val="24"/>
          <w:szCs w:val="24"/>
        </w:rPr>
      </w:pPr>
    </w:p>
    <w:p w:rsidR="00AE03E9" w:rsidRPr="001A3389" w:rsidRDefault="00AE03E9" w:rsidP="00E922B6">
      <w:pPr>
        <w:pStyle w:val="a3"/>
        <w:spacing w:line="0" w:lineRule="atLeast"/>
        <w:jc w:val="center"/>
        <w:rPr>
          <w:rFonts w:ascii="Times New Roman" w:hAnsi="Times New Roman" w:cs="Times New Roman"/>
          <w:bCs/>
          <w:noProof/>
          <w:sz w:val="24"/>
          <w:szCs w:val="24"/>
        </w:rPr>
      </w:pPr>
      <w:r w:rsidRPr="001A3389">
        <w:rPr>
          <w:rFonts w:ascii="Times New Roman" w:hAnsi="Times New Roman" w:cs="Times New Roman"/>
          <w:b/>
          <w:bCs/>
          <w:noProof/>
          <w:sz w:val="24"/>
          <w:szCs w:val="24"/>
        </w:rPr>
        <w:t xml:space="preserve">Примерный перечень </w:t>
      </w:r>
      <w:r w:rsidR="00E922B6">
        <w:rPr>
          <w:rFonts w:ascii="Times New Roman" w:hAnsi="Times New Roman" w:cs="Times New Roman"/>
          <w:b/>
          <w:bCs/>
          <w:noProof/>
          <w:sz w:val="24"/>
          <w:szCs w:val="24"/>
        </w:rPr>
        <w:t>вопросов</w:t>
      </w:r>
    </w:p>
    <w:p w:rsidR="00AE03E9" w:rsidRDefault="00AE03E9" w:rsidP="00AE03E9">
      <w:pPr>
        <w:pStyle w:val="a3"/>
        <w:numPr>
          <w:ilvl w:val="0"/>
          <w:numId w:val="1"/>
        </w:numPr>
        <w:spacing w:line="0" w:lineRule="atLeast"/>
        <w:rPr>
          <w:rFonts w:ascii="Times New Roman" w:hAnsi="Times New Roman" w:cs="Times New Roman"/>
          <w:bCs/>
          <w:noProof/>
          <w:sz w:val="24"/>
          <w:szCs w:val="24"/>
        </w:rPr>
      </w:pPr>
      <w:r w:rsidRPr="00916B59">
        <w:rPr>
          <w:rFonts w:ascii="Times New Roman" w:hAnsi="Times New Roman" w:cs="Times New Roman"/>
          <w:bCs/>
          <w:noProof/>
          <w:sz w:val="24"/>
          <w:szCs w:val="24"/>
        </w:rPr>
        <w:t xml:space="preserve">Культура и организация. </w:t>
      </w:r>
    </w:p>
    <w:p w:rsidR="00AE03E9" w:rsidRDefault="00AE03E9" w:rsidP="00AE03E9">
      <w:pPr>
        <w:pStyle w:val="a3"/>
        <w:numPr>
          <w:ilvl w:val="0"/>
          <w:numId w:val="1"/>
        </w:numPr>
        <w:spacing w:line="0" w:lineRule="atLeast"/>
        <w:rPr>
          <w:rFonts w:ascii="Times New Roman" w:hAnsi="Times New Roman" w:cs="Times New Roman"/>
          <w:bCs/>
          <w:noProof/>
          <w:sz w:val="24"/>
          <w:szCs w:val="24"/>
        </w:rPr>
      </w:pPr>
      <w:r w:rsidRPr="00916B59">
        <w:rPr>
          <w:rFonts w:ascii="Times New Roman" w:hAnsi="Times New Roman" w:cs="Times New Roman"/>
          <w:bCs/>
          <w:noProof/>
          <w:sz w:val="24"/>
          <w:szCs w:val="24"/>
        </w:rPr>
        <w:t xml:space="preserve">Культурные ценности в организации. </w:t>
      </w:r>
    </w:p>
    <w:p w:rsidR="00AE03E9" w:rsidRDefault="00AE03E9" w:rsidP="00AE03E9">
      <w:pPr>
        <w:pStyle w:val="a3"/>
        <w:numPr>
          <w:ilvl w:val="0"/>
          <w:numId w:val="1"/>
        </w:numPr>
        <w:spacing w:line="0" w:lineRule="atLeast"/>
        <w:rPr>
          <w:rFonts w:ascii="Times New Roman" w:hAnsi="Times New Roman" w:cs="Times New Roman"/>
          <w:bCs/>
          <w:noProof/>
          <w:sz w:val="24"/>
          <w:szCs w:val="24"/>
        </w:rPr>
      </w:pPr>
      <w:r w:rsidRPr="00916B59">
        <w:rPr>
          <w:rFonts w:ascii="Times New Roman" w:hAnsi="Times New Roman" w:cs="Times New Roman"/>
          <w:bCs/>
          <w:noProof/>
          <w:sz w:val="24"/>
          <w:szCs w:val="24"/>
        </w:rPr>
        <w:t xml:space="preserve">История возникновения понятий «корпоративная культура» и «организационная культура». </w:t>
      </w:r>
      <w:bookmarkStart w:id="0" w:name="_GoBack"/>
      <w:bookmarkEnd w:id="0"/>
    </w:p>
    <w:p w:rsidR="00AE03E9" w:rsidRDefault="00AE03E9" w:rsidP="00AE03E9">
      <w:pPr>
        <w:pStyle w:val="a3"/>
        <w:numPr>
          <w:ilvl w:val="0"/>
          <w:numId w:val="1"/>
        </w:numPr>
        <w:spacing w:line="0" w:lineRule="atLeast"/>
        <w:rPr>
          <w:rFonts w:ascii="Times New Roman" w:hAnsi="Times New Roman" w:cs="Times New Roman"/>
          <w:bCs/>
          <w:noProof/>
          <w:sz w:val="24"/>
          <w:szCs w:val="24"/>
        </w:rPr>
      </w:pPr>
      <w:r w:rsidRPr="00916B59">
        <w:rPr>
          <w:rFonts w:ascii="Times New Roman" w:hAnsi="Times New Roman" w:cs="Times New Roman"/>
          <w:bCs/>
          <w:noProof/>
          <w:sz w:val="24"/>
          <w:szCs w:val="24"/>
        </w:rPr>
        <w:t>Причины научного интереса к корпоративной культуре.</w:t>
      </w:r>
      <w:r>
        <w:rPr>
          <w:rFonts w:ascii="Times New Roman" w:hAnsi="Times New Roman" w:cs="Times New Roman"/>
          <w:bCs/>
          <w:noProof/>
          <w:sz w:val="24"/>
          <w:szCs w:val="24"/>
        </w:rPr>
        <w:t xml:space="preserve"> </w:t>
      </w:r>
    </w:p>
    <w:p w:rsidR="00AE03E9" w:rsidRDefault="00AE03E9" w:rsidP="00AE03E9">
      <w:pPr>
        <w:pStyle w:val="a3"/>
        <w:numPr>
          <w:ilvl w:val="0"/>
          <w:numId w:val="1"/>
        </w:numPr>
        <w:spacing w:line="0" w:lineRule="atLeast"/>
        <w:rPr>
          <w:rFonts w:ascii="Times New Roman" w:hAnsi="Times New Roman" w:cs="Times New Roman"/>
          <w:bCs/>
          <w:noProof/>
          <w:sz w:val="24"/>
          <w:szCs w:val="24"/>
        </w:rPr>
      </w:pPr>
      <w:r w:rsidRPr="00916B59">
        <w:rPr>
          <w:rFonts w:ascii="Times New Roman" w:hAnsi="Times New Roman" w:cs="Times New Roman"/>
          <w:bCs/>
          <w:noProof/>
          <w:sz w:val="24"/>
          <w:szCs w:val="24"/>
        </w:rPr>
        <w:t xml:space="preserve">Понятие и роли социальной организации. </w:t>
      </w:r>
    </w:p>
    <w:p w:rsidR="00AE03E9" w:rsidRDefault="00AE03E9" w:rsidP="00AE03E9">
      <w:pPr>
        <w:pStyle w:val="a3"/>
        <w:numPr>
          <w:ilvl w:val="0"/>
          <w:numId w:val="1"/>
        </w:numPr>
        <w:spacing w:line="0" w:lineRule="atLeast"/>
        <w:rPr>
          <w:rFonts w:ascii="Times New Roman" w:hAnsi="Times New Roman" w:cs="Times New Roman"/>
          <w:bCs/>
          <w:noProof/>
          <w:sz w:val="24"/>
          <w:szCs w:val="24"/>
        </w:rPr>
      </w:pPr>
      <w:r w:rsidRPr="00916B59">
        <w:rPr>
          <w:rFonts w:ascii="Times New Roman" w:hAnsi="Times New Roman" w:cs="Times New Roman"/>
          <w:bCs/>
          <w:noProof/>
          <w:sz w:val="24"/>
          <w:szCs w:val="24"/>
        </w:rPr>
        <w:t xml:space="preserve">Мотивы объединения людей в организации. </w:t>
      </w:r>
    </w:p>
    <w:p w:rsidR="00AE03E9" w:rsidRDefault="00AE03E9" w:rsidP="00AE03E9">
      <w:pPr>
        <w:pStyle w:val="a3"/>
        <w:numPr>
          <w:ilvl w:val="0"/>
          <w:numId w:val="1"/>
        </w:numPr>
        <w:spacing w:line="0" w:lineRule="atLeast"/>
        <w:rPr>
          <w:rFonts w:ascii="Times New Roman" w:hAnsi="Times New Roman" w:cs="Times New Roman"/>
          <w:bCs/>
          <w:noProof/>
          <w:sz w:val="24"/>
          <w:szCs w:val="24"/>
        </w:rPr>
      </w:pPr>
      <w:r w:rsidRPr="00916B59">
        <w:rPr>
          <w:rFonts w:ascii="Times New Roman" w:hAnsi="Times New Roman" w:cs="Times New Roman"/>
          <w:bCs/>
          <w:noProof/>
          <w:sz w:val="24"/>
          <w:szCs w:val="24"/>
        </w:rPr>
        <w:t xml:space="preserve">Факторы внешней среды социальной организации.  </w:t>
      </w:r>
    </w:p>
    <w:p w:rsidR="00AE03E9" w:rsidRDefault="00AE03E9" w:rsidP="00AE03E9">
      <w:pPr>
        <w:pStyle w:val="a3"/>
        <w:numPr>
          <w:ilvl w:val="0"/>
          <w:numId w:val="1"/>
        </w:numPr>
        <w:spacing w:line="0" w:lineRule="atLeast"/>
        <w:rPr>
          <w:rFonts w:ascii="Times New Roman" w:hAnsi="Times New Roman" w:cs="Times New Roman"/>
          <w:bCs/>
          <w:noProof/>
          <w:sz w:val="24"/>
          <w:szCs w:val="24"/>
        </w:rPr>
      </w:pPr>
      <w:r w:rsidRPr="00916B59">
        <w:rPr>
          <w:rFonts w:ascii="Times New Roman" w:hAnsi="Times New Roman" w:cs="Times New Roman"/>
          <w:bCs/>
          <w:noProof/>
          <w:sz w:val="24"/>
          <w:szCs w:val="24"/>
        </w:rPr>
        <w:t xml:space="preserve">Социальная организация как элемент общественной системы. </w:t>
      </w:r>
    </w:p>
    <w:p w:rsidR="00AE03E9" w:rsidRDefault="00AE03E9" w:rsidP="00AE03E9">
      <w:pPr>
        <w:pStyle w:val="a3"/>
        <w:numPr>
          <w:ilvl w:val="0"/>
          <w:numId w:val="1"/>
        </w:numPr>
        <w:spacing w:line="0" w:lineRule="atLeast"/>
        <w:rPr>
          <w:rFonts w:ascii="Times New Roman" w:hAnsi="Times New Roman" w:cs="Times New Roman"/>
          <w:bCs/>
          <w:noProof/>
          <w:sz w:val="24"/>
          <w:szCs w:val="24"/>
        </w:rPr>
      </w:pPr>
      <w:r w:rsidRPr="00916B59">
        <w:rPr>
          <w:rFonts w:ascii="Times New Roman" w:hAnsi="Times New Roman" w:cs="Times New Roman"/>
          <w:bCs/>
          <w:noProof/>
          <w:sz w:val="24"/>
          <w:szCs w:val="24"/>
        </w:rPr>
        <w:t xml:space="preserve">Роль основателей организации в формировании корпоративной культуры. </w:t>
      </w:r>
    </w:p>
    <w:p w:rsidR="00AE03E9" w:rsidRDefault="00AE03E9" w:rsidP="00AE03E9">
      <w:pPr>
        <w:pStyle w:val="a3"/>
        <w:numPr>
          <w:ilvl w:val="0"/>
          <w:numId w:val="1"/>
        </w:numPr>
        <w:spacing w:line="0" w:lineRule="atLeast"/>
        <w:rPr>
          <w:rFonts w:ascii="Times New Roman" w:hAnsi="Times New Roman" w:cs="Times New Roman"/>
          <w:bCs/>
          <w:noProof/>
          <w:sz w:val="24"/>
          <w:szCs w:val="24"/>
        </w:rPr>
      </w:pPr>
      <w:r w:rsidRPr="00916B59">
        <w:rPr>
          <w:rFonts w:ascii="Times New Roman" w:hAnsi="Times New Roman" w:cs="Times New Roman"/>
          <w:bCs/>
          <w:noProof/>
          <w:sz w:val="24"/>
          <w:szCs w:val="24"/>
        </w:rPr>
        <w:t xml:space="preserve">Методы развития и поддержания организационной культуры. </w:t>
      </w:r>
    </w:p>
    <w:p w:rsidR="00AE03E9" w:rsidRDefault="00AE03E9" w:rsidP="00AE03E9">
      <w:pPr>
        <w:pStyle w:val="a3"/>
        <w:numPr>
          <w:ilvl w:val="0"/>
          <w:numId w:val="1"/>
        </w:numPr>
        <w:spacing w:line="0" w:lineRule="atLeast"/>
        <w:rPr>
          <w:rFonts w:ascii="Times New Roman" w:hAnsi="Times New Roman" w:cs="Times New Roman"/>
          <w:bCs/>
          <w:noProof/>
          <w:sz w:val="24"/>
          <w:szCs w:val="24"/>
        </w:rPr>
      </w:pPr>
      <w:r w:rsidRPr="00916B59">
        <w:rPr>
          <w:rFonts w:ascii="Times New Roman" w:hAnsi="Times New Roman" w:cs="Times New Roman"/>
          <w:bCs/>
          <w:noProof/>
          <w:sz w:val="24"/>
          <w:szCs w:val="24"/>
        </w:rPr>
        <w:t xml:space="preserve">Культурная адаптация и ее основные стадии. </w:t>
      </w:r>
    </w:p>
    <w:p w:rsidR="00AE03E9" w:rsidRDefault="00AE03E9" w:rsidP="00AE03E9">
      <w:pPr>
        <w:pStyle w:val="a3"/>
        <w:numPr>
          <w:ilvl w:val="0"/>
          <w:numId w:val="1"/>
        </w:numPr>
        <w:spacing w:line="0" w:lineRule="atLeast"/>
        <w:rPr>
          <w:rFonts w:ascii="Times New Roman" w:hAnsi="Times New Roman" w:cs="Times New Roman"/>
          <w:bCs/>
          <w:noProof/>
          <w:sz w:val="24"/>
          <w:szCs w:val="24"/>
        </w:rPr>
      </w:pPr>
      <w:r w:rsidRPr="00916B59">
        <w:rPr>
          <w:rFonts w:ascii="Times New Roman" w:hAnsi="Times New Roman" w:cs="Times New Roman"/>
          <w:bCs/>
          <w:noProof/>
          <w:sz w:val="24"/>
          <w:szCs w:val="24"/>
        </w:rPr>
        <w:t>Виды организационной культуры применительно к разным компаниям.</w:t>
      </w:r>
    </w:p>
    <w:p w:rsidR="00AE03E9" w:rsidRDefault="00AE03E9" w:rsidP="00AE03E9">
      <w:pPr>
        <w:pStyle w:val="a3"/>
        <w:numPr>
          <w:ilvl w:val="0"/>
          <w:numId w:val="1"/>
        </w:numPr>
        <w:spacing w:line="0" w:lineRule="atLeast"/>
        <w:rPr>
          <w:rFonts w:ascii="Times New Roman" w:hAnsi="Times New Roman" w:cs="Times New Roman"/>
          <w:bCs/>
          <w:noProof/>
          <w:sz w:val="24"/>
          <w:szCs w:val="24"/>
        </w:rPr>
      </w:pPr>
      <w:r w:rsidRPr="00916B59">
        <w:rPr>
          <w:rFonts w:ascii="Times New Roman" w:hAnsi="Times New Roman" w:cs="Times New Roman"/>
          <w:bCs/>
          <w:noProof/>
          <w:sz w:val="24"/>
          <w:szCs w:val="24"/>
        </w:rPr>
        <w:t xml:space="preserve">Теории поведения человека в организации. </w:t>
      </w:r>
    </w:p>
    <w:p w:rsidR="00AE03E9" w:rsidRDefault="00AE03E9" w:rsidP="00AE03E9">
      <w:pPr>
        <w:pStyle w:val="a3"/>
        <w:numPr>
          <w:ilvl w:val="0"/>
          <w:numId w:val="1"/>
        </w:numPr>
        <w:spacing w:line="0" w:lineRule="atLeast"/>
        <w:rPr>
          <w:rFonts w:ascii="Times New Roman" w:hAnsi="Times New Roman" w:cs="Times New Roman"/>
          <w:bCs/>
          <w:noProof/>
          <w:sz w:val="24"/>
          <w:szCs w:val="24"/>
        </w:rPr>
      </w:pPr>
      <w:r>
        <w:rPr>
          <w:rFonts w:ascii="Times New Roman" w:hAnsi="Times New Roman" w:cs="Times New Roman"/>
          <w:bCs/>
          <w:noProof/>
          <w:sz w:val="24"/>
          <w:szCs w:val="24"/>
        </w:rPr>
        <w:t>Роль и значение м</w:t>
      </w:r>
      <w:r w:rsidRPr="00916B59">
        <w:rPr>
          <w:rFonts w:ascii="Times New Roman" w:hAnsi="Times New Roman" w:cs="Times New Roman"/>
          <w:bCs/>
          <w:noProof/>
          <w:sz w:val="24"/>
          <w:szCs w:val="24"/>
        </w:rPr>
        <w:t>ежличностны</w:t>
      </w:r>
      <w:r>
        <w:rPr>
          <w:rFonts w:ascii="Times New Roman" w:hAnsi="Times New Roman" w:cs="Times New Roman"/>
          <w:bCs/>
          <w:noProof/>
          <w:sz w:val="24"/>
          <w:szCs w:val="24"/>
        </w:rPr>
        <w:t>х</w:t>
      </w:r>
      <w:r w:rsidRPr="00916B59">
        <w:rPr>
          <w:rFonts w:ascii="Times New Roman" w:hAnsi="Times New Roman" w:cs="Times New Roman"/>
          <w:bCs/>
          <w:noProof/>
          <w:sz w:val="24"/>
          <w:szCs w:val="24"/>
        </w:rPr>
        <w:t xml:space="preserve"> отношени</w:t>
      </w:r>
      <w:r>
        <w:rPr>
          <w:rFonts w:ascii="Times New Roman" w:hAnsi="Times New Roman" w:cs="Times New Roman"/>
          <w:bCs/>
          <w:noProof/>
          <w:sz w:val="24"/>
          <w:szCs w:val="24"/>
        </w:rPr>
        <w:t>й</w:t>
      </w:r>
      <w:r w:rsidRPr="00916B59">
        <w:rPr>
          <w:rFonts w:ascii="Times New Roman" w:hAnsi="Times New Roman" w:cs="Times New Roman"/>
          <w:bCs/>
          <w:noProof/>
          <w:sz w:val="24"/>
          <w:szCs w:val="24"/>
        </w:rPr>
        <w:t xml:space="preserve">. </w:t>
      </w:r>
    </w:p>
    <w:p w:rsidR="00AE03E9" w:rsidRDefault="00AE03E9" w:rsidP="00AE03E9">
      <w:pPr>
        <w:pStyle w:val="a3"/>
        <w:numPr>
          <w:ilvl w:val="0"/>
          <w:numId w:val="1"/>
        </w:numPr>
        <w:spacing w:line="0" w:lineRule="atLeast"/>
        <w:rPr>
          <w:rFonts w:ascii="Times New Roman" w:hAnsi="Times New Roman" w:cs="Times New Roman"/>
          <w:bCs/>
          <w:noProof/>
          <w:sz w:val="24"/>
          <w:szCs w:val="24"/>
        </w:rPr>
      </w:pPr>
      <w:r w:rsidRPr="00916B59">
        <w:rPr>
          <w:rFonts w:ascii="Times New Roman" w:hAnsi="Times New Roman" w:cs="Times New Roman"/>
          <w:bCs/>
          <w:noProof/>
          <w:sz w:val="24"/>
          <w:szCs w:val="24"/>
        </w:rPr>
        <w:t xml:space="preserve">Европейские, американские, российские психологические школы. </w:t>
      </w:r>
    </w:p>
    <w:p w:rsidR="00AE03E9" w:rsidRDefault="00AE03E9" w:rsidP="00AE03E9">
      <w:pPr>
        <w:pStyle w:val="a3"/>
        <w:numPr>
          <w:ilvl w:val="0"/>
          <w:numId w:val="1"/>
        </w:numPr>
        <w:spacing w:line="0" w:lineRule="atLeast"/>
        <w:rPr>
          <w:rFonts w:ascii="Times New Roman" w:hAnsi="Times New Roman" w:cs="Times New Roman"/>
          <w:bCs/>
          <w:noProof/>
          <w:sz w:val="24"/>
          <w:szCs w:val="24"/>
        </w:rPr>
      </w:pPr>
      <w:r w:rsidRPr="00916B59">
        <w:rPr>
          <w:rFonts w:ascii="Times New Roman" w:hAnsi="Times New Roman" w:cs="Times New Roman"/>
          <w:bCs/>
          <w:noProof/>
          <w:sz w:val="24"/>
          <w:szCs w:val="24"/>
        </w:rPr>
        <w:t xml:space="preserve">Потребности. Мотивы и мотивация трудовой деятельности. </w:t>
      </w:r>
    </w:p>
    <w:p w:rsidR="00AE03E9" w:rsidRDefault="00AE03E9" w:rsidP="00AE03E9">
      <w:pPr>
        <w:pStyle w:val="a3"/>
        <w:numPr>
          <w:ilvl w:val="0"/>
          <w:numId w:val="1"/>
        </w:numPr>
        <w:spacing w:line="0" w:lineRule="atLeast"/>
        <w:rPr>
          <w:rFonts w:ascii="Times New Roman" w:hAnsi="Times New Roman" w:cs="Times New Roman"/>
          <w:bCs/>
          <w:noProof/>
          <w:sz w:val="24"/>
          <w:szCs w:val="24"/>
        </w:rPr>
      </w:pPr>
      <w:r w:rsidRPr="00916B59">
        <w:rPr>
          <w:rFonts w:ascii="Times New Roman" w:hAnsi="Times New Roman" w:cs="Times New Roman"/>
          <w:bCs/>
          <w:noProof/>
          <w:sz w:val="24"/>
          <w:szCs w:val="24"/>
        </w:rPr>
        <w:t xml:space="preserve">Стимулирование трудовой деятельности. </w:t>
      </w:r>
    </w:p>
    <w:p w:rsidR="00AE03E9" w:rsidRDefault="00AE03E9" w:rsidP="00AE03E9">
      <w:pPr>
        <w:pStyle w:val="a3"/>
        <w:numPr>
          <w:ilvl w:val="0"/>
          <w:numId w:val="1"/>
        </w:numPr>
        <w:spacing w:line="0" w:lineRule="atLeast"/>
        <w:rPr>
          <w:rFonts w:ascii="Times New Roman" w:hAnsi="Times New Roman" w:cs="Times New Roman"/>
          <w:bCs/>
          <w:noProof/>
          <w:sz w:val="24"/>
          <w:szCs w:val="24"/>
        </w:rPr>
      </w:pPr>
      <w:r w:rsidRPr="00916B59">
        <w:rPr>
          <w:rFonts w:ascii="Times New Roman" w:hAnsi="Times New Roman" w:cs="Times New Roman"/>
          <w:bCs/>
          <w:noProof/>
          <w:sz w:val="24"/>
          <w:szCs w:val="24"/>
        </w:rPr>
        <w:t xml:space="preserve">Модель современной системы материальной мотивации. </w:t>
      </w:r>
    </w:p>
    <w:p w:rsidR="00AE03E9" w:rsidRDefault="00AE03E9" w:rsidP="00AE03E9">
      <w:pPr>
        <w:pStyle w:val="a3"/>
        <w:numPr>
          <w:ilvl w:val="0"/>
          <w:numId w:val="1"/>
        </w:numPr>
        <w:spacing w:line="0" w:lineRule="atLeast"/>
        <w:rPr>
          <w:rFonts w:ascii="Times New Roman" w:hAnsi="Times New Roman" w:cs="Times New Roman"/>
          <w:bCs/>
          <w:noProof/>
          <w:sz w:val="24"/>
          <w:szCs w:val="24"/>
        </w:rPr>
      </w:pPr>
      <w:r w:rsidRPr="00916B59">
        <w:rPr>
          <w:rFonts w:ascii="Times New Roman" w:hAnsi="Times New Roman" w:cs="Times New Roman"/>
          <w:bCs/>
          <w:noProof/>
          <w:sz w:val="24"/>
          <w:szCs w:val="24"/>
        </w:rPr>
        <w:t xml:space="preserve">Психология взаимоотношений  в организации. </w:t>
      </w:r>
    </w:p>
    <w:p w:rsidR="00AE03E9" w:rsidRDefault="00AE03E9" w:rsidP="00AE03E9">
      <w:pPr>
        <w:pStyle w:val="a3"/>
        <w:numPr>
          <w:ilvl w:val="0"/>
          <w:numId w:val="1"/>
        </w:numPr>
        <w:spacing w:line="0" w:lineRule="atLeast"/>
        <w:rPr>
          <w:rFonts w:ascii="Times New Roman" w:hAnsi="Times New Roman" w:cs="Times New Roman"/>
          <w:bCs/>
          <w:noProof/>
          <w:sz w:val="24"/>
          <w:szCs w:val="24"/>
        </w:rPr>
      </w:pPr>
      <w:r w:rsidRPr="00916B59">
        <w:rPr>
          <w:rFonts w:ascii="Times New Roman" w:hAnsi="Times New Roman" w:cs="Times New Roman"/>
          <w:bCs/>
          <w:noProof/>
          <w:sz w:val="24"/>
          <w:szCs w:val="24"/>
        </w:rPr>
        <w:t xml:space="preserve">Причины объединения людей в группы. </w:t>
      </w:r>
    </w:p>
    <w:p w:rsidR="00AE03E9" w:rsidRDefault="00AE03E9" w:rsidP="00AE03E9">
      <w:pPr>
        <w:pStyle w:val="a3"/>
        <w:numPr>
          <w:ilvl w:val="0"/>
          <w:numId w:val="1"/>
        </w:numPr>
        <w:spacing w:line="0" w:lineRule="atLeast"/>
        <w:rPr>
          <w:rFonts w:ascii="Times New Roman" w:hAnsi="Times New Roman" w:cs="Times New Roman"/>
          <w:bCs/>
          <w:noProof/>
          <w:sz w:val="24"/>
          <w:szCs w:val="24"/>
        </w:rPr>
      </w:pPr>
      <w:r w:rsidRPr="00916B59">
        <w:rPr>
          <w:rFonts w:ascii="Times New Roman" w:hAnsi="Times New Roman" w:cs="Times New Roman"/>
          <w:bCs/>
          <w:noProof/>
          <w:sz w:val="24"/>
          <w:szCs w:val="24"/>
        </w:rPr>
        <w:t xml:space="preserve">Развитие группы. </w:t>
      </w:r>
    </w:p>
    <w:p w:rsidR="00AE03E9" w:rsidRDefault="00AE03E9" w:rsidP="00AE03E9">
      <w:pPr>
        <w:pStyle w:val="a3"/>
        <w:numPr>
          <w:ilvl w:val="0"/>
          <w:numId w:val="1"/>
        </w:numPr>
        <w:spacing w:line="0" w:lineRule="atLeast"/>
        <w:rPr>
          <w:rFonts w:ascii="Times New Roman" w:hAnsi="Times New Roman" w:cs="Times New Roman"/>
          <w:bCs/>
          <w:noProof/>
          <w:sz w:val="24"/>
          <w:szCs w:val="24"/>
        </w:rPr>
      </w:pPr>
      <w:r w:rsidRPr="00916B59">
        <w:rPr>
          <w:rFonts w:ascii="Times New Roman" w:hAnsi="Times New Roman" w:cs="Times New Roman"/>
          <w:bCs/>
          <w:noProof/>
          <w:sz w:val="24"/>
          <w:szCs w:val="24"/>
        </w:rPr>
        <w:t xml:space="preserve">Общие качества группы. </w:t>
      </w:r>
    </w:p>
    <w:p w:rsidR="00AE03E9" w:rsidRDefault="00AE03E9" w:rsidP="00AE03E9">
      <w:pPr>
        <w:pStyle w:val="a3"/>
        <w:numPr>
          <w:ilvl w:val="0"/>
          <w:numId w:val="1"/>
        </w:numPr>
        <w:spacing w:line="0" w:lineRule="atLeast"/>
        <w:rPr>
          <w:rFonts w:ascii="Times New Roman" w:hAnsi="Times New Roman" w:cs="Times New Roman"/>
          <w:bCs/>
          <w:noProof/>
          <w:sz w:val="24"/>
          <w:szCs w:val="24"/>
        </w:rPr>
      </w:pPr>
      <w:r w:rsidRPr="00916B59">
        <w:rPr>
          <w:rFonts w:ascii="Times New Roman" w:hAnsi="Times New Roman" w:cs="Times New Roman"/>
          <w:bCs/>
          <w:noProof/>
          <w:sz w:val="24"/>
          <w:szCs w:val="24"/>
        </w:rPr>
        <w:t xml:space="preserve">Формальные и неформальные группы в организации. </w:t>
      </w:r>
    </w:p>
    <w:p w:rsidR="00AE03E9" w:rsidRDefault="00AE03E9" w:rsidP="00AE03E9">
      <w:pPr>
        <w:pStyle w:val="a3"/>
        <w:numPr>
          <w:ilvl w:val="0"/>
          <w:numId w:val="1"/>
        </w:numPr>
        <w:spacing w:line="0" w:lineRule="atLeast"/>
        <w:rPr>
          <w:rFonts w:ascii="Times New Roman" w:hAnsi="Times New Roman" w:cs="Times New Roman"/>
          <w:bCs/>
          <w:noProof/>
          <w:sz w:val="24"/>
          <w:szCs w:val="24"/>
        </w:rPr>
      </w:pPr>
      <w:r w:rsidRPr="00916B59">
        <w:rPr>
          <w:rFonts w:ascii="Times New Roman" w:hAnsi="Times New Roman" w:cs="Times New Roman"/>
          <w:bCs/>
          <w:noProof/>
          <w:sz w:val="24"/>
          <w:szCs w:val="24"/>
        </w:rPr>
        <w:t xml:space="preserve">Характеристики неформальной группы. </w:t>
      </w:r>
    </w:p>
    <w:p w:rsidR="00AE03E9" w:rsidRDefault="00AE03E9" w:rsidP="00AE03E9">
      <w:pPr>
        <w:pStyle w:val="a3"/>
        <w:numPr>
          <w:ilvl w:val="0"/>
          <w:numId w:val="1"/>
        </w:numPr>
        <w:spacing w:line="0" w:lineRule="atLeast"/>
        <w:rPr>
          <w:rFonts w:ascii="Times New Roman" w:hAnsi="Times New Roman" w:cs="Times New Roman"/>
          <w:bCs/>
          <w:noProof/>
          <w:sz w:val="24"/>
          <w:szCs w:val="24"/>
        </w:rPr>
      </w:pPr>
      <w:r w:rsidRPr="00916B59">
        <w:rPr>
          <w:rFonts w:ascii="Times New Roman" w:hAnsi="Times New Roman" w:cs="Times New Roman"/>
          <w:bCs/>
          <w:noProof/>
          <w:sz w:val="24"/>
          <w:szCs w:val="24"/>
        </w:rPr>
        <w:t xml:space="preserve">Подходы в работе с сопротивлением неформальной группы. </w:t>
      </w:r>
    </w:p>
    <w:p w:rsidR="00AE03E9" w:rsidRDefault="00AE03E9" w:rsidP="00AE03E9">
      <w:pPr>
        <w:pStyle w:val="a3"/>
        <w:numPr>
          <w:ilvl w:val="0"/>
          <w:numId w:val="1"/>
        </w:numPr>
        <w:spacing w:line="0" w:lineRule="atLeast"/>
        <w:rPr>
          <w:rFonts w:ascii="Times New Roman" w:hAnsi="Times New Roman" w:cs="Times New Roman"/>
          <w:bCs/>
          <w:noProof/>
          <w:sz w:val="24"/>
          <w:szCs w:val="24"/>
        </w:rPr>
      </w:pPr>
      <w:r w:rsidRPr="00916B59">
        <w:rPr>
          <w:rFonts w:ascii="Times New Roman" w:hAnsi="Times New Roman" w:cs="Times New Roman"/>
          <w:bCs/>
          <w:noProof/>
          <w:sz w:val="24"/>
          <w:szCs w:val="24"/>
        </w:rPr>
        <w:t xml:space="preserve">Уровни организационной культуры. </w:t>
      </w:r>
    </w:p>
    <w:p w:rsidR="00AE03E9" w:rsidRDefault="00AE03E9" w:rsidP="00AE03E9">
      <w:pPr>
        <w:pStyle w:val="a3"/>
        <w:numPr>
          <w:ilvl w:val="0"/>
          <w:numId w:val="1"/>
        </w:numPr>
        <w:spacing w:line="0" w:lineRule="atLeast"/>
        <w:rPr>
          <w:rFonts w:ascii="Times New Roman" w:hAnsi="Times New Roman" w:cs="Times New Roman"/>
          <w:bCs/>
          <w:noProof/>
          <w:sz w:val="24"/>
          <w:szCs w:val="24"/>
        </w:rPr>
      </w:pPr>
      <w:r w:rsidRPr="00916B59">
        <w:rPr>
          <w:rFonts w:ascii="Times New Roman" w:hAnsi="Times New Roman" w:cs="Times New Roman"/>
          <w:bCs/>
          <w:noProof/>
          <w:sz w:val="24"/>
          <w:szCs w:val="24"/>
        </w:rPr>
        <w:t xml:space="preserve">Модели корпоративной культуры. </w:t>
      </w:r>
    </w:p>
    <w:p w:rsidR="00AE03E9" w:rsidRDefault="00AE03E9" w:rsidP="00AE03E9">
      <w:pPr>
        <w:pStyle w:val="a3"/>
        <w:numPr>
          <w:ilvl w:val="0"/>
          <w:numId w:val="1"/>
        </w:numPr>
        <w:spacing w:line="0" w:lineRule="atLeast"/>
        <w:rPr>
          <w:rFonts w:ascii="Times New Roman" w:hAnsi="Times New Roman" w:cs="Times New Roman"/>
          <w:bCs/>
          <w:noProof/>
          <w:sz w:val="24"/>
          <w:szCs w:val="24"/>
        </w:rPr>
      </w:pPr>
      <w:r w:rsidRPr="00916B59">
        <w:rPr>
          <w:rFonts w:ascii="Times New Roman" w:hAnsi="Times New Roman" w:cs="Times New Roman"/>
          <w:bCs/>
          <w:noProof/>
          <w:sz w:val="24"/>
          <w:szCs w:val="24"/>
        </w:rPr>
        <w:t>Этические ценности организации.</w:t>
      </w:r>
    </w:p>
    <w:p w:rsidR="00AE03E9" w:rsidRDefault="00AE03E9" w:rsidP="00AE03E9">
      <w:pPr>
        <w:pStyle w:val="a3"/>
        <w:numPr>
          <w:ilvl w:val="0"/>
          <w:numId w:val="1"/>
        </w:numPr>
        <w:spacing w:line="0" w:lineRule="atLeast"/>
        <w:rPr>
          <w:rFonts w:ascii="Times New Roman" w:hAnsi="Times New Roman" w:cs="Times New Roman"/>
          <w:bCs/>
          <w:noProof/>
          <w:sz w:val="24"/>
          <w:szCs w:val="24"/>
        </w:rPr>
      </w:pPr>
      <w:r w:rsidRPr="00916B59">
        <w:rPr>
          <w:rFonts w:ascii="Times New Roman" w:hAnsi="Times New Roman" w:cs="Times New Roman"/>
          <w:bCs/>
          <w:noProof/>
          <w:sz w:val="24"/>
          <w:szCs w:val="24"/>
        </w:rPr>
        <w:t xml:space="preserve">Понятие власти в организационном поведении.  </w:t>
      </w:r>
    </w:p>
    <w:p w:rsidR="00AE03E9" w:rsidRDefault="00AE03E9" w:rsidP="00AE03E9">
      <w:pPr>
        <w:pStyle w:val="a3"/>
        <w:numPr>
          <w:ilvl w:val="0"/>
          <w:numId w:val="1"/>
        </w:numPr>
        <w:spacing w:line="0" w:lineRule="atLeast"/>
        <w:rPr>
          <w:rFonts w:ascii="Times New Roman" w:hAnsi="Times New Roman" w:cs="Times New Roman"/>
          <w:bCs/>
          <w:noProof/>
          <w:sz w:val="24"/>
          <w:szCs w:val="24"/>
        </w:rPr>
      </w:pPr>
      <w:r w:rsidRPr="00916B59">
        <w:rPr>
          <w:rFonts w:ascii="Times New Roman" w:hAnsi="Times New Roman" w:cs="Times New Roman"/>
          <w:bCs/>
          <w:noProof/>
          <w:sz w:val="24"/>
          <w:szCs w:val="24"/>
        </w:rPr>
        <w:t xml:space="preserve">Лидерство и групповая динамика. </w:t>
      </w:r>
    </w:p>
    <w:p w:rsidR="00AE03E9" w:rsidRDefault="00AE03E9" w:rsidP="00AE03E9">
      <w:pPr>
        <w:pStyle w:val="a3"/>
        <w:numPr>
          <w:ilvl w:val="0"/>
          <w:numId w:val="1"/>
        </w:numPr>
        <w:spacing w:line="0" w:lineRule="atLeast"/>
        <w:rPr>
          <w:rFonts w:ascii="Times New Roman" w:hAnsi="Times New Roman" w:cs="Times New Roman"/>
          <w:bCs/>
          <w:noProof/>
          <w:sz w:val="24"/>
          <w:szCs w:val="24"/>
        </w:rPr>
      </w:pPr>
      <w:r w:rsidRPr="00916B59">
        <w:rPr>
          <w:rFonts w:ascii="Times New Roman" w:hAnsi="Times New Roman" w:cs="Times New Roman"/>
          <w:bCs/>
          <w:noProof/>
          <w:sz w:val="24"/>
          <w:szCs w:val="24"/>
        </w:rPr>
        <w:t xml:space="preserve">Функции лидера. </w:t>
      </w:r>
    </w:p>
    <w:p w:rsidR="00AE03E9" w:rsidRDefault="00AE03E9" w:rsidP="00AE03E9">
      <w:pPr>
        <w:pStyle w:val="a3"/>
        <w:numPr>
          <w:ilvl w:val="0"/>
          <w:numId w:val="1"/>
        </w:numPr>
        <w:spacing w:line="0" w:lineRule="atLeast"/>
        <w:rPr>
          <w:rFonts w:ascii="Times New Roman" w:hAnsi="Times New Roman" w:cs="Times New Roman"/>
          <w:bCs/>
          <w:noProof/>
          <w:sz w:val="24"/>
          <w:szCs w:val="24"/>
        </w:rPr>
      </w:pPr>
      <w:r w:rsidRPr="00916B59">
        <w:rPr>
          <w:rFonts w:ascii="Times New Roman" w:hAnsi="Times New Roman" w:cs="Times New Roman"/>
          <w:bCs/>
          <w:noProof/>
          <w:sz w:val="24"/>
          <w:szCs w:val="24"/>
        </w:rPr>
        <w:t xml:space="preserve">Связь лидерства, менеджмента и руководства. </w:t>
      </w:r>
    </w:p>
    <w:p w:rsidR="00AE03E9" w:rsidRDefault="00AE03E9" w:rsidP="00AE03E9">
      <w:pPr>
        <w:pStyle w:val="a3"/>
        <w:numPr>
          <w:ilvl w:val="0"/>
          <w:numId w:val="1"/>
        </w:numPr>
        <w:spacing w:line="0" w:lineRule="atLeast"/>
        <w:rPr>
          <w:rFonts w:ascii="Times New Roman" w:hAnsi="Times New Roman" w:cs="Times New Roman"/>
          <w:bCs/>
          <w:noProof/>
          <w:sz w:val="24"/>
          <w:szCs w:val="24"/>
        </w:rPr>
      </w:pPr>
      <w:r w:rsidRPr="00916B59">
        <w:rPr>
          <w:rFonts w:ascii="Times New Roman" w:hAnsi="Times New Roman" w:cs="Times New Roman"/>
          <w:bCs/>
          <w:noProof/>
          <w:sz w:val="24"/>
          <w:szCs w:val="24"/>
        </w:rPr>
        <w:t xml:space="preserve">Восприятие лидера его группой. </w:t>
      </w:r>
    </w:p>
    <w:p w:rsidR="00AE03E9" w:rsidRDefault="00AE03E9" w:rsidP="00AE03E9">
      <w:pPr>
        <w:pStyle w:val="a3"/>
        <w:numPr>
          <w:ilvl w:val="0"/>
          <w:numId w:val="1"/>
        </w:numPr>
        <w:spacing w:line="0" w:lineRule="atLeast"/>
        <w:rPr>
          <w:rFonts w:ascii="Times New Roman" w:hAnsi="Times New Roman" w:cs="Times New Roman"/>
          <w:bCs/>
          <w:noProof/>
          <w:sz w:val="24"/>
          <w:szCs w:val="24"/>
        </w:rPr>
      </w:pPr>
      <w:r w:rsidRPr="00916B59">
        <w:rPr>
          <w:rFonts w:ascii="Times New Roman" w:hAnsi="Times New Roman" w:cs="Times New Roman"/>
          <w:bCs/>
          <w:noProof/>
          <w:sz w:val="24"/>
          <w:szCs w:val="24"/>
        </w:rPr>
        <w:t xml:space="preserve">Основные теории лидерства. </w:t>
      </w:r>
    </w:p>
    <w:p w:rsidR="00AE03E9" w:rsidRDefault="00AE03E9" w:rsidP="00AE03E9">
      <w:pPr>
        <w:pStyle w:val="a3"/>
        <w:numPr>
          <w:ilvl w:val="0"/>
          <w:numId w:val="1"/>
        </w:numPr>
        <w:spacing w:line="0" w:lineRule="atLeast"/>
        <w:rPr>
          <w:rFonts w:ascii="Times New Roman" w:hAnsi="Times New Roman" w:cs="Times New Roman"/>
          <w:bCs/>
          <w:noProof/>
          <w:sz w:val="24"/>
          <w:szCs w:val="24"/>
        </w:rPr>
      </w:pPr>
      <w:r w:rsidRPr="00916B59">
        <w:rPr>
          <w:rFonts w:ascii="Times New Roman" w:hAnsi="Times New Roman" w:cs="Times New Roman"/>
          <w:bCs/>
          <w:noProof/>
          <w:sz w:val="24"/>
          <w:szCs w:val="24"/>
        </w:rPr>
        <w:t>Стили поведения руководителя как лидера.</w:t>
      </w:r>
    </w:p>
    <w:p w:rsidR="00A532A7" w:rsidRPr="00A532A7" w:rsidRDefault="00A532A7" w:rsidP="00A532A7">
      <w:pPr>
        <w:pStyle w:val="a3"/>
        <w:numPr>
          <w:ilvl w:val="0"/>
          <w:numId w:val="1"/>
        </w:numPr>
        <w:spacing w:line="0" w:lineRule="atLeast"/>
        <w:rPr>
          <w:rFonts w:ascii="Times New Roman" w:hAnsi="Times New Roman" w:cs="Times New Roman"/>
          <w:bCs/>
          <w:noProof/>
          <w:sz w:val="24"/>
          <w:szCs w:val="24"/>
        </w:rPr>
      </w:pPr>
      <w:r w:rsidRPr="00A532A7">
        <w:rPr>
          <w:rFonts w:ascii="Times New Roman" w:hAnsi="Times New Roman" w:cs="Times New Roman"/>
          <w:bCs/>
          <w:noProof/>
          <w:sz w:val="24"/>
          <w:szCs w:val="24"/>
        </w:rPr>
        <w:t>Онтологические предпосылки организационных изменений.</w:t>
      </w:r>
    </w:p>
    <w:p w:rsidR="00A532A7" w:rsidRPr="00A532A7" w:rsidRDefault="00A532A7" w:rsidP="00A532A7">
      <w:pPr>
        <w:pStyle w:val="a3"/>
        <w:numPr>
          <w:ilvl w:val="0"/>
          <w:numId w:val="1"/>
        </w:numPr>
        <w:spacing w:line="0" w:lineRule="atLeast"/>
        <w:rPr>
          <w:rFonts w:ascii="Times New Roman" w:hAnsi="Times New Roman" w:cs="Times New Roman"/>
          <w:bCs/>
          <w:noProof/>
          <w:sz w:val="24"/>
          <w:szCs w:val="24"/>
        </w:rPr>
      </w:pPr>
      <w:r w:rsidRPr="00A532A7">
        <w:rPr>
          <w:rFonts w:ascii="Times New Roman" w:hAnsi="Times New Roman" w:cs="Times New Roman"/>
          <w:bCs/>
          <w:noProof/>
          <w:sz w:val="24"/>
          <w:szCs w:val="24"/>
        </w:rPr>
        <w:t>Внешние причины организационных изменений.</w:t>
      </w:r>
    </w:p>
    <w:p w:rsidR="00A532A7" w:rsidRPr="00A532A7" w:rsidRDefault="00A532A7" w:rsidP="00A532A7">
      <w:pPr>
        <w:pStyle w:val="a3"/>
        <w:numPr>
          <w:ilvl w:val="0"/>
          <w:numId w:val="1"/>
        </w:numPr>
        <w:spacing w:line="0" w:lineRule="atLeast"/>
        <w:rPr>
          <w:rFonts w:ascii="Times New Roman" w:hAnsi="Times New Roman" w:cs="Times New Roman"/>
          <w:bCs/>
          <w:noProof/>
          <w:sz w:val="24"/>
          <w:szCs w:val="24"/>
        </w:rPr>
      </w:pPr>
      <w:r w:rsidRPr="00A532A7">
        <w:rPr>
          <w:rFonts w:ascii="Times New Roman" w:hAnsi="Times New Roman" w:cs="Times New Roman"/>
          <w:bCs/>
          <w:noProof/>
          <w:sz w:val="24"/>
          <w:szCs w:val="24"/>
        </w:rPr>
        <w:t>Внутренние предпосылки организационных изменений.</w:t>
      </w:r>
    </w:p>
    <w:p w:rsidR="00A532A7" w:rsidRPr="00A532A7" w:rsidRDefault="00A532A7" w:rsidP="00A532A7">
      <w:pPr>
        <w:pStyle w:val="a3"/>
        <w:numPr>
          <w:ilvl w:val="0"/>
          <w:numId w:val="1"/>
        </w:numPr>
        <w:spacing w:line="0" w:lineRule="atLeast"/>
        <w:rPr>
          <w:rFonts w:ascii="Times New Roman" w:hAnsi="Times New Roman" w:cs="Times New Roman"/>
          <w:bCs/>
          <w:noProof/>
          <w:sz w:val="24"/>
          <w:szCs w:val="24"/>
        </w:rPr>
      </w:pPr>
      <w:r w:rsidRPr="00A532A7">
        <w:rPr>
          <w:rFonts w:ascii="Times New Roman" w:hAnsi="Times New Roman" w:cs="Times New Roman"/>
          <w:bCs/>
          <w:noProof/>
          <w:sz w:val="24"/>
          <w:szCs w:val="24"/>
        </w:rPr>
        <w:t>Взаимосвязь организационных изменений и стратегии организации.</w:t>
      </w:r>
    </w:p>
    <w:p w:rsidR="00A532A7" w:rsidRPr="00A532A7" w:rsidRDefault="00A532A7" w:rsidP="00A532A7">
      <w:pPr>
        <w:pStyle w:val="a3"/>
        <w:numPr>
          <w:ilvl w:val="0"/>
          <w:numId w:val="1"/>
        </w:numPr>
        <w:spacing w:line="0" w:lineRule="atLeast"/>
        <w:rPr>
          <w:rFonts w:ascii="Times New Roman" w:hAnsi="Times New Roman" w:cs="Times New Roman"/>
          <w:bCs/>
          <w:noProof/>
          <w:sz w:val="24"/>
          <w:szCs w:val="24"/>
        </w:rPr>
      </w:pPr>
      <w:r w:rsidRPr="00A532A7">
        <w:rPr>
          <w:rFonts w:ascii="Times New Roman" w:hAnsi="Times New Roman" w:cs="Times New Roman"/>
          <w:bCs/>
          <w:noProof/>
          <w:sz w:val="24"/>
          <w:szCs w:val="24"/>
        </w:rPr>
        <w:lastRenderedPageBreak/>
        <w:t>Стейкхолдеры организационных изменений.</w:t>
      </w:r>
    </w:p>
    <w:p w:rsidR="00A532A7" w:rsidRPr="00A532A7" w:rsidRDefault="00A532A7" w:rsidP="00A532A7">
      <w:pPr>
        <w:pStyle w:val="a3"/>
        <w:numPr>
          <w:ilvl w:val="0"/>
          <w:numId w:val="1"/>
        </w:numPr>
        <w:spacing w:line="0" w:lineRule="atLeast"/>
        <w:rPr>
          <w:rFonts w:ascii="Times New Roman" w:hAnsi="Times New Roman" w:cs="Times New Roman"/>
          <w:bCs/>
          <w:noProof/>
          <w:sz w:val="24"/>
          <w:szCs w:val="24"/>
        </w:rPr>
      </w:pPr>
      <w:r w:rsidRPr="00A532A7">
        <w:rPr>
          <w:rFonts w:ascii="Times New Roman" w:hAnsi="Times New Roman" w:cs="Times New Roman"/>
          <w:bCs/>
          <w:noProof/>
          <w:sz w:val="24"/>
          <w:szCs w:val="24"/>
        </w:rPr>
        <w:t>Основные компоненты организационных изменений.</w:t>
      </w:r>
    </w:p>
    <w:p w:rsidR="00A532A7" w:rsidRPr="00A532A7" w:rsidRDefault="00A532A7" w:rsidP="00A532A7">
      <w:pPr>
        <w:pStyle w:val="a3"/>
        <w:numPr>
          <w:ilvl w:val="0"/>
          <w:numId w:val="1"/>
        </w:numPr>
        <w:spacing w:line="0" w:lineRule="atLeast"/>
        <w:rPr>
          <w:rFonts w:ascii="Times New Roman" w:hAnsi="Times New Roman" w:cs="Times New Roman"/>
          <w:bCs/>
          <w:noProof/>
          <w:sz w:val="24"/>
          <w:szCs w:val="24"/>
        </w:rPr>
      </w:pPr>
      <w:r w:rsidRPr="00A532A7">
        <w:rPr>
          <w:rFonts w:ascii="Times New Roman" w:hAnsi="Times New Roman" w:cs="Times New Roman"/>
          <w:bCs/>
          <w:noProof/>
          <w:sz w:val="24"/>
          <w:szCs w:val="24"/>
        </w:rPr>
        <w:t>Условия эффективного проведения организационных изменений.</w:t>
      </w:r>
    </w:p>
    <w:p w:rsidR="00A532A7" w:rsidRPr="00A532A7" w:rsidRDefault="00A532A7" w:rsidP="00A532A7">
      <w:pPr>
        <w:pStyle w:val="a3"/>
        <w:numPr>
          <w:ilvl w:val="0"/>
          <w:numId w:val="1"/>
        </w:numPr>
        <w:spacing w:line="0" w:lineRule="atLeast"/>
        <w:rPr>
          <w:rFonts w:ascii="Times New Roman" w:hAnsi="Times New Roman" w:cs="Times New Roman"/>
          <w:bCs/>
          <w:noProof/>
          <w:sz w:val="24"/>
          <w:szCs w:val="24"/>
        </w:rPr>
      </w:pPr>
      <w:r w:rsidRPr="00A532A7">
        <w:rPr>
          <w:rFonts w:ascii="Times New Roman" w:hAnsi="Times New Roman" w:cs="Times New Roman"/>
          <w:bCs/>
          <w:noProof/>
          <w:sz w:val="24"/>
          <w:szCs w:val="24"/>
        </w:rPr>
        <w:t>Направления анализа внешней среды для проведения организационных изменений.</w:t>
      </w:r>
    </w:p>
    <w:p w:rsidR="00A532A7" w:rsidRPr="00A532A7" w:rsidRDefault="00A532A7" w:rsidP="00A532A7">
      <w:pPr>
        <w:pStyle w:val="a3"/>
        <w:numPr>
          <w:ilvl w:val="0"/>
          <w:numId w:val="1"/>
        </w:numPr>
        <w:spacing w:line="0" w:lineRule="atLeast"/>
        <w:rPr>
          <w:rFonts w:ascii="Times New Roman" w:hAnsi="Times New Roman" w:cs="Times New Roman"/>
          <w:bCs/>
          <w:noProof/>
          <w:sz w:val="24"/>
          <w:szCs w:val="24"/>
        </w:rPr>
      </w:pPr>
      <w:r w:rsidRPr="00A532A7">
        <w:rPr>
          <w:rFonts w:ascii="Times New Roman" w:hAnsi="Times New Roman" w:cs="Times New Roman"/>
          <w:bCs/>
          <w:noProof/>
          <w:sz w:val="24"/>
          <w:szCs w:val="24"/>
        </w:rPr>
        <w:t>Направления анализа внутреннего потенциала для проведения организационных изменений.</w:t>
      </w:r>
    </w:p>
    <w:p w:rsidR="00A532A7" w:rsidRPr="00A532A7" w:rsidRDefault="00A532A7" w:rsidP="00A532A7">
      <w:pPr>
        <w:pStyle w:val="a3"/>
        <w:numPr>
          <w:ilvl w:val="0"/>
          <w:numId w:val="1"/>
        </w:numPr>
        <w:spacing w:line="0" w:lineRule="atLeast"/>
        <w:rPr>
          <w:rFonts w:ascii="Times New Roman" w:hAnsi="Times New Roman" w:cs="Times New Roman"/>
          <w:bCs/>
          <w:noProof/>
          <w:sz w:val="24"/>
          <w:szCs w:val="24"/>
        </w:rPr>
      </w:pPr>
      <w:r w:rsidRPr="00A532A7">
        <w:rPr>
          <w:rFonts w:ascii="Times New Roman" w:hAnsi="Times New Roman" w:cs="Times New Roman"/>
          <w:bCs/>
          <w:noProof/>
          <w:sz w:val="24"/>
          <w:szCs w:val="24"/>
        </w:rPr>
        <w:t>Приоритетные направления изменений в современных организациях.</w:t>
      </w:r>
    </w:p>
    <w:p w:rsidR="00A532A7" w:rsidRPr="00A532A7" w:rsidRDefault="00A532A7" w:rsidP="00A532A7">
      <w:pPr>
        <w:pStyle w:val="a3"/>
        <w:numPr>
          <w:ilvl w:val="0"/>
          <w:numId w:val="1"/>
        </w:numPr>
        <w:spacing w:line="0" w:lineRule="atLeast"/>
        <w:rPr>
          <w:rFonts w:ascii="Times New Roman" w:hAnsi="Times New Roman" w:cs="Times New Roman"/>
          <w:bCs/>
          <w:noProof/>
          <w:sz w:val="24"/>
          <w:szCs w:val="24"/>
        </w:rPr>
      </w:pPr>
      <w:r w:rsidRPr="00A532A7">
        <w:rPr>
          <w:rFonts w:ascii="Times New Roman" w:hAnsi="Times New Roman" w:cs="Times New Roman"/>
          <w:bCs/>
          <w:noProof/>
          <w:sz w:val="24"/>
          <w:szCs w:val="24"/>
        </w:rPr>
        <w:t>Направления развития туристских потребностей.</w:t>
      </w:r>
    </w:p>
    <w:p w:rsidR="00A532A7" w:rsidRPr="00A532A7" w:rsidRDefault="00A532A7" w:rsidP="00A532A7">
      <w:pPr>
        <w:pStyle w:val="a3"/>
        <w:numPr>
          <w:ilvl w:val="0"/>
          <w:numId w:val="1"/>
        </w:numPr>
        <w:spacing w:line="0" w:lineRule="atLeast"/>
        <w:rPr>
          <w:rFonts w:ascii="Times New Roman" w:hAnsi="Times New Roman" w:cs="Times New Roman"/>
          <w:bCs/>
          <w:noProof/>
          <w:sz w:val="24"/>
          <w:szCs w:val="24"/>
        </w:rPr>
      </w:pPr>
      <w:r w:rsidRPr="00A532A7">
        <w:rPr>
          <w:rFonts w:ascii="Times New Roman" w:hAnsi="Times New Roman" w:cs="Times New Roman"/>
          <w:bCs/>
          <w:noProof/>
          <w:sz w:val="24"/>
          <w:szCs w:val="24"/>
        </w:rPr>
        <w:t>Приоритетные направления изменений туристской деятельности.</w:t>
      </w:r>
    </w:p>
    <w:p w:rsidR="00A532A7" w:rsidRPr="00A532A7" w:rsidRDefault="00A532A7" w:rsidP="00A532A7">
      <w:pPr>
        <w:pStyle w:val="a3"/>
        <w:numPr>
          <w:ilvl w:val="0"/>
          <w:numId w:val="1"/>
        </w:numPr>
        <w:spacing w:line="0" w:lineRule="atLeast"/>
        <w:rPr>
          <w:rFonts w:ascii="Times New Roman" w:hAnsi="Times New Roman" w:cs="Times New Roman"/>
          <w:bCs/>
          <w:noProof/>
          <w:sz w:val="24"/>
          <w:szCs w:val="24"/>
        </w:rPr>
      </w:pPr>
      <w:r w:rsidRPr="00A532A7">
        <w:rPr>
          <w:rFonts w:ascii="Times New Roman" w:hAnsi="Times New Roman" w:cs="Times New Roman"/>
          <w:bCs/>
          <w:noProof/>
          <w:sz w:val="24"/>
          <w:szCs w:val="24"/>
        </w:rPr>
        <w:t>Ключевые направления изменений в способах взаимодействия туроператора, турагента и туриста.</w:t>
      </w:r>
    </w:p>
    <w:p w:rsidR="00A532A7" w:rsidRPr="00A532A7" w:rsidRDefault="00A532A7" w:rsidP="00A532A7">
      <w:pPr>
        <w:pStyle w:val="a3"/>
        <w:numPr>
          <w:ilvl w:val="0"/>
          <w:numId w:val="1"/>
        </w:numPr>
        <w:spacing w:line="0" w:lineRule="atLeast"/>
        <w:rPr>
          <w:rFonts w:ascii="Times New Roman" w:hAnsi="Times New Roman" w:cs="Times New Roman"/>
          <w:bCs/>
          <w:noProof/>
          <w:sz w:val="24"/>
          <w:szCs w:val="24"/>
        </w:rPr>
      </w:pPr>
      <w:r w:rsidRPr="00A532A7">
        <w:rPr>
          <w:rFonts w:ascii="Times New Roman" w:hAnsi="Times New Roman" w:cs="Times New Roman"/>
          <w:bCs/>
          <w:noProof/>
          <w:sz w:val="24"/>
          <w:szCs w:val="24"/>
        </w:rPr>
        <w:t>Ключевые направления изменения в гостиничном обслуживании.</w:t>
      </w:r>
    </w:p>
    <w:p w:rsidR="00A532A7" w:rsidRPr="00A532A7" w:rsidRDefault="00A532A7" w:rsidP="00A532A7">
      <w:pPr>
        <w:pStyle w:val="a3"/>
        <w:numPr>
          <w:ilvl w:val="0"/>
          <w:numId w:val="1"/>
        </w:numPr>
        <w:spacing w:line="0" w:lineRule="atLeast"/>
        <w:rPr>
          <w:rFonts w:ascii="Times New Roman" w:hAnsi="Times New Roman" w:cs="Times New Roman"/>
          <w:bCs/>
          <w:noProof/>
          <w:sz w:val="24"/>
          <w:szCs w:val="24"/>
        </w:rPr>
      </w:pPr>
      <w:r w:rsidRPr="00A532A7">
        <w:rPr>
          <w:rFonts w:ascii="Times New Roman" w:hAnsi="Times New Roman" w:cs="Times New Roman"/>
          <w:bCs/>
          <w:noProof/>
          <w:sz w:val="24"/>
          <w:szCs w:val="24"/>
        </w:rPr>
        <w:t>Перспективные направления развития туристских аттракций.</w:t>
      </w:r>
    </w:p>
    <w:p w:rsidR="00A532A7" w:rsidRPr="00A532A7" w:rsidRDefault="00A532A7" w:rsidP="00A532A7">
      <w:pPr>
        <w:pStyle w:val="a3"/>
        <w:numPr>
          <w:ilvl w:val="0"/>
          <w:numId w:val="1"/>
        </w:numPr>
        <w:spacing w:line="0" w:lineRule="atLeast"/>
        <w:rPr>
          <w:rFonts w:ascii="Times New Roman" w:hAnsi="Times New Roman" w:cs="Times New Roman"/>
          <w:bCs/>
          <w:noProof/>
          <w:sz w:val="24"/>
          <w:szCs w:val="24"/>
        </w:rPr>
      </w:pPr>
      <w:r w:rsidRPr="00A532A7">
        <w:rPr>
          <w:rFonts w:ascii="Times New Roman" w:hAnsi="Times New Roman" w:cs="Times New Roman"/>
          <w:bCs/>
          <w:noProof/>
          <w:sz w:val="24"/>
          <w:szCs w:val="24"/>
        </w:rPr>
        <w:t>Перспективные направления развития объектов туристской инфраструктуры.</w:t>
      </w:r>
    </w:p>
    <w:p w:rsidR="00A532A7" w:rsidRPr="00A532A7" w:rsidRDefault="00A532A7" w:rsidP="00A532A7">
      <w:pPr>
        <w:pStyle w:val="a3"/>
        <w:numPr>
          <w:ilvl w:val="0"/>
          <w:numId w:val="1"/>
        </w:numPr>
        <w:spacing w:line="0" w:lineRule="atLeast"/>
        <w:rPr>
          <w:rFonts w:ascii="Times New Roman" w:hAnsi="Times New Roman" w:cs="Times New Roman"/>
          <w:bCs/>
          <w:noProof/>
          <w:sz w:val="24"/>
          <w:szCs w:val="24"/>
        </w:rPr>
      </w:pPr>
      <w:r w:rsidRPr="00A532A7">
        <w:rPr>
          <w:rFonts w:ascii="Times New Roman" w:hAnsi="Times New Roman" w:cs="Times New Roman"/>
          <w:bCs/>
          <w:noProof/>
          <w:sz w:val="24"/>
          <w:szCs w:val="24"/>
        </w:rPr>
        <w:t>Перспективные направления развития методов продвижения турпродукта.</w:t>
      </w:r>
    </w:p>
    <w:p w:rsidR="00A532A7" w:rsidRPr="00A532A7" w:rsidRDefault="00A532A7" w:rsidP="00A532A7">
      <w:pPr>
        <w:pStyle w:val="a3"/>
        <w:numPr>
          <w:ilvl w:val="0"/>
          <w:numId w:val="1"/>
        </w:numPr>
        <w:spacing w:line="0" w:lineRule="atLeast"/>
        <w:rPr>
          <w:rFonts w:ascii="Times New Roman" w:hAnsi="Times New Roman" w:cs="Times New Roman"/>
          <w:bCs/>
          <w:noProof/>
          <w:sz w:val="24"/>
          <w:szCs w:val="24"/>
        </w:rPr>
      </w:pPr>
      <w:r w:rsidRPr="00A532A7">
        <w:rPr>
          <w:rFonts w:ascii="Times New Roman" w:hAnsi="Times New Roman" w:cs="Times New Roman"/>
          <w:bCs/>
          <w:noProof/>
          <w:sz w:val="24"/>
          <w:szCs w:val="24"/>
        </w:rPr>
        <w:t>Перспективные формы интеграции турбизнеса.</w:t>
      </w:r>
    </w:p>
    <w:p w:rsidR="00A532A7" w:rsidRPr="00A532A7" w:rsidRDefault="00A532A7" w:rsidP="00A532A7">
      <w:pPr>
        <w:pStyle w:val="a3"/>
        <w:numPr>
          <w:ilvl w:val="0"/>
          <w:numId w:val="1"/>
        </w:numPr>
        <w:spacing w:line="0" w:lineRule="atLeast"/>
        <w:rPr>
          <w:rFonts w:ascii="Times New Roman" w:hAnsi="Times New Roman" w:cs="Times New Roman"/>
          <w:bCs/>
          <w:noProof/>
          <w:sz w:val="24"/>
          <w:szCs w:val="24"/>
        </w:rPr>
      </w:pPr>
      <w:r w:rsidRPr="00A532A7">
        <w:rPr>
          <w:rFonts w:ascii="Times New Roman" w:hAnsi="Times New Roman" w:cs="Times New Roman"/>
          <w:bCs/>
          <w:noProof/>
          <w:sz w:val="24"/>
          <w:szCs w:val="24"/>
        </w:rPr>
        <w:t>Диалектика проактивности и реактивности в организационных изменениях.</w:t>
      </w:r>
    </w:p>
    <w:p w:rsidR="00A532A7" w:rsidRPr="00A532A7" w:rsidRDefault="00A532A7" w:rsidP="00A532A7">
      <w:pPr>
        <w:pStyle w:val="a3"/>
        <w:numPr>
          <w:ilvl w:val="0"/>
          <w:numId w:val="1"/>
        </w:numPr>
        <w:spacing w:line="0" w:lineRule="atLeast"/>
        <w:rPr>
          <w:rFonts w:ascii="Times New Roman" w:hAnsi="Times New Roman" w:cs="Times New Roman"/>
          <w:bCs/>
          <w:noProof/>
          <w:sz w:val="24"/>
          <w:szCs w:val="24"/>
        </w:rPr>
      </w:pPr>
      <w:r w:rsidRPr="00A532A7">
        <w:rPr>
          <w:rFonts w:ascii="Times New Roman" w:hAnsi="Times New Roman" w:cs="Times New Roman"/>
          <w:bCs/>
          <w:noProof/>
          <w:sz w:val="24"/>
          <w:szCs w:val="24"/>
        </w:rPr>
        <w:t>Диалектика экономичности и результативности в деятельности организации.</w:t>
      </w:r>
    </w:p>
    <w:p w:rsidR="00A532A7" w:rsidRPr="00A532A7" w:rsidRDefault="00A532A7" w:rsidP="00A532A7">
      <w:pPr>
        <w:pStyle w:val="a3"/>
        <w:numPr>
          <w:ilvl w:val="0"/>
          <w:numId w:val="1"/>
        </w:numPr>
        <w:spacing w:line="0" w:lineRule="atLeast"/>
        <w:rPr>
          <w:rFonts w:ascii="Times New Roman" w:hAnsi="Times New Roman" w:cs="Times New Roman"/>
          <w:bCs/>
          <w:noProof/>
          <w:sz w:val="24"/>
          <w:szCs w:val="24"/>
        </w:rPr>
      </w:pPr>
      <w:r w:rsidRPr="00A532A7">
        <w:rPr>
          <w:rFonts w:ascii="Times New Roman" w:hAnsi="Times New Roman" w:cs="Times New Roman"/>
          <w:bCs/>
          <w:noProof/>
          <w:sz w:val="24"/>
          <w:szCs w:val="24"/>
        </w:rPr>
        <w:t>Уровни организационных изменений.</w:t>
      </w:r>
    </w:p>
    <w:p w:rsidR="00A532A7" w:rsidRPr="00A532A7" w:rsidRDefault="00A532A7" w:rsidP="00A532A7">
      <w:pPr>
        <w:pStyle w:val="a3"/>
        <w:numPr>
          <w:ilvl w:val="0"/>
          <w:numId w:val="1"/>
        </w:numPr>
        <w:spacing w:line="0" w:lineRule="atLeast"/>
        <w:rPr>
          <w:rFonts w:ascii="Times New Roman" w:hAnsi="Times New Roman" w:cs="Times New Roman"/>
          <w:bCs/>
          <w:noProof/>
          <w:sz w:val="24"/>
          <w:szCs w:val="24"/>
        </w:rPr>
      </w:pPr>
      <w:r w:rsidRPr="00A532A7">
        <w:rPr>
          <w:rFonts w:ascii="Times New Roman" w:hAnsi="Times New Roman" w:cs="Times New Roman"/>
          <w:bCs/>
          <w:noProof/>
          <w:sz w:val="24"/>
          <w:szCs w:val="24"/>
        </w:rPr>
        <w:t>Сферы организационных изменений.</w:t>
      </w:r>
    </w:p>
    <w:p w:rsidR="00A532A7" w:rsidRPr="00A532A7" w:rsidRDefault="00A532A7" w:rsidP="00A532A7">
      <w:pPr>
        <w:pStyle w:val="a3"/>
        <w:numPr>
          <w:ilvl w:val="0"/>
          <w:numId w:val="1"/>
        </w:numPr>
        <w:spacing w:line="0" w:lineRule="atLeast"/>
        <w:rPr>
          <w:rFonts w:ascii="Times New Roman" w:hAnsi="Times New Roman" w:cs="Times New Roman"/>
          <w:bCs/>
          <w:noProof/>
          <w:sz w:val="24"/>
          <w:szCs w:val="24"/>
        </w:rPr>
      </w:pPr>
      <w:r w:rsidRPr="00A532A7">
        <w:rPr>
          <w:rFonts w:ascii="Times New Roman" w:hAnsi="Times New Roman" w:cs="Times New Roman"/>
          <w:bCs/>
          <w:noProof/>
          <w:sz w:val="24"/>
          <w:szCs w:val="24"/>
        </w:rPr>
        <w:t>Концепция фазовой трансформации бизнеса Грейнера.</w:t>
      </w:r>
    </w:p>
    <w:p w:rsidR="00A532A7" w:rsidRPr="00A532A7" w:rsidRDefault="00A532A7" w:rsidP="00A532A7">
      <w:pPr>
        <w:pStyle w:val="a3"/>
        <w:numPr>
          <w:ilvl w:val="0"/>
          <w:numId w:val="1"/>
        </w:numPr>
        <w:spacing w:line="0" w:lineRule="atLeast"/>
        <w:rPr>
          <w:rFonts w:ascii="Times New Roman" w:hAnsi="Times New Roman" w:cs="Times New Roman"/>
          <w:bCs/>
          <w:noProof/>
          <w:sz w:val="24"/>
          <w:szCs w:val="24"/>
        </w:rPr>
      </w:pPr>
      <w:r w:rsidRPr="00A532A7">
        <w:rPr>
          <w:rFonts w:ascii="Times New Roman" w:hAnsi="Times New Roman" w:cs="Times New Roman"/>
          <w:bCs/>
          <w:noProof/>
          <w:sz w:val="24"/>
          <w:szCs w:val="24"/>
        </w:rPr>
        <w:t>Модель жизненного цикла И. Адизеса.</w:t>
      </w:r>
    </w:p>
    <w:p w:rsidR="00A532A7" w:rsidRPr="00A532A7" w:rsidRDefault="00A532A7" w:rsidP="00A532A7">
      <w:pPr>
        <w:pStyle w:val="a3"/>
        <w:numPr>
          <w:ilvl w:val="0"/>
          <w:numId w:val="1"/>
        </w:numPr>
        <w:spacing w:line="0" w:lineRule="atLeast"/>
        <w:rPr>
          <w:rFonts w:ascii="Times New Roman" w:hAnsi="Times New Roman" w:cs="Times New Roman"/>
          <w:bCs/>
          <w:noProof/>
          <w:sz w:val="24"/>
          <w:szCs w:val="24"/>
        </w:rPr>
      </w:pPr>
      <w:r w:rsidRPr="00A532A7">
        <w:rPr>
          <w:rFonts w:ascii="Times New Roman" w:hAnsi="Times New Roman" w:cs="Times New Roman"/>
          <w:bCs/>
          <w:noProof/>
          <w:sz w:val="24"/>
          <w:szCs w:val="24"/>
        </w:rPr>
        <w:t>Этапы проведения организационных изменений.</w:t>
      </w:r>
    </w:p>
    <w:p w:rsidR="00A532A7" w:rsidRPr="00A532A7" w:rsidRDefault="00A532A7" w:rsidP="00A532A7">
      <w:pPr>
        <w:pStyle w:val="a3"/>
        <w:numPr>
          <w:ilvl w:val="0"/>
          <w:numId w:val="1"/>
        </w:numPr>
        <w:spacing w:line="0" w:lineRule="atLeast"/>
        <w:rPr>
          <w:rFonts w:ascii="Times New Roman" w:hAnsi="Times New Roman" w:cs="Times New Roman"/>
          <w:bCs/>
          <w:noProof/>
          <w:sz w:val="24"/>
          <w:szCs w:val="24"/>
        </w:rPr>
      </w:pPr>
      <w:r w:rsidRPr="00A532A7">
        <w:rPr>
          <w:rFonts w:ascii="Times New Roman" w:hAnsi="Times New Roman" w:cs="Times New Roman"/>
          <w:bCs/>
          <w:noProof/>
          <w:sz w:val="24"/>
          <w:szCs w:val="24"/>
        </w:rPr>
        <w:t>Методические подходы к формированию желаемого состояния организационной системы.</w:t>
      </w:r>
    </w:p>
    <w:p w:rsidR="00A532A7" w:rsidRPr="00A532A7" w:rsidRDefault="00A532A7" w:rsidP="00A532A7">
      <w:pPr>
        <w:pStyle w:val="a3"/>
        <w:numPr>
          <w:ilvl w:val="0"/>
          <w:numId w:val="1"/>
        </w:numPr>
        <w:spacing w:line="0" w:lineRule="atLeast"/>
        <w:rPr>
          <w:rFonts w:ascii="Times New Roman" w:hAnsi="Times New Roman" w:cs="Times New Roman"/>
          <w:bCs/>
          <w:noProof/>
          <w:sz w:val="24"/>
          <w:szCs w:val="24"/>
        </w:rPr>
      </w:pPr>
      <w:r w:rsidRPr="00A532A7">
        <w:rPr>
          <w:rFonts w:ascii="Times New Roman" w:hAnsi="Times New Roman" w:cs="Times New Roman"/>
          <w:bCs/>
          <w:noProof/>
          <w:sz w:val="24"/>
          <w:szCs w:val="24"/>
        </w:rPr>
        <w:t>Характеристика модели организационных изменений Левина.</w:t>
      </w:r>
    </w:p>
    <w:p w:rsidR="00A532A7" w:rsidRPr="00A532A7" w:rsidRDefault="00A532A7" w:rsidP="00A532A7">
      <w:pPr>
        <w:pStyle w:val="a3"/>
        <w:numPr>
          <w:ilvl w:val="0"/>
          <w:numId w:val="1"/>
        </w:numPr>
        <w:spacing w:line="0" w:lineRule="atLeast"/>
        <w:rPr>
          <w:rFonts w:ascii="Times New Roman" w:hAnsi="Times New Roman" w:cs="Times New Roman"/>
          <w:bCs/>
          <w:noProof/>
          <w:sz w:val="24"/>
          <w:szCs w:val="24"/>
        </w:rPr>
      </w:pPr>
      <w:r w:rsidRPr="00A532A7">
        <w:rPr>
          <w:rFonts w:ascii="Times New Roman" w:hAnsi="Times New Roman" w:cs="Times New Roman"/>
          <w:bCs/>
          <w:noProof/>
          <w:sz w:val="24"/>
          <w:szCs w:val="24"/>
        </w:rPr>
        <w:t>Характеристика моделей жизненного цикла организации.</w:t>
      </w:r>
    </w:p>
    <w:p w:rsidR="00A532A7" w:rsidRPr="00A532A7" w:rsidRDefault="00A532A7" w:rsidP="00A532A7">
      <w:pPr>
        <w:pStyle w:val="a3"/>
        <w:numPr>
          <w:ilvl w:val="0"/>
          <w:numId w:val="1"/>
        </w:numPr>
        <w:spacing w:line="0" w:lineRule="atLeast"/>
        <w:rPr>
          <w:rFonts w:ascii="Times New Roman" w:hAnsi="Times New Roman" w:cs="Times New Roman"/>
          <w:bCs/>
          <w:noProof/>
          <w:sz w:val="24"/>
          <w:szCs w:val="24"/>
        </w:rPr>
      </w:pPr>
      <w:r w:rsidRPr="00A532A7">
        <w:rPr>
          <w:rFonts w:ascii="Times New Roman" w:hAnsi="Times New Roman" w:cs="Times New Roman"/>
          <w:bCs/>
          <w:noProof/>
          <w:sz w:val="24"/>
          <w:szCs w:val="24"/>
        </w:rPr>
        <w:t>Виды и причины сопротивления организационным изменениям.</w:t>
      </w:r>
    </w:p>
    <w:p w:rsidR="00A532A7" w:rsidRPr="00A532A7" w:rsidRDefault="00A532A7" w:rsidP="00A532A7">
      <w:pPr>
        <w:pStyle w:val="a3"/>
        <w:numPr>
          <w:ilvl w:val="0"/>
          <w:numId w:val="1"/>
        </w:numPr>
        <w:spacing w:line="0" w:lineRule="atLeast"/>
        <w:rPr>
          <w:rFonts w:ascii="Times New Roman" w:hAnsi="Times New Roman" w:cs="Times New Roman"/>
          <w:bCs/>
          <w:noProof/>
          <w:sz w:val="24"/>
          <w:szCs w:val="24"/>
        </w:rPr>
      </w:pPr>
      <w:r w:rsidRPr="00A532A7">
        <w:rPr>
          <w:rFonts w:ascii="Times New Roman" w:hAnsi="Times New Roman" w:cs="Times New Roman"/>
          <w:bCs/>
          <w:noProof/>
          <w:sz w:val="24"/>
          <w:szCs w:val="24"/>
        </w:rPr>
        <w:t>Методы преодоления сопротивления организационным изменениям.</w:t>
      </w:r>
    </w:p>
    <w:p w:rsidR="00A532A7" w:rsidRPr="00A532A7" w:rsidRDefault="00A532A7" w:rsidP="00A532A7">
      <w:pPr>
        <w:pStyle w:val="a3"/>
        <w:numPr>
          <w:ilvl w:val="0"/>
          <w:numId w:val="1"/>
        </w:numPr>
        <w:spacing w:line="0" w:lineRule="atLeast"/>
        <w:rPr>
          <w:rFonts w:ascii="Times New Roman" w:hAnsi="Times New Roman" w:cs="Times New Roman"/>
          <w:bCs/>
          <w:noProof/>
          <w:sz w:val="24"/>
          <w:szCs w:val="24"/>
        </w:rPr>
      </w:pPr>
      <w:r w:rsidRPr="00A532A7">
        <w:rPr>
          <w:rFonts w:ascii="Times New Roman" w:hAnsi="Times New Roman" w:cs="Times New Roman"/>
          <w:bCs/>
          <w:noProof/>
          <w:sz w:val="24"/>
          <w:szCs w:val="24"/>
        </w:rPr>
        <w:t>Методические подходы к реструктуризации организации.</w:t>
      </w:r>
    </w:p>
    <w:p w:rsidR="00A532A7" w:rsidRPr="00A532A7" w:rsidRDefault="00A532A7" w:rsidP="00A532A7">
      <w:pPr>
        <w:pStyle w:val="a3"/>
        <w:numPr>
          <w:ilvl w:val="0"/>
          <w:numId w:val="1"/>
        </w:numPr>
        <w:spacing w:line="0" w:lineRule="atLeast"/>
        <w:rPr>
          <w:rFonts w:ascii="Times New Roman" w:hAnsi="Times New Roman" w:cs="Times New Roman"/>
          <w:bCs/>
          <w:noProof/>
          <w:sz w:val="24"/>
          <w:szCs w:val="24"/>
        </w:rPr>
      </w:pPr>
      <w:r w:rsidRPr="00A532A7">
        <w:rPr>
          <w:rFonts w:ascii="Times New Roman" w:hAnsi="Times New Roman" w:cs="Times New Roman"/>
          <w:bCs/>
          <w:noProof/>
          <w:sz w:val="24"/>
          <w:szCs w:val="24"/>
        </w:rPr>
        <w:t>Условия проведения реструктуризации.</w:t>
      </w:r>
    </w:p>
    <w:p w:rsidR="00A532A7" w:rsidRPr="00A532A7" w:rsidRDefault="00A532A7" w:rsidP="00A532A7">
      <w:pPr>
        <w:pStyle w:val="a3"/>
        <w:numPr>
          <w:ilvl w:val="0"/>
          <w:numId w:val="1"/>
        </w:numPr>
        <w:spacing w:line="0" w:lineRule="atLeast"/>
        <w:rPr>
          <w:rFonts w:ascii="Times New Roman" w:hAnsi="Times New Roman" w:cs="Times New Roman"/>
          <w:bCs/>
          <w:noProof/>
          <w:sz w:val="24"/>
          <w:szCs w:val="24"/>
        </w:rPr>
      </w:pPr>
      <w:r w:rsidRPr="00A532A7">
        <w:rPr>
          <w:rFonts w:ascii="Times New Roman" w:hAnsi="Times New Roman" w:cs="Times New Roman"/>
          <w:bCs/>
          <w:noProof/>
          <w:sz w:val="24"/>
          <w:szCs w:val="24"/>
        </w:rPr>
        <w:t>Этапы проведения реструктуризации.</w:t>
      </w:r>
    </w:p>
    <w:p w:rsidR="00A532A7" w:rsidRPr="00A532A7" w:rsidRDefault="00A532A7" w:rsidP="00A532A7">
      <w:pPr>
        <w:pStyle w:val="a3"/>
        <w:numPr>
          <w:ilvl w:val="0"/>
          <w:numId w:val="1"/>
        </w:numPr>
        <w:spacing w:line="0" w:lineRule="atLeast"/>
        <w:rPr>
          <w:rFonts w:ascii="Times New Roman" w:hAnsi="Times New Roman" w:cs="Times New Roman"/>
          <w:bCs/>
          <w:noProof/>
          <w:sz w:val="24"/>
          <w:szCs w:val="24"/>
        </w:rPr>
      </w:pPr>
      <w:r w:rsidRPr="00A532A7">
        <w:rPr>
          <w:rFonts w:ascii="Times New Roman" w:hAnsi="Times New Roman" w:cs="Times New Roman"/>
          <w:bCs/>
          <w:noProof/>
          <w:sz w:val="24"/>
          <w:szCs w:val="24"/>
        </w:rPr>
        <w:t>Понятие и основные идеи реинжиниринга.</w:t>
      </w:r>
    </w:p>
    <w:p w:rsidR="00A532A7" w:rsidRPr="00A532A7" w:rsidRDefault="00A532A7" w:rsidP="00A532A7">
      <w:pPr>
        <w:pStyle w:val="a3"/>
        <w:numPr>
          <w:ilvl w:val="0"/>
          <w:numId w:val="1"/>
        </w:numPr>
        <w:spacing w:line="0" w:lineRule="atLeast"/>
        <w:rPr>
          <w:rFonts w:ascii="Times New Roman" w:hAnsi="Times New Roman" w:cs="Times New Roman"/>
          <w:bCs/>
          <w:noProof/>
          <w:sz w:val="24"/>
          <w:szCs w:val="24"/>
        </w:rPr>
      </w:pPr>
      <w:r w:rsidRPr="00A532A7">
        <w:rPr>
          <w:rFonts w:ascii="Times New Roman" w:hAnsi="Times New Roman" w:cs="Times New Roman"/>
          <w:bCs/>
          <w:noProof/>
          <w:sz w:val="24"/>
          <w:szCs w:val="24"/>
        </w:rPr>
        <w:t>Управленческая решётка Блейка-Моутона.</w:t>
      </w:r>
    </w:p>
    <w:p w:rsidR="00A532A7" w:rsidRPr="00A532A7" w:rsidRDefault="00A532A7" w:rsidP="00A532A7">
      <w:pPr>
        <w:pStyle w:val="a3"/>
        <w:numPr>
          <w:ilvl w:val="0"/>
          <w:numId w:val="1"/>
        </w:numPr>
        <w:spacing w:line="0" w:lineRule="atLeast"/>
        <w:rPr>
          <w:rFonts w:ascii="Times New Roman" w:hAnsi="Times New Roman" w:cs="Times New Roman"/>
          <w:bCs/>
          <w:noProof/>
          <w:sz w:val="24"/>
          <w:szCs w:val="24"/>
        </w:rPr>
      </w:pPr>
      <w:r w:rsidRPr="00A532A7">
        <w:rPr>
          <w:rFonts w:ascii="Times New Roman" w:hAnsi="Times New Roman" w:cs="Times New Roman"/>
          <w:bCs/>
          <w:noProof/>
          <w:sz w:val="24"/>
          <w:szCs w:val="24"/>
        </w:rPr>
        <w:t>Значение управления организационной культурой в процессе подготовки и проведении организационных изменений.</w:t>
      </w:r>
    </w:p>
    <w:p w:rsidR="00A532A7" w:rsidRPr="00A532A7" w:rsidRDefault="00A532A7" w:rsidP="00A532A7">
      <w:pPr>
        <w:pStyle w:val="a3"/>
        <w:numPr>
          <w:ilvl w:val="0"/>
          <w:numId w:val="1"/>
        </w:numPr>
        <w:spacing w:line="0" w:lineRule="atLeast"/>
        <w:rPr>
          <w:rFonts w:ascii="Times New Roman" w:hAnsi="Times New Roman" w:cs="Times New Roman"/>
          <w:bCs/>
          <w:noProof/>
          <w:sz w:val="24"/>
          <w:szCs w:val="24"/>
        </w:rPr>
      </w:pPr>
      <w:r w:rsidRPr="00A532A7">
        <w:rPr>
          <w:rFonts w:ascii="Times New Roman" w:hAnsi="Times New Roman" w:cs="Times New Roman"/>
          <w:bCs/>
          <w:noProof/>
          <w:sz w:val="24"/>
          <w:szCs w:val="24"/>
        </w:rPr>
        <w:t>Содержание организационной культуры. Уровни организационной культуры</w:t>
      </w:r>
    </w:p>
    <w:p w:rsidR="00A532A7" w:rsidRPr="00A532A7" w:rsidRDefault="00A532A7" w:rsidP="00A532A7">
      <w:pPr>
        <w:pStyle w:val="a3"/>
        <w:numPr>
          <w:ilvl w:val="0"/>
          <w:numId w:val="1"/>
        </w:numPr>
        <w:spacing w:line="0" w:lineRule="atLeast"/>
        <w:rPr>
          <w:rFonts w:ascii="Times New Roman" w:hAnsi="Times New Roman" w:cs="Times New Roman"/>
          <w:bCs/>
          <w:noProof/>
          <w:sz w:val="24"/>
          <w:szCs w:val="24"/>
        </w:rPr>
      </w:pPr>
      <w:r w:rsidRPr="00A532A7">
        <w:rPr>
          <w:rFonts w:ascii="Times New Roman" w:hAnsi="Times New Roman" w:cs="Times New Roman"/>
          <w:bCs/>
          <w:noProof/>
          <w:sz w:val="24"/>
          <w:szCs w:val="24"/>
        </w:rPr>
        <w:t>Модели организационной культуры.</w:t>
      </w:r>
    </w:p>
    <w:p w:rsidR="00A532A7" w:rsidRPr="00A532A7" w:rsidRDefault="00A532A7" w:rsidP="00A532A7">
      <w:pPr>
        <w:pStyle w:val="a3"/>
        <w:numPr>
          <w:ilvl w:val="0"/>
          <w:numId w:val="1"/>
        </w:numPr>
        <w:spacing w:line="0" w:lineRule="atLeast"/>
        <w:rPr>
          <w:rFonts w:ascii="Times New Roman" w:hAnsi="Times New Roman" w:cs="Times New Roman"/>
          <w:bCs/>
          <w:noProof/>
          <w:sz w:val="24"/>
          <w:szCs w:val="24"/>
        </w:rPr>
      </w:pPr>
      <w:r w:rsidRPr="00A532A7">
        <w:rPr>
          <w:rFonts w:ascii="Times New Roman" w:hAnsi="Times New Roman" w:cs="Times New Roman"/>
          <w:bCs/>
          <w:noProof/>
          <w:sz w:val="24"/>
          <w:szCs w:val="24"/>
        </w:rPr>
        <w:t>Способы передачи организационной культуры.</w:t>
      </w:r>
    </w:p>
    <w:p w:rsidR="00A532A7" w:rsidRPr="00A532A7" w:rsidRDefault="00A532A7" w:rsidP="00A532A7">
      <w:pPr>
        <w:pStyle w:val="a3"/>
        <w:numPr>
          <w:ilvl w:val="0"/>
          <w:numId w:val="1"/>
        </w:numPr>
        <w:spacing w:line="0" w:lineRule="atLeast"/>
        <w:rPr>
          <w:rFonts w:ascii="Times New Roman" w:hAnsi="Times New Roman" w:cs="Times New Roman"/>
          <w:bCs/>
          <w:noProof/>
          <w:sz w:val="24"/>
          <w:szCs w:val="24"/>
        </w:rPr>
      </w:pPr>
      <w:r w:rsidRPr="00A532A7">
        <w:rPr>
          <w:rFonts w:ascii="Times New Roman" w:hAnsi="Times New Roman" w:cs="Times New Roman"/>
          <w:bCs/>
          <w:noProof/>
          <w:sz w:val="24"/>
          <w:szCs w:val="24"/>
        </w:rPr>
        <w:t>Использование субкультур в процессе осуществления изменений.</w:t>
      </w:r>
    </w:p>
    <w:p w:rsidR="00A532A7" w:rsidRPr="00A532A7" w:rsidRDefault="00A532A7" w:rsidP="00A532A7">
      <w:pPr>
        <w:pStyle w:val="a3"/>
        <w:numPr>
          <w:ilvl w:val="0"/>
          <w:numId w:val="1"/>
        </w:numPr>
        <w:spacing w:line="0" w:lineRule="atLeast"/>
        <w:rPr>
          <w:rFonts w:ascii="Times New Roman" w:hAnsi="Times New Roman" w:cs="Times New Roman"/>
          <w:bCs/>
          <w:noProof/>
          <w:sz w:val="24"/>
          <w:szCs w:val="24"/>
        </w:rPr>
      </w:pPr>
      <w:r w:rsidRPr="00A532A7">
        <w:rPr>
          <w:rFonts w:ascii="Times New Roman" w:hAnsi="Times New Roman" w:cs="Times New Roman"/>
          <w:bCs/>
          <w:noProof/>
          <w:sz w:val="24"/>
          <w:szCs w:val="24"/>
        </w:rPr>
        <w:t>Формирование системы управления знаниями как условие эффективного проведения организационных изменений.</w:t>
      </w:r>
    </w:p>
    <w:p w:rsidR="00A532A7" w:rsidRPr="00A532A7" w:rsidRDefault="00A532A7" w:rsidP="00A532A7">
      <w:pPr>
        <w:pStyle w:val="a3"/>
        <w:numPr>
          <w:ilvl w:val="0"/>
          <w:numId w:val="1"/>
        </w:numPr>
        <w:spacing w:line="0" w:lineRule="atLeast"/>
        <w:rPr>
          <w:rFonts w:ascii="Times New Roman" w:hAnsi="Times New Roman" w:cs="Times New Roman"/>
          <w:bCs/>
          <w:noProof/>
          <w:sz w:val="24"/>
          <w:szCs w:val="24"/>
        </w:rPr>
      </w:pPr>
      <w:r w:rsidRPr="00A532A7">
        <w:rPr>
          <w:rFonts w:ascii="Times New Roman" w:hAnsi="Times New Roman" w:cs="Times New Roman"/>
          <w:bCs/>
          <w:noProof/>
          <w:sz w:val="24"/>
          <w:szCs w:val="24"/>
        </w:rPr>
        <w:t>Виды организационного знания.</w:t>
      </w:r>
    </w:p>
    <w:p w:rsidR="00A532A7" w:rsidRPr="00A532A7" w:rsidRDefault="00A532A7" w:rsidP="00A532A7">
      <w:pPr>
        <w:pStyle w:val="a3"/>
        <w:numPr>
          <w:ilvl w:val="0"/>
          <w:numId w:val="1"/>
        </w:numPr>
        <w:spacing w:line="0" w:lineRule="atLeast"/>
        <w:rPr>
          <w:rFonts w:ascii="Times New Roman" w:hAnsi="Times New Roman" w:cs="Times New Roman"/>
          <w:bCs/>
          <w:noProof/>
          <w:sz w:val="24"/>
          <w:szCs w:val="24"/>
        </w:rPr>
      </w:pPr>
      <w:r w:rsidRPr="00A532A7">
        <w:rPr>
          <w:rFonts w:ascii="Times New Roman" w:hAnsi="Times New Roman" w:cs="Times New Roman"/>
          <w:bCs/>
          <w:noProof/>
          <w:sz w:val="24"/>
          <w:szCs w:val="24"/>
        </w:rPr>
        <w:t>Способы передачи знаний в организации.</w:t>
      </w:r>
    </w:p>
    <w:p w:rsidR="00A532A7" w:rsidRPr="00A532A7" w:rsidRDefault="00A532A7" w:rsidP="00A532A7">
      <w:pPr>
        <w:pStyle w:val="a3"/>
        <w:numPr>
          <w:ilvl w:val="0"/>
          <w:numId w:val="1"/>
        </w:numPr>
        <w:spacing w:line="0" w:lineRule="atLeast"/>
        <w:rPr>
          <w:rFonts w:ascii="Times New Roman" w:hAnsi="Times New Roman" w:cs="Times New Roman"/>
          <w:bCs/>
          <w:noProof/>
          <w:sz w:val="24"/>
          <w:szCs w:val="24"/>
        </w:rPr>
      </w:pPr>
      <w:r w:rsidRPr="00A532A7">
        <w:rPr>
          <w:rFonts w:ascii="Times New Roman" w:hAnsi="Times New Roman" w:cs="Times New Roman"/>
          <w:bCs/>
          <w:noProof/>
          <w:sz w:val="24"/>
          <w:szCs w:val="24"/>
        </w:rPr>
        <w:t>Общая характеристика концепции обучающейся организации.</w:t>
      </w:r>
    </w:p>
    <w:p w:rsidR="00A532A7" w:rsidRPr="00A532A7" w:rsidRDefault="00A532A7" w:rsidP="00A532A7">
      <w:pPr>
        <w:pStyle w:val="a3"/>
        <w:numPr>
          <w:ilvl w:val="0"/>
          <w:numId w:val="1"/>
        </w:numPr>
        <w:spacing w:line="0" w:lineRule="atLeast"/>
        <w:rPr>
          <w:rFonts w:ascii="Times New Roman" w:hAnsi="Times New Roman" w:cs="Times New Roman"/>
          <w:bCs/>
          <w:noProof/>
          <w:sz w:val="24"/>
          <w:szCs w:val="24"/>
        </w:rPr>
      </w:pPr>
      <w:r w:rsidRPr="00A532A7">
        <w:rPr>
          <w:rFonts w:ascii="Times New Roman" w:hAnsi="Times New Roman" w:cs="Times New Roman"/>
          <w:bCs/>
          <w:noProof/>
          <w:sz w:val="24"/>
          <w:szCs w:val="24"/>
        </w:rPr>
        <w:t>Признаки обучающейся организации Сенге.</w:t>
      </w:r>
    </w:p>
    <w:p w:rsidR="00A532A7" w:rsidRPr="00A532A7" w:rsidRDefault="00A532A7" w:rsidP="00A532A7">
      <w:pPr>
        <w:pStyle w:val="a3"/>
        <w:numPr>
          <w:ilvl w:val="0"/>
          <w:numId w:val="1"/>
        </w:numPr>
        <w:spacing w:line="0" w:lineRule="atLeast"/>
        <w:rPr>
          <w:rFonts w:ascii="Times New Roman" w:hAnsi="Times New Roman" w:cs="Times New Roman"/>
          <w:bCs/>
          <w:noProof/>
          <w:sz w:val="24"/>
          <w:szCs w:val="24"/>
        </w:rPr>
      </w:pPr>
      <w:r w:rsidRPr="00A532A7">
        <w:rPr>
          <w:rFonts w:ascii="Times New Roman" w:hAnsi="Times New Roman" w:cs="Times New Roman"/>
          <w:bCs/>
          <w:noProof/>
          <w:sz w:val="24"/>
          <w:szCs w:val="24"/>
        </w:rPr>
        <w:t>Использование бенчмаркинга в процессе управления изменениями.</w:t>
      </w:r>
    </w:p>
    <w:p w:rsidR="00A532A7" w:rsidRPr="00A532A7" w:rsidRDefault="00A532A7" w:rsidP="00A532A7">
      <w:pPr>
        <w:pStyle w:val="a3"/>
        <w:numPr>
          <w:ilvl w:val="0"/>
          <w:numId w:val="1"/>
        </w:numPr>
        <w:spacing w:line="0" w:lineRule="atLeast"/>
        <w:rPr>
          <w:rFonts w:ascii="Times New Roman" w:hAnsi="Times New Roman" w:cs="Times New Roman"/>
          <w:bCs/>
          <w:noProof/>
          <w:sz w:val="24"/>
          <w:szCs w:val="24"/>
        </w:rPr>
      </w:pPr>
      <w:r w:rsidRPr="00A532A7">
        <w:rPr>
          <w:rFonts w:ascii="Times New Roman" w:hAnsi="Times New Roman" w:cs="Times New Roman"/>
          <w:bCs/>
          <w:noProof/>
          <w:sz w:val="24"/>
          <w:szCs w:val="24"/>
        </w:rPr>
        <w:t>Методические подходы к определению готовности организации к проведению изменений.</w:t>
      </w:r>
    </w:p>
    <w:p w:rsidR="00A532A7" w:rsidRPr="00A532A7" w:rsidRDefault="00A532A7" w:rsidP="00A532A7">
      <w:pPr>
        <w:pStyle w:val="a3"/>
        <w:numPr>
          <w:ilvl w:val="0"/>
          <w:numId w:val="1"/>
        </w:numPr>
        <w:spacing w:line="0" w:lineRule="atLeast"/>
        <w:rPr>
          <w:rFonts w:ascii="Times New Roman" w:hAnsi="Times New Roman" w:cs="Times New Roman"/>
          <w:bCs/>
          <w:noProof/>
          <w:sz w:val="24"/>
          <w:szCs w:val="24"/>
        </w:rPr>
      </w:pPr>
      <w:r w:rsidRPr="00A532A7">
        <w:rPr>
          <w:rFonts w:ascii="Times New Roman" w:hAnsi="Times New Roman" w:cs="Times New Roman"/>
          <w:bCs/>
          <w:noProof/>
          <w:sz w:val="24"/>
          <w:szCs w:val="24"/>
        </w:rPr>
        <w:t>Показатели готовности организации к изменениям.</w:t>
      </w:r>
    </w:p>
    <w:p w:rsidR="00A532A7" w:rsidRPr="00A532A7" w:rsidRDefault="00A532A7" w:rsidP="00A532A7">
      <w:pPr>
        <w:pStyle w:val="a3"/>
        <w:numPr>
          <w:ilvl w:val="0"/>
          <w:numId w:val="1"/>
        </w:numPr>
        <w:spacing w:line="0" w:lineRule="atLeast"/>
        <w:rPr>
          <w:rFonts w:ascii="Times New Roman" w:hAnsi="Times New Roman" w:cs="Times New Roman"/>
          <w:bCs/>
          <w:noProof/>
          <w:sz w:val="24"/>
          <w:szCs w:val="24"/>
        </w:rPr>
      </w:pPr>
      <w:r w:rsidRPr="00A532A7">
        <w:rPr>
          <w:rFonts w:ascii="Times New Roman" w:hAnsi="Times New Roman" w:cs="Times New Roman"/>
          <w:bCs/>
          <w:noProof/>
          <w:sz w:val="24"/>
          <w:szCs w:val="24"/>
        </w:rPr>
        <w:t>Методические подходы к оценке результативности и эффективности организационных изменений.</w:t>
      </w:r>
    </w:p>
    <w:p w:rsidR="00A532A7" w:rsidRPr="00A532A7" w:rsidRDefault="00A532A7" w:rsidP="00A532A7">
      <w:pPr>
        <w:pStyle w:val="a3"/>
        <w:numPr>
          <w:ilvl w:val="0"/>
          <w:numId w:val="1"/>
        </w:numPr>
        <w:spacing w:line="0" w:lineRule="atLeast"/>
        <w:rPr>
          <w:rFonts w:ascii="Times New Roman" w:hAnsi="Times New Roman" w:cs="Times New Roman"/>
          <w:bCs/>
          <w:noProof/>
          <w:sz w:val="24"/>
          <w:szCs w:val="24"/>
        </w:rPr>
      </w:pPr>
      <w:r w:rsidRPr="00A532A7">
        <w:rPr>
          <w:rFonts w:ascii="Times New Roman" w:hAnsi="Times New Roman" w:cs="Times New Roman"/>
          <w:bCs/>
          <w:noProof/>
          <w:sz w:val="24"/>
          <w:szCs w:val="24"/>
        </w:rPr>
        <w:t>Учёт социальных последствий при проведении организационных изменений.</w:t>
      </w:r>
    </w:p>
    <w:p w:rsidR="00A532A7" w:rsidRPr="00916B59" w:rsidRDefault="00A532A7" w:rsidP="00A532A7">
      <w:pPr>
        <w:pStyle w:val="a3"/>
        <w:spacing w:line="0" w:lineRule="atLeast"/>
        <w:rPr>
          <w:rFonts w:ascii="Times New Roman" w:hAnsi="Times New Roman" w:cs="Times New Roman"/>
          <w:bCs/>
          <w:noProof/>
          <w:sz w:val="24"/>
          <w:szCs w:val="24"/>
        </w:rPr>
      </w:pPr>
    </w:p>
    <w:p w:rsidR="00AE03E9" w:rsidRDefault="00AE03E9" w:rsidP="00AE03E9">
      <w:pPr>
        <w:spacing w:after="0" w:line="240" w:lineRule="auto"/>
        <w:rPr>
          <w:rFonts w:ascii="Times New Roman" w:hAnsi="Times New Roman" w:cs="Times New Roman"/>
          <w:bCs/>
          <w:noProof/>
          <w:sz w:val="24"/>
          <w:szCs w:val="24"/>
        </w:rPr>
      </w:pPr>
      <w:r>
        <w:rPr>
          <w:rFonts w:ascii="Times New Roman" w:hAnsi="Times New Roman" w:cs="Times New Roman"/>
          <w:bCs/>
          <w:noProof/>
          <w:sz w:val="24"/>
          <w:szCs w:val="24"/>
        </w:rPr>
        <w:br w:type="page"/>
      </w:r>
    </w:p>
    <w:p w:rsidR="00AE03E9" w:rsidRPr="00916B59" w:rsidRDefault="00AE03E9" w:rsidP="00AE03E9">
      <w:pPr>
        <w:spacing w:line="0" w:lineRule="atLeast"/>
        <w:jc w:val="center"/>
        <w:rPr>
          <w:rFonts w:ascii="Times New Roman" w:hAnsi="Times New Roman" w:cs="Times New Roman"/>
          <w:b/>
          <w:bCs/>
          <w:noProof/>
          <w:sz w:val="24"/>
          <w:szCs w:val="24"/>
        </w:rPr>
      </w:pPr>
      <w:r w:rsidRPr="00916B59">
        <w:rPr>
          <w:rFonts w:ascii="Times New Roman" w:hAnsi="Times New Roman" w:cs="Times New Roman"/>
          <w:b/>
          <w:bCs/>
          <w:noProof/>
          <w:sz w:val="24"/>
          <w:szCs w:val="24"/>
        </w:rPr>
        <w:t>Примерный перечень теоретических вопросов для промежуточной аттестации</w:t>
      </w:r>
    </w:p>
    <w:p w:rsidR="00AE03E9" w:rsidRPr="008D6CED" w:rsidRDefault="00AE03E9" w:rsidP="00AE03E9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bCs/>
          <w:noProof/>
          <w:sz w:val="24"/>
          <w:szCs w:val="24"/>
        </w:rPr>
      </w:pPr>
      <w:r w:rsidRPr="008D6CED">
        <w:rPr>
          <w:rFonts w:ascii="Times New Roman" w:hAnsi="Times New Roman" w:cs="Times New Roman"/>
          <w:bCs/>
          <w:noProof/>
          <w:sz w:val="24"/>
          <w:szCs w:val="24"/>
        </w:rPr>
        <w:t>Культура, организация, корпоративная культура.</w:t>
      </w:r>
    </w:p>
    <w:p w:rsidR="00AE03E9" w:rsidRPr="008D6CED" w:rsidRDefault="00AE03E9" w:rsidP="00AE03E9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bCs/>
          <w:noProof/>
          <w:sz w:val="24"/>
          <w:szCs w:val="24"/>
        </w:rPr>
      </w:pPr>
      <w:r w:rsidRPr="008D6CED">
        <w:rPr>
          <w:rFonts w:ascii="Times New Roman" w:hAnsi="Times New Roman" w:cs="Times New Roman"/>
          <w:bCs/>
          <w:noProof/>
          <w:sz w:val="24"/>
          <w:szCs w:val="24"/>
        </w:rPr>
        <w:t>Социальные организации и причины их образования</w:t>
      </w:r>
    </w:p>
    <w:p w:rsidR="00AE03E9" w:rsidRPr="008D6CED" w:rsidRDefault="00AE03E9" w:rsidP="00AE03E9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bCs/>
          <w:noProof/>
          <w:sz w:val="24"/>
          <w:szCs w:val="24"/>
        </w:rPr>
      </w:pPr>
      <w:r w:rsidRPr="008D6CED">
        <w:rPr>
          <w:rFonts w:ascii="Times New Roman" w:hAnsi="Times New Roman" w:cs="Times New Roman"/>
          <w:bCs/>
          <w:noProof/>
          <w:sz w:val="24"/>
          <w:szCs w:val="24"/>
        </w:rPr>
        <w:t xml:space="preserve">Формирование и поддержание корпоративной культуры в организации. </w:t>
      </w:r>
    </w:p>
    <w:p w:rsidR="00AE03E9" w:rsidRPr="008D6CED" w:rsidRDefault="00AE03E9" w:rsidP="00AE03E9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bCs/>
          <w:noProof/>
          <w:sz w:val="24"/>
          <w:szCs w:val="24"/>
        </w:rPr>
      </w:pPr>
      <w:r w:rsidRPr="008D6CED">
        <w:rPr>
          <w:rFonts w:ascii="Times New Roman" w:hAnsi="Times New Roman" w:cs="Times New Roman"/>
          <w:bCs/>
          <w:noProof/>
          <w:sz w:val="24"/>
          <w:szCs w:val="24"/>
        </w:rPr>
        <w:t>Организационное поведение</w:t>
      </w:r>
    </w:p>
    <w:p w:rsidR="00AE03E9" w:rsidRPr="008D6CED" w:rsidRDefault="00AE03E9" w:rsidP="00AE03E9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bCs/>
          <w:noProof/>
          <w:sz w:val="24"/>
          <w:szCs w:val="24"/>
        </w:rPr>
      </w:pPr>
      <w:r w:rsidRPr="008D6CED">
        <w:rPr>
          <w:rFonts w:ascii="Times New Roman" w:hAnsi="Times New Roman" w:cs="Times New Roman"/>
          <w:bCs/>
          <w:noProof/>
          <w:sz w:val="24"/>
          <w:szCs w:val="24"/>
        </w:rPr>
        <w:t>Групповая динамика</w:t>
      </w:r>
    </w:p>
    <w:p w:rsidR="00AE03E9" w:rsidRPr="008D6CED" w:rsidRDefault="00AE03E9" w:rsidP="00AE03E9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bCs/>
          <w:noProof/>
          <w:sz w:val="24"/>
          <w:szCs w:val="24"/>
        </w:rPr>
      </w:pPr>
      <w:r w:rsidRPr="008D6CED">
        <w:rPr>
          <w:rFonts w:ascii="Times New Roman" w:hAnsi="Times New Roman" w:cs="Times New Roman"/>
          <w:bCs/>
          <w:noProof/>
          <w:sz w:val="24"/>
          <w:szCs w:val="24"/>
        </w:rPr>
        <w:t xml:space="preserve">Власть и лидерство в организации </w:t>
      </w:r>
    </w:p>
    <w:p w:rsidR="00AE03E9" w:rsidRPr="008D6CED" w:rsidRDefault="00AE03E9" w:rsidP="00AE03E9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bCs/>
          <w:noProof/>
          <w:sz w:val="24"/>
          <w:szCs w:val="24"/>
        </w:rPr>
      </w:pPr>
      <w:r w:rsidRPr="008D6CED">
        <w:rPr>
          <w:rFonts w:ascii="Times New Roman" w:hAnsi="Times New Roman" w:cs="Times New Roman"/>
          <w:bCs/>
          <w:noProof/>
          <w:sz w:val="24"/>
          <w:szCs w:val="24"/>
        </w:rPr>
        <w:t>Управление изменениями в организации</w:t>
      </w:r>
    </w:p>
    <w:p w:rsidR="00AE03E9" w:rsidRDefault="00AE03E9" w:rsidP="00AE03E9">
      <w:pPr>
        <w:spacing w:after="0" w:line="240" w:lineRule="auto"/>
        <w:rPr>
          <w:rFonts w:ascii="Times New Roman" w:hAnsi="Times New Roman" w:cs="Times New Roman"/>
          <w:bCs/>
          <w:noProof/>
          <w:sz w:val="24"/>
          <w:szCs w:val="24"/>
        </w:rPr>
      </w:pPr>
      <w:r>
        <w:rPr>
          <w:rFonts w:ascii="Times New Roman" w:hAnsi="Times New Roman" w:cs="Times New Roman"/>
          <w:bCs/>
          <w:noProof/>
          <w:sz w:val="24"/>
          <w:szCs w:val="24"/>
        </w:rPr>
        <w:br w:type="page"/>
      </w:r>
    </w:p>
    <w:p w:rsidR="00AE03E9" w:rsidRDefault="00AE03E9" w:rsidP="00AE03E9">
      <w:pPr>
        <w:spacing w:line="0" w:lineRule="atLeast"/>
        <w:jc w:val="center"/>
        <w:rPr>
          <w:rFonts w:ascii="Times New Roman" w:hAnsi="Times New Roman" w:cs="Times New Roman"/>
          <w:b/>
          <w:bCs/>
          <w:noProof/>
          <w:sz w:val="24"/>
          <w:szCs w:val="24"/>
        </w:rPr>
      </w:pPr>
      <w:r w:rsidRPr="00916B59">
        <w:rPr>
          <w:rFonts w:ascii="Times New Roman" w:hAnsi="Times New Roman" w:cs="Times New Roman"/>
          <w:b/>
          <w:bCs/>
          <w:noProof/>
          <w:sz w:val="24"/>
          <w:szCs w:val="24"/>
        </w:rPr>
        <w:t>Примерный перечень заданий в тестовой форме для текущего контроля и промежуточной аттестации</w:t>
      </w:r>
    </w:p>
    <w:p w:rsidR="00AE03E9" w:rsidRDefault="00AE03E9" w:rsidP="00AE03E9">
      <w:pPr>
        <w:shd w:val="clear" w:color="auto" w:fill="FDFEFF"/>
        <w:spacing w:before="120" w:after="180" w:line="240" w:lineRule="auto"/>
        <w:jc w:val="both"/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</w:pPr>
    </w:p>
    <w:p w:rsidR="00AE03E9" w:rsidRPr="008D6CED" w:rsidRDefault="00AE03E9" w:rsidP="00AE03E9">
      <w:pPr>
        <w:shd w:val="clear" w:color="auto" w:fill="FDFEFF"/>
        <w:spacing w:before="120" w:after="180" w:line="240" w:lineRule="auto"/>
        <w:jc w:val="both"/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</w:pPr>
      <w:r w:rsidRPr="008D6CED"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  <w:t>1.  Организаци</w:t>
      </w:r>
      <w:r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  <w:t>онная культура это…</w:t>
      </w:r>
    </w:p>
    <w:p w:rsidR="00AE03E9" w:rsidRPr="008D6CED" w:rsidRDefault="00AE03E9" w:rsidP="00AE03E9">
      <w:pPr>
        <w:numPr>
          <w:ilvl w:val="0"/>
          <w:numId w:val="3"/>
        </w:numPr>
        <w:shd w:val="clear" w:color="auto" w:fill="FDFEFF"/>
        <w:spacing w:after="0" w:line="240" w:lineRule="auto"/>
        <w:ind w:left="0"/>
        <w:jc w:val="both"/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</w:pPr>
      <w:r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  <w:t xml:space="preserve">+ </w:t>
      </w:r>
      <w:r w:rsidRPr="008D6CED"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  <w:t>совокупность норм, традиций, ценностей, установок, символов, ритуалов и мифов, которые связывают организацию в единое целое и разделяются ее членами</w:t>
      </w:r>
    </w:p>
    <w:p w:rsidR="00AE03E9" w:rsidRPr="008D6CED" w:rsidRDefault="00AE03E9" w:rsidP="00AE03E9">
      <w:pPr>
        <w:numPr>
          <w:ilvl w:val="0"/>
          <w:numId w:val="3"/>
        </w:numPr>
        <w:shd w:val="clear" w:color="auto" w:fill="FDFEFF"/>
        <w:spacing w:after="0" w:line="240" w:lineRule="auto"/>
        <w:ind w:left="0"/>
        <w:jc w:val="both"/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</w:pPr>
      <w:r w:rsidRPr="008D6CED"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  <w:t>система норм и ценностей, которая отличает малую группу от более широкого сообщества</w:t>
      </w:r>
    </w:p>
    <w:p w:rsidR="00AE03E9" w:rsidRPr="008D6CED" w:rsidRDefault="00AE03E9" w:rsidP="00AE03E9">
      <w:pPr>
        <w:numPr>
          <w:ilvl w:val="0"/>
          <w:numId w:val="3"/>
        </w:numPr>
        <w:shd w:val="clear" w:color="auto" w:fill="FDFEFF"/>
        <w:spacing w:after="0" w:line="240" w:lineRule="auto"/>
        <w:ind w:left="0"/>
        <w:jc w:val="both"/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</w:pPr>
      <w:r w:rsidRPr="008D6CED"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  <w:t>духовная жизнь общества, формирующаяся на стыке социального и гуманитарного знания о человеке и обществе и изучающая культуру как целостность</w:t>
      </w:r>
    </w:p>
    <w:p w:rsidR="00AE03E9" w:rsidRPr="008D6CED" w:rsidRDefault="00AE03E9" w:rsidP="00AE03E9">
      <w:pPr>
        <w:numPr>
          <w:ilvl w:val="0"/>
          <w:numId w:val="3"/>
        </w:numPr>
        <w:shd w:val="clear" w:color="auto" w:fill="FDFEFF"/>
        <w:spacing w:after="0" w:line="240" w:lineRule="auto"/>
        <w:ind w:left="0"/>
        <w:jc w:val="both"/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</w:pPr>
      <w:r w:rsidRPr="008D6CED"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  <w:t>закономерность эстетического освоения человеком мира, сущность и формы творчества</w:t>
      </w:r>
    </w:p>
    <w:p w:rsidR="00AE03E9" w:rsidRPr="008D6CED" w:rsidRDefault="00AE03E9" w:rsidP="00AE03E9">
      <w:pPr>
        <w:numPr>
          <w:ilvl w:val="0"/>
          <w:numId w:val="3"/>
        </w:numPr>
        <w:shd w:val="clear" w:color="auto" w:fill="FDFEFF"/>
        <w:spacing w:after="0" w:line="240" w:lineRule="auto"/>
        <w:ind w:left="0"/>
        <w:jc w:val="both"/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</w:pPr>
      <w:r w:rsidRPr="008D6CED"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  <w:t>система ценностей, которая связана с интересами и мироощущением отдельных классов и социальных слоев</w:t>
      </w:r>
    </w:p>
    <w:p w:rsidR="00AE03E9" w:rsidRPr="008D6CED" w:rsidRDefault="00AE03E9" w:rsidP="00AE03E9">
      <w:pPr>
        <w:shd w:val="clear" w:color="auto" w:fill="FDFEFF"/>
        <w:spacing w:before="120" w:after="180" w:line="240" w:lineRule="auto"/>
        <w:jc w:val="both"/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</w:pPr>
      <w:r w:rsidRPr="008D6CED"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  <w:t>2. Миссия и стратегия, цели и средства относятся к:</w:t>
      </w:r>
    </w:p>
    <w:p w:rsidR="00AE03E9" w:rsidRPr="008D6CED" w:rsidRDefault="00AE03E9" w:rsidP="00AE03E9">
      <w:pPr>
        <w:numPr>
          <w:ilvl w:val="0"/>
          <w:numId w:val="3"/>
        </w:numPr>
        <w:shd w:val="clear" w:color="auto" w:fill="FDFEFF"/>
        <w:spacing w:after="0" w:line="240" w:lineRule="auto"/>
        <w:ind w:left="0"/>
        <w:jc w:val="both"/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</w:pPr>
      <w:r w:rsidRPr="008D6CED"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  <w:t>+ проблемам внешней адаптации;</w:t>
      </w:r>
    </w:p>
    <w:p w:rsidR="00AE03E9" w:rsidRPr="008D6CED" w:rsidRDefault="00AE03E9" w:rsidP="00AE03E9">
      <w:pPr>
        <w:numPr>
          <w:ilvl w:val="0"/>
          <w:numId w:val="3"/>
        </w:numPr>
        <w:shd w:val="clear" w:color="auto" w:fill="FDFEFF"/>
        <w:spacing w:after="0" w:line="240" w:lineRule="auto"/>
        <w:ind w:left="0"/>
        <w:jc w:val="both"/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</w:pPr>
      <w:r w:rsidRPr="008D6CED"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  <w:t>проблемам внутренней интеграции;</w:t>
      </w:r>
    </w:p>
    <w:p w:rsidR="00AE03E9" w:rsidRPr="008D6CED" w:rsidRDefault="00AE03E9" w:rsidP="00AE03E9">
      <w:pPr>
        <w:numPr>
          <w:ilvl w:val="0"/>
          <w:numId w:val="3"/>
        </w:numPr>
        <w:shd w:val="clear" w:color="auto" w:fill="FDFEFF"/>
        <w:spacing w:after="0" w:line="240" w:lineRule="auto"/>
        <w:ind w:left="0"/>
        <w:jc w:val="both"/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</w:pPr>
      <w:r w:rsidRPr="008D6CED"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  <w:t>проблемам выживания.</w:t>
      </w:r>
    </w:p>
    <w:p w:rsidR="00AE03E9" w:rsidRPr="008D6CED" w:rsidRDefault="00AE03E9" w:rsidP="00AE03E9">
      <w:pPr>
        <w:shd w:val="clear" w:color="auto" w:fill="FDFEFF"/>
        <w:spacing w:before="120" w:after="180" w:line="240" w:lineRule="auto"/>
        <w:jc w:val="both"/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</w:pPr>
      <w:r w:rsidRPr="008D6CED"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  <w:t>3. Такие факты как использование пространства и времени, наблюдаемое поведение, язык входят в состав:</w:t>
      </w:r>
    </w:p>
    <w:p w:rsidR="00AE03E9" w:rsidRPr="008D6CED" w:rsidRDefault="00AE03E9" w:rsidP="00AE03E9">
      <w:pPr>
        <w:numPr>
          <w:ilvl w:val="0"/>
          <w:numId w:val="4"/>
        </w:numPr>
        <w:shd w:val="clear" w:color="auto" w:fill="FDFEFF"/>
        <w:spacing w:after="0" w:line="240" w:lineRule="auto"/>
        <w:ind w:left="0"/>
        <w:jc w:val="both"/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</w:pPr>
      <w:r w:rsidRPr="008D6CED"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  <w:t>+ поверхностного уровня изучения корпоративной культуры;</w:t>
      </w:r>
    </w:p>
    <w:p w:rsidR="00AE03E9" w:rsidRPr="008D6CED" w:rsidRDefault="00AE03E9" w:rsidP="00AE03E9">
      <w:pPr>
        <w:numPr>
          <w:ilvl w:val="0"/>
          <w:numId w:val="4"/>
        </w:numPr>
        <w:shd w:val="clear" w:color="auto" w:fill="FDFEFF"/>
        <w:spacing w:after="0" w:line="240" w:lineRule="auto"/>
        <w:ind w:left="0"/>
        <w:jc w:val="both"/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</w:pPr>
      <w:r w:rsidRPr="008D6CED"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  <w:t>подповерхностного уровня;</w:t>
      </w:r>
    </w:p>
    <w:p w:rsidR="00AE03E9" w:rsidRPr="008D6CED" w:rsidRDefault="00AE03E9" w:rsidP="00AE03E9">
      <w:pPr>
        <w:numPr>
          <w:ilvl w:val="0"/>
          <w:numId w:val="4"/>
        </w:numPr>
        <w:shd w:val="clear" w:color="auto" w:fill="FDFEFF"/>
        <w:spacing w:after="0" w:line="240" w:lineRule="auto"/>
        <w:ind w:left="0"/>
        <w:jc w:val="both"/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</w:pPr>
      <w:r w:rsidRPr="008D6CED"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  <w:t>глубинного уровня.</w:t>
      </w:r>
    </w:p>
    <w:p w:rsidR="00AE03E9" w:rsidRPr="008D6CED" w:rsidRDefault="00AE03E9" w:rsidP="00AE03E9">
      <w:pPr>
        <w:shd w:val="clear" w:color="auto" w:fill="FDFEFF"/>
        <w:spacing w:before="120" w:after="180" w:line="240" w:lineRule="auto"/>
        <w:jc w:val="both"/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</w:pPr>
      <w:r w:rsidRPr="008D6CED"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  <w:t>4. Такие факты как особенности восприятия, мысли и чувства, подсознательные убеждения входят в состав:</w:t>
      </w:r>
    </w:p>
    <w:p w:rsidR="00AE03E9" w:rsidRPr="008D6CED" w:rsidRDefault="00AE03E9" w:rsidP="00AE03E9">
      <w:pPr>
        <w:numPr>
          <w:ilvl w:val="0"/>
          <w:numId w:val="5"/>
        </w:numPr>
        <w:shd w:val="clear" w:color="auto" w:fill="FDFEFF"/>
        <w:spacing w:after="0" w:line="240" w:lineRule="auto"/>
        <w:ind w:left="0"/>
        <w:jc w:val="both"/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</w:pPr>
      <w:r w:rsidRPr="008D6CED"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  <w:t>поверхностного уровня изучения корпоративной культуры;</w:t>
      </w:r>
    </w:p>
    <w:p w:rsidR="00AE03E9" w:rsidRPr="008D6CED" w:rsidRDefault="00AE03E9" w:rsidP="00AE03E9">
      <w:pPr>
        <w:numPr>
          <w:ilvl w:val="0"/>
          <w:numId w:val="5"/>
        </w:numPr>
        <w:shd w:val="clear" w:color="auto" w:fill="FDFEFF"/>
        <w:spacing w:after="0" w:line="240" w:lineRule="auto"/>
        <w:ind w:left="0"/>
        <w:jc w:val="both"/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</w:pPr>
      <w:r w:rsidRPr="008D6CED"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  <w:t>подповерхностного уровня;</w:t>
      </w:r>
    </w:p>
    <w:p w:rsidR="00AE03E9" w:rsidRPr="008D6CED" w:rsidRDefault="00AE03E9" w:rsidP="00AE03E9">
      <w:pPr>
        <w:numPr>
          <w:ilvl w:val="0"/>
          <w:numId w:val="5"/>
        </w:numPr>
        <w:shd w:val="clear" w:color="auto" w:fill="FDFEFF"/>
        <w:spacing w:after="0" w:line="240" w:lineRule="auto"/>
        <w:ind w:left="0"/>
        <w:jc w:val="both"/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</w:pPr>
      <w:r w:rsidRPr="008D6CED"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  <w:t>+ глубинного уровня.</w:t>
      </w:r>
    </w:p>
    <w:p w:rsidR="00AE03E9" w:rsidRPr="008D6CED" w:rsidRDefault="00AE03E9" w:rsidP="00AE03E9">
      <w:pPr>
        <w:shd w:val="clear" w:color="auto" w:fill="FDFEFF"/>
        <w:spacing w:before="120" w:after="180" w:line="240" w:lineRule="auto"/>
        <w:jc w:val="both"/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</w:pPr>
      <w:r w:rsidRPr="008D6CED"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  <w:t>5. Цели, стратегия, ценности и верования входят в состав:</w:t>
      </w:r>
    </w:p>
    <w:p w:rsidR="00AE03E9" w:rsidRPr="008D6CED" w:rsidRDefault="00AE03E9" w:rsidP="00AE03E9">
      <w:pPr>
        <w:numPr>
          <w:ilvl w:val="0"/>
          <w:numId w:val="6"/>
        </w:numPr>
        <w:shd w:val="clear" w:color="auto" w:fill="FDFEFF"/>
        <w:spacing w:after="0" w:line="240" w:lineRule="auto"/>
        <w:ind w:left="0"/>
        <w:jc w:val="both"/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</w:pPr>
      <w:r w:rsidRPr="008D6CED"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  <w:t>поверхностного уровня изучения корпоративной культуры;</w:t>
      </w:r>
    </w:p>
    <w:p w:rsidR="00AE03E9" w:rsidRPr="008D6CED" w:rsidRDefault="00AE03E9" w:rsidP="00AE03E9">
      <w:pPr>
        <w:numPr>
          <w:ilvl w:val="0"/>
          <w:numId w:val="6"/>
        </w:numPr>
        <w:shd w:val="clear" w:color="auto" w:fill="FDFEFF"/>
        <w:spacing w:after="0" w:line="240" w:lineRule="auto"/>
        <w:ind w:left="0"/>
        <w:jc w:val="both"/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</w:pPr>
      <w:r w:rsidRPr="008D6CED"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  <w:t>+ подповерхностного уровня;</w:t>
      </w:r>
    </w:p>
    <w:p w:rsidR="00AE03E9" w:rsidRPr="008D6CED" w:rsidRDefault="00AE03E9" w:rsidP="00AE03E9">
      <w:pPr>
        <w:numPr>
          <w:ilvl w:val="0"/>
          <w:numId w:val="6"/>
        </w:numPr>
        <w:shd w:val="clear" w:color="auto" w:fill="FDFEFF"/>
        <w:spacing w:after="0" w:line="240" w:lineRule="auto"/>
        <w:ind w:left="0"/>
        <w:jc w:val="both"/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</w:pPr>
      <w:r w:rsidRPr="008D6CED"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  <w:t>глубинного уровня.</w:t>
      </w:r>
    </w:p>
    <w:p w:rsidR="00AE03E9" w:rsidRPr="008D6CED" w:rsidRDefault="00AE03E9" w:rsidP="00AE03E9">
      <w:pPr>
        <w:shd w:val="clear" w:color="auto" w:fill="FDFEFF"/>
        <w:spacing w:before="120" w:after="180" w:line="240" w:lineRule="auto"/>
        <w:jc w:val="both"/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</w:pPr>
      <w:r w:rsidRPr="008D6CED"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  <w:t>6. Какая из функций корпоративной культуры позволяет сотруднику реализовать в рамках корпоративной культуры такие личностные мотивы как склонность к анализу и научным исследованиям:</w:t>
      </w:r>
    </w:p>
    <w:p w:rsidR="00AE03E9" w:rsidRPr="008D6CED" w:rsidRDefault="00AE03E9" w:rsidP="00AE03E9">
      <w:pPr>
        <w:numPr>
          <w:ilvl w:val="0"/>
          <w:numId w:val="7"/>
        </w:numPr>
        <w:shd w:val="clear" w:color="auto" w:fill="FDFEFF"/>
        <w:spacing w:after="0" w:line="240" w:lineRule="auto"/>
        <w:ind w:left="0"/>
        <w:jc w:val="both"/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</w:pPr>
      <w:r w:rsidRPr="008D6CED"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  <w:t>ценностно-образующая;</w:t>
      </w:r>
    </w:p>
    <w:p w:rsidR="00AE03E9" w:rsidRPr="008D6CED" w:rsidRDefault="00AE03E9" w:rsidP="00AE03E9">
      <w:pPr>
        <w:numPr>
          <w:ilvl w:val="0"/>
          <w:numId w:val="7"/>
        </w:numPr>
        <w:shd w:val="clear" w:color="auto" w:fill="FDFEFF"/>
        <w:spacing w:after="0" w:line="240" w:lineRule="auto"/>
        <w:ind w:left="0"/>
        <w:jc w:val="both"/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</w:pPr>
      <w:r w:rsidRPr="008D6CED"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  <w:t>коммуникационная;</w:t>
      </w:r>
    </w:p>
    <w:p w:rsidR="00AE03E9" w:rsidRPr="008D6CED" w:rsidRDefault="00AE03E9" w:rsidP="00AE03E9">
      <w:pPr>
        <w:numPr>
          <w:ilvl w:val="0"/>
          <w:numId w:val="7"/>
        </w:numPr>
        <w:shd w:val="clear" w:color="auto" w:fill="FDFEFF"/>
        <w:spacing w:after="0" w:line="240" w:lineRule="auto"/>
        <w:ind w:left="0"/>
        <w:jc w:val="both"/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</w:pPr>
      <w:r w:rsidRPr="008D6CED"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  <w:t>мотивирующая;</w:t>
      </w:r>
    </w:p>
    <w:p w:rsidR="00AE03E9" w:rsidRPr="008D6CED" w:rsidRDefault="00AE03E9" w:rsidP="00AE03E9">
      <w:pPr>
        <w:numPr>
          <w:ilvl w:val="0"/>
          <w:numId w:val="7"/>
        </w:numPr>
        <w:shd w:val="clear" w:color="auto" w:fill="FDFEFF"/>
        <w:spacing w:after="0" w:line="240" w:lineRule="auto"/>
        <w:ind w:left="0"/>
        <w:jc w:val="both"/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</w:pPr>
      <w:r w:rsidRPr="008D6CED"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  <w:t>+ познавательная;</w:t>
      </w:r>
    </w:p>
    <w:p w:rsidR="00AE03E9" w:rsidRPr="008D6CED" w:rsidRDefault="00AE03E9" w:rsidP="00AE03E9">
      <w:pPr>
        <w:numPr>
          <w:ilvl w:val="0"/>
          <w:numId w:val="7"/>
        </w:numPr>
        <w:shd w:val="clear" w:color="auto" w:fill="FDFEFF"/>
        <w:spacing w:after="0" w:line="240" w:lineRule="auto"/>
        <w:ind w:left="0"/>
        <w:jc w:val="both"/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</w:pPr>
      <w:r w:rsidRPr="008D6CED"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  <w:t>стабилизационная;</w:t>
      </w:r>
    </w:p>
    <w:p w:rsidR="00AE03E9" w:rsidRPr="008D6CED" w:rsidRDefault="00AE03E9" w:rsidP="00AE03E9">
      <w:pPr>
        <w:numPr>
          <w:ilvl w:val="0"/>
          <w:numId w:val="7"/>
        </w:numPr>
        <w:shd w:val="clear" w:color="auto" w:fill="FDFEFF"/>
        <w:spacing w:after="0" w:line="240" w:lineRule="auto"/>
        <w:ind w:left="0"/>
        <w:jc w:val="both"/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</w:pPr>
      <w:r w:rsidRPr="008D6CED"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  <w:t>нормативно-регулирующая;</w:t>
      </w:r>
    </w:p>
    <w:p w:rsidR="00AE03E9" w:rsidRPr="008D6CED" w:rsidRDefault="00AE03E9" w:rsidP="00AE03E9">
      <w:pPr>
        <w:numPr>
          <w:ilvl w:val="0"/>
          <w:numId w:val="7"/>
        </w:numPr>
        <w:shd w:val="clear" w:color="auto" w:fill="FDFEFF"/>
        <w:spacing w:after="0" w:line="240" w:lineRule="auto"/>
        <w:ind w:left="0"/>
        <w:jc w:val="both"/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</w:pPr>
      <w:r w:rsidRPr="008D6CED"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  <w:t>инновационная.</w:t>
      </w:r>
    </w:p>
    <w:p w:rsidR="00AE03E9" w:rsidRPr="008D6CED" w:rsidRDefault="00AE03E9" w:rsidP="00AE03E9">
      <w:pPr>
        <w:shd w:val="clear" w:color="auto" w:fill="FDFEFF"/>
        <w:spacing w:before="120" w:after="180" w:line="240" w:lineRule="auto"/>
        <w:jc w:val="both"/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</w:pPr>
      <w:r w:rsidRPr="008D6CED"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  <w:t>7. Какая из функций корпоративной культуры является мощным стимулом к росту производительности:</w:t>
      </w:r>
    </w:p>
    <w:p w:rsidR="00AE03E9" w:rsidRPr="008D6CED" w:rsidRDefault="00AE03E9" w:rsidP="00AE03E9">
      <w:pPr>
        <w:numPr>
          <w:ilvl w:val="0"/>
          <w:numId w:val="8"/>
        </w:numPr>
        <w:shd w:val="clear" w:color="auto" w:fill="FDFEFF"/>
        <w:spacing w:after="0" w:line="240" w:lineRule="auto"/>
        <w:ind w:left="0"/>
        <w:jc w:val="both"/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</w:pPr>
      <w:r w:rsidRPr="008D6CED"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  <w:t>ценностно-образующая;</w:t>
      </w:r>
    </w:p>
    <w:p w:rsidR="00AE03E9" w:rsidRPr="008D6CED" w:rsidRDefault="00AE03E9" w:rsidP="00AE03E9">
      <w:pPr>
        <w:numPr>
          <w:ilvl w:val="0"/>
          <w:numId w:val="8"/>
        </w:numPr>
        <w:shd w:val="clear" w:color="auto" w:fill="FDFEFF"/>
        <w:spacing w:after="0" w:line="240" w:lineRule="auto"/>
        <w:ind w:left="0"/>
        <w:jc w:val="both"/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</w:pPr>
      <w:r w:rsidRPr="008D6CED"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  <w:t>коммуникационная;</w:t>
      </w:r>
    </w:p>
    <w:p w:rsidR="00AE03E9" w:rsidRPr="008D6CED" w:rsidRDefault="00AE03E9" w:rsidP="00AE03E9">
      <w:pPr>
        <w:numPr>
          <w:ilvl w:val="0"/>
          <w:numId w:val="8"/>
        </w:numPr>
        <w:shd w:val="clear" w:color="auto" w:fill="FDFEFF"/>
        <w:spacing w:after="0" w:line="240" w:lineRule="auto"/>
        <w:ind w:left="0"/>
        <w:jc w:val="both"/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</w:pPr>
      <w:r w:rsidRPr="008D6CED"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  <w:t>+ мотивирующая;</w:t>
      </w:r>
    </w:p>
    <w:p w:rsidR="00AE03E9" w:rsidRPr="008D6CED" w:rsidRDefault="00AE03E9" w:rsidP="00AE03E9">
      <w:pPr>
        <w:numPr>
          <w:ilvl w:val="0"/>
          <w:numId w:val="8"/>
        </w:numPr>
        <w:shd w:val="clear" w:color="auto" w:fill="FDFEFF"/>
        <w:spacing w:after="0" w:line="240" w:lineRule="auto"/>
        <w:ind w:left="0"/>
        <w:jc w:val="both"/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</w:pPr>
      <w:r w:rsidRPr="008D6CED"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  <w:t>познавательная;</w:t>
      </w:r>
    </w:p>
    <w:p w:rsidR="00AE03E9" w:rsidRPr="008D6CED" w:rsidRDefault="00AE03E9" w:rsidP="00AE03E9">
      <w:pPr>
        <w:numPr>
          <w:ilvl w:val="0"/>
          <w:numId w:val="8"/>
        </w:numPr>
        <w:shd w:val="clear" w:color="auto" w:fill="FDFEFF"/>
        <w:spacing w:after="0" w:line="240" w:lineRule="auto"/>
        <w:ind w:left="0"/>
        <w:jc w:val="both"/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</w:pPr>
      <w:r w:rsidRPr="008D6CED"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  <w:t>стабилизационная;</w:t>
      </w:r>
    </w:p>
    <w:p w:rsidR="00AE03E9" w:rsidRPr="008D6CED" w:rsidRDefault="00AE03E9" w:rsidP="00AE03E9">
      <w:pPr>
        <w:numPr>
          <w:ilvl w:val="0"/>
          <w:numId w:val="8"/>
        </w:numPr>
        <w:shd w:val="clear" w:color="auto" w:fill="FDFEFF"/>
        <w:spacing w:after="0" w:line="240" w:lineRule="auto"/>
        <w:ind w:left="0"/>
        <w:jc w:val="both"/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</w:pPr>
      <w:r w:rsidRPr="008D6CED"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  <w:t>нормативно-регулирующая;</w:t>
      </w:r>
    </w:p>
    <w:p w:rsidR="00AE03E9" w:rsidRPr="008D6CED" w:rsidRDefault="00AE03E9" w:rsidP="00AE03E9">
      <w:pPr>
        <w:numPr>
          <w:ilvl w:val="0"/>
          <w:numId w:val="8"/>
        </w:numPr>
        <w:shd w:val="clear" w:color="auto" w:fill="FDFEFF"/>
        <w:spacing w:after="0" w:line="240" w:lineRule="auto"/>
        <w:ind w:left="0"/>
        <w:jc w:val="both"/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</w:pPr>
      <w:r w:rsidRPr="008D6CED"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  <w:t>инновационная.</w:t>
      </w:r>
    </w:p>
    <w:p w:rsidR="00AE03E9" w:rsidRPr="008D6CED" w:rsidRDefault="00AE03E9" w:rsidP="00AE03E9">
      <w:pPr>
        <w:shd w:val="clear" w:color="auto" w:fill="FDFEFF"/>
        <w:spacing w:before="120" w:after="180" w:line="240" w:lineRule="auto"/>
        <w:jc w:val="both"/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</w:pPr>
      <w:r w:rsidRPr="008D6CED"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  <w:t>8. Какая из функций корпоративной культуры заключается в достижении общего согласия на основе объединяющего действия важнейших элементов культуры, роста сплоченности коллектива:</w:t>
      </w:r>
    </w:p>
    <w:p w:rsidR="00AE03E9" w:rsidRPr="008D6CED" w:rsidRDefault="00AE03E9" w:rsidP="00AE03E9">
      <w:pPr>
        <w:numPr>
          <w:ilvl w:val="0"/>
          <w:numId w:val="9"/>
        </w:numPr>
        <w:shd w:val="clear" w:color="auto" w:fill="FDFEFF"/>
        <w:spacing w:after="0" w:line="240" w:lineRule="auto"/>
        <w:ind w:left="0"/>
        <w:jc w:val="both"/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</w:pPr>
      <w:r w:rsidRPr="008D6CED"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  <w:t>ценностно-образующая;</w:t>
      </w:r>
    </w:p>
    <w:p w:rsidR="00AE03E9" w:rsidRPr="008D6CED" w:rsidRDefault="00AE03E9" w:rsidP="00AE03E9">
      <w:pPr>
        <w:numPr>
          <w:ilvl w:val="0"/>
          <w:numId w:val="9"/>
        </w:numPr>
        <w:shd w:val="clear" w:color="auto" w:fill="FDFEFF"/>
        <w:spacing w:after="0" w:line="240" w:lineRule="auto"/>
        <w:ind w:left="0"/>
        <w:jc w:val="both"/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</w:pPr>
      <w:r w:rsidRPr="008D6CED"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  <w:t>коммуникационная;</w:t>
      </w:r>
    </w:p>
    <w:p w:rsidR="00AE03E9" w:rsidRPr="008D6CED" w:rsidRDefault="00AE03E9" w:rsidP="00AE03E9">
      <w:pPr>
        <w:numPr>
          <w:ilvl w:val="0"/>
          <w:numId w:val="9"/>
        </w:numPr>
        <w:shd w:val="clear" w:color="auto" w:fill="FDFEFF"/>
        <w:spacing w:after="0" w:line="240" w:lineRule="auto"/>
        <w:ind w:left="0"/>
        <w:jc w:val="both"/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</w:pPr>
      <w:r w:rsidRPr="008D6CED"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  <w:t>мотивирующая;</w:t>
      </w:r>
    </w:p>
    <w:p w:rsidR="00AE03E9" w:rsidRPr="008D6CED" w:rsidRDefault="00AE03E9" w:rsidP="00AE03E9">
      <w:pPr>
        <w:numPr>
          <w:ilvl w:val="0"/>
          <w:numId w:val="9"/>
        </w:numPr>
        <w:shd w:val="clear" w:color="auto" w:fill="FDFEFF"/>
        <w:spacing w:after="0" w:line="240" w:lineRule="auto"/>
        <w:ind w:left="0"/>
        <w:jc w:val="both"/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</w:pPr>
      <w:r w:rsidRPr="008D6CED"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  <w:t>познавательная;</w:t>
      </w:r>
    </w:p>
    <w:p w:rsidR="00AE03E9" w:rsidRPr="008D6CED" w:rsidRDefault="00AE03E9" w:rsidP="00AE03E9">
      <w:pPr>
        <w:numPr>
          <w:ilvl w:val="0"/>
          <w:numId w:val="9"/>
        </w:numPr>
        <w:shd w:val="clear" w:color="auto" w:fill="FDFEFF"/>
        <w:spacing w:after="0" w:line="240" w:lineRule="auto"/>
        <w:ind w:left="0"/>
        <w:jc w:val="both"/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</w:pPr>
      <w:r w:rsidRPr="008D6CED"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  <w:t>+ стабилизационная;</w:t>
      </w:r>
    </w:p>
    <w:p w:rsidR="00AE03E9" w:rsidRPr="008D6CED" w:rsidRDefault="00AE03E9" w:rsidP="00AE03E9">
      <w:pPr>
        <w:numPr>
          <w:ilvl w:val="0"/>
          <w:numId w:val="9"/>
        </w:numPr>
        <w:shd w:val="clear" w:color="auto" w:fill="FDFEFF"/>
        <w:spacing w:after="0" w:line="240" w:lineRule="auto"/>
        <w:ind w:left="0"/>
        <w:jc w:val="both"/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</w:pPr>
      <w:r w:rsidRPr="008D6CED"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  <w:t>нормативно-регулирующая;</w:t>
      </w:r>
    </w:p>
    <w:p w:rsidR="00AE03E9" w:rsidRPr="008D6CED" w:rsidRDefault="00AE03E9" w:rsidP="00AE03E9">
      <w:pPr>
        <w:numPr>
          <w:ilvl w:val="0"/>
          <w:numId w:val="9"/>
        </w:numPr>
        <w:shd w:val="clear" w:color="auto" w:fill="FDFEFF"/>
        <w:spacing w:after="0" w:line="240" w:lineRule="auto"/>
        <w:ind w:left="0"/>
        <w:jc w:val="both"/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</w:pPr>
      <w:r w:rsidRPr="008D6CED"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  <w:t>инновационная.</w:t>
      </w:r>
    </w:p>
    <w:p w:rsidR="00AE03E9" w:rsidRPr="008D6CED" w:rsidRDefault="00AE03E9" w:rsidP="00AE03E9">
      <w:pPr>
        <w:shd w:val="clear" w:color="auto" w:fill="FDFEFF"/>
        <w:spacing w:before="120" w:after="180" w:line="240" w:lineRule="auto"/>
        <w:jc w:val="both"/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</w:pPr>
      <w:r w:rsidRPr="008D6CED"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  <w:t>9. Какая из функций корпоративной культуры помогает организации выжить в условиях конкурентной борьбы:</w:t>
      </w:r>
    </w:p>
    <w:p w:rsidR="00AE03E9" w:rsidRPr="008D6CED" w:rsidRDefault="00AE03E9" w:rsidP="00AE03E9">
      <w:pPr>
        <w:numPr>
          <w:ilvl w:val="0"/>
          <w:numId w:val="10"/>
        </w:numPr>
        <w:shd w:val="clear" w:color="auto" w:fill="FDFEFF"/>
        <w:spacing w:after="0" w:line="240" w:lineRule="auto"/>
        <w:ind w:left="0"/>
        <w:jc w:val="both"/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</w:pPr>
      <w:r w:rsidRPr="008D6CED"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  <w:t>ценностно-образующая;</w:t>
      </w:r>
    </w:p>
    <w:p w:rsidR="00AE03E9" w:rsidRPr="008D6CED" w:rsidRDefault="00AE03E9" w:rsidP="00AE03E9">
      <w:pPr>
        <w:numPr>
          <w:ilvl w:val="0"/>
          <w:numId w:val="10"/>
        </w:numPr>
        <w:shd w:val="clear" w:color="auto" w:fill="FDFEFF"/>
        <w:spacing w:after="0" w:line="240" w:lineRule="auto"/>
        <w:ind w:left="0"/>
        <w:jc w:val="both"/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</w:pPr>
      <w:r w:rsidRPr="008D6CED"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  <w:t>коммуникационная;</w:t>
      </w:r>
    </w:p>
    <w:p w:rsidR="00AE03E9" w:rsidRPr="008D6CED" w:rsidRDefault="00AE03E9" w:rsidP="00AE03E9">
      <w:pPr>
        <w:numPr>
          <w:ilvl w:val="0"/>
          <w:numId w:val="10"/>
        </w:numPr>
        <w:shd w:val="clear" w:color="auto" w:fill="FDFEFF"/>
        <w:spacing w:after="0" w:line="240" w:lineRule="auto"/>
        <w:ind w:left="0"/>
        <w:jc w:val="both"/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</w:pPr>
      <w:r w:rsidRPr="008D6CED"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  <w:t>мотивирующая;</w:t>
      </w:r>
    </w:p>
    <w:p w:rsidR="00AE03E9" w:rsidRPr="008D6CED" w:rsidRDefault="00AE03E9" w:rsidP="00AE03E9">
      <w:pPr>
        <w:numPr>
          <w:ilvl w:val="0"/>
          <w:numId w:val="10"/>
        </w:numPr>
        <w:shd w:val="clear" w:color="auto" w:fill="FDFEFF"/>
        <w:spacing w:after="0" w:line="240" w:lineRule="auto"/>
        <w:ind w:left="0"/>
        <w:jc w:val="both"/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</w:pPr>
      <w:r w:rsidRPr="008D6CED"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  <w:t>познавательная;</w:t>
      </w:r>
    </w:p>
    <w:p w:rsidR="00AE03E9" w:rsidRPr="008D6CED" w:rsidRDefault="00AE03E9" w:rsidP="00AE03E9">
      <w:pPr>
        <w:numPr>
          <w:ilvl w:val="0"/>
          <w:numId w:val="10"/>
        </w:numPr>
        <w:shd w:val="clear" w:color="auto" w:fill="FDFEFF"/>
        <w:spacing w:after="0" w:line="240" w:lineRule="auto"/>
        <w:ind w:left="0"/>
        <w:jc w:val="both"/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</w:pPr>
      <w:r w:rsidRPr="008D6CED"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  <w:t>стабилизационная;</w:t>
      </w:r>
    </w:p>
    <w:p w:rsidR="00AE03E9" w:rsidRPr="008D6CED" w:rsidRDefault="00AE03E9" w:rsidP="00AE03E9">
      <w:pPr>
        <w:numPr>
          <w:ilvl w:val="0"/>
          <w:numId w:val="10"/>
        </w:numPr>
        <w:shd w:val="clear" w:color="auto" w:fill="FDFEFF"/>
        <w:spacing w:after="0" w:line="240" w:lineRule="auto"/>
        <w:ind w:left="0"/>
        <w:jc w:val="both"/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</w:pPr>
      <w:r w:rsidRPr="008D6CED"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  <w:t>нормативно-регулирующая;</w:t>
      </w:r>
    </w:p>
    <w:p w:rsidR="00AE03E9" w:rsidRPr="008D6CED" w:rsidRDefault="00AE03E9" w:rsidP="00AE03E9">
      <w:pPr>
        <w:numPr>
          <w:ilvl w:val="0"/>
          <w:numId w:val="10"/>
        </w:numPr>
        <w:shd w:val="clear" w:color="auto" w:fill="FDFEFF"/>
        <w:spacing w:after="0" w:line="240" w:lineRule="auto"/>
        <w:ind w:left="0"/>
        <w:jc w:val="both"/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</w:pPr>
      <w:r w:rsidRPr="008D6CED"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  <w:t>+ инновационная.</w:t>
      </w:r>
    </w:p>
    <w:p w:rsidR="00AE03E9" w:rsidRPr="008D6CED" w:rsidRDefault="00AE03E9" w:rsidP="00AE03E9">
      <w:pPr>
        <w:shd w:val="clear" w:color="auto" w:fill="FDFEFF"/>
        <w:spacing w:before="120" w:after="180" w:line="240" w:lineRule="auto"/>
        <w:jc w:val="both"/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</w:pPr>
      <w:r w:rsidRPr="008D6CED"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  <w:t>10. Какая из функций корпоративной культуры ведет к идентификации сотрудником себя с организацией:</w:t>
      </w:r>
    </w:p>
    <w:p w:rsidR="00AE03E9" w:rsidRPr="008D6CED" w:rsidRDefault="00AE03E9" w:rsidP="00AE03E9">
      <w:pPr>
        <w:numPr>
          <w:ilvl w:val="0"/>
          <w:numId w:val="11"/>
        </w:numPr>
        <w:shd w:val="clear" w:color="auto" w:fill="FDFEFF"/>
        <w:spacing w:after="0" w:line="240" w:lineRule="auto"/>
        <w:ind w:left="0"/>
        <w:jc w:val="both"/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</w:pPr>
      <w:r w:rsidRPr="008D6CED"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  <w:t>ценностно-образующая;</w:t>
      </w:r>
    </w:p>
    <w:p w:rsidR="00AE03E9" w:rsidRPr="008D6CED" w:rsidRDefault="00AE03E9" w:rsidP="00AE03E9">
      <w:pPr>
        <w:numPr>
          <w:ilvl w:val="0"/>
          <w:numId w:val="11"/>
        </w:numPr>
        <w:shd w:val="clear" w:color="auto" w:fill="FDFEFF"/>
        <w:spacing w:after="0" w:line="240" w:lineRule="auto"/>
        <w:ind w:left="0"/>
        <w:jc w:val="both"/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</w:pPr>
      <w:r w:rsidRPr="008D6CED"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  <w:t>коммуникационная;</w:t>
      </w:r>
    </w:p>
    <w:p w:rsidR="00AE03E9" w:rsidRPr="008D6CED" w:rsidRDefault="00AE03E9" w:rsidP="00AE03E9">
      <w:pPr>
        <w:numPr>
          <w:ilvl w:val="0"/>
          <w:numId w:val="11"/>
        </w:numPr>
        <w:shd w:val="clear" w:color="auto" w:fill="FDFEFF"/>
        <w:spacing w:after="0" w:line="240" w:lineRule="auto"/>
        <w:ind w:left="0"/>
        <w:jc w:val="both"/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</w:pPr>
      <w:r w:rsidRPr="008D6CED"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  <w:t>мотивирующая;</w:t>
      </w:r>
    </w:p>
    <w:p w:rsidR="00AE03E9" w:rsidRPr="008D6CED" w:rsidRDefault="00AE03E9" w:rsidP="00AE03E9">
      <w:pPr>
        <w:numPr>
          <w:ilvl w:val="0"/>
          <w:numId w:val="11"/>
        </w:numPr>
        <w:shd w:val="clear" w:color="auto" w:fill="FDFEFF"/>
        <w:spacing w:after="0" w:line="240" w:lineRule="auto"/>
        <w:ind w:left="0"/>
        <w:jc w:val="both"/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</w:pPr>
      <w:r w:rsidRPr="008D6CED"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  <w:t>познавательная;</w:t>
      </w:r>
    </w:p>
    <w:p w:rsidR="00AE03E9" w:rsidRPr="008D6CED" w:rsidRDefault="00AE03E9" w:rsidP="00AE03E9">
      <w:pPr>
        <w:numPr>
          <w:ilvl w:val="0"/>
          <w:numId w:val="11"/>
        </w:numPr>
        <w:shd w:val="clear" w:color="auto" w:fill="FDFEFF"/>
        <w:spacing w:after="0" w:line="240" w:lineRule="auto"/>
        <w:ind w:left="0"/>
        <w:jc w:val="both"/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</w:pPr>
      <w:r w:rsidRPr="008D6CED"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  <w:t>стабилизационная;</w:t>
      </w:r>
    </w:p>
    <w:p w:rsidR="00AE03E9" w:rsidRPr="008D6CED" w:rsidRDefault="00AE03E9" w:rsidP="00AE03E9">
      <w:pPr>
        <w:numPr>
          <w:ilvl w:val="0"/>
          <w:numId w:val="11"/>
        </w:numPr>
        <w:shd w:val="clear" w:color="auto" w:fill="FDFEFF"/>
        <w:spacing w:after="0" w:line="240" w:lineRule="auto"/>
        <w:ind w:left="0"/>
        <w:jc w:val="both"/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</w:pPr>
      <w:r w:rsidRPr="008D6CED"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  <w:t>+ нормативно-регулирующая;</w:t>
      </w:r>
    </w:p>
    <w:p w:rsidR="00AE03E9" w:rsidRPr="008D6CED" w:rsidRDefault="00AE03E9" w:rsidP="00AE03E9">
      <w:pPr>
        <w:numPr>
          <w:ilvl w:val="0"/>
          <w:numId w:val="11"/>
        </w:numPr>
        <w:shd w:val="clear" w:color="auto" w:fill="FDFEFF"/>
        <w:spacing w:after="0" w:line="240" w:lineRule="auto"/>
        <w:ind w:left="0"/>
        <w:jc w:val="both"/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</w:pPr>
      <w:r w:rsidRPr="008D6CED"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  <w:t>инновационная.</w:t>
      </w:r>
    </w:p>
    <w:p w:rsidR="00AE03E9" w:rsidRPr="008D6CED" w:rsidRDefault="00AE03E9" w:rsidP="00AE03E9">
      <w:pPr>
        <w:spacing w:after="0" w:line="0" w:lineRule="atLeast"/>
        <w:rPr>
          <w:rFonts w:ascii="Times New Roman" w:hAnsi="Times New Roman" w:cs="Times New Roman"/>
          <w:noProof/>
          <w:sz w:val="24"/>
        </w:rPr>
      </w:pPr>
    </w:p>
    <w:p w:rsidR="000700C5" w:rsidRDefault="000700C5"/>
    <w:sectPr w:rsidR="000700C5" w:rsidSect="00AD6C78">
      <w:pgSz w:w="11906" w:h="16838"/>
      <w:pgMar w:top="1134" w:right="851" w:bottom="1134" w:left="1701" w:header="709" w:footer="709" w:gutter="0"/>
      <w:pgNumType w:start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131D7A"/>
    <w:multiLevelType w:val="multilevel"/>
    <w:tmpl w:val="278C91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BA779D1"/>
    <w:multiLevelType w:val="multilevel"/>
    <w:tmpl w:val="468008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AB74E6E"/>
    <w:multiLevelType w:val="multilevel"/>
    <w:tmpl w:val="42BA62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E4774D5"/>
    <w:multiLevelType w:val="multilevel"/>
    <w:tmpl w:val="DDF6A3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57A35F07"/>
    <w:multiLevelType w:val="multilevel"/>
    <w:tmpl w:val="928EC9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669C3403"/>
    <w:multiLevelType w:val="multilevel"/>
    <w:tmpl w:val="12E89C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6A5E53E4"/>
    <w:multiLevelType w:val="multilevel"/>
    <w:tmpl w:val="232CBD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6C7D37D7"/>
    <w:multiLevelType w:val="multilevel"/>
    <w:tmpl w:val="D80A78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6D9C54E0"/>
    <w:multiLevelType w:val="hybridMultilevel"/>
    <w:tmpl w:val="3BA22DD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15E6C22"/>
    <w:multiLevelType w:val="multilevel"/>
    <w:tmpl w:val="6032FB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78605236"/>
    <w:multiLevelType w:val="multilevel"/>
    <w:tmpl w:val="4ABA27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7AD22530"/>
    <w:multiLevelType w:val="hybridMultilevel"/>
    <w:tmpl w:val="7C9248BA"/>
    <w:lvl w:ilvl="0" w:tplc="915CF910">
      <w:start w:val="1"/>
      <w:numFmt w:val="decimal"/>
      <w:lvlText w:val="%1."/>
      <w:lvlJc w:val="left"/>
      <w:pPr>
        <w:ind w:left="1068" w:hanging="708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11"/>
  </w:num>
  <w:num w:numId="3">
    <w:abstractNumId w:val="2"/>
  </w:num>
  <w:num w:numId="4">
    <w:abstractNumId w:val="7"/>
  </w:num>
  <w:num w:numId="5">
    <w:abstractNumId w:val="4"/>
  </w:num>
  <w:num w:numId="6">
    <w:abstractNumId w:val="0"/>
  </w:num>
  <w:num w:numId="7">
    <w:abstractNumId w:val="6"/>
  </w:num>
  <w:num w:numId="8">
    <w:abstractNumId w:val="10"/>
  </w:num>
  <w:num w:numId="9">
    <w:abstractNumId w:val="5"/>
  </w:num>
  <w:num w:numId="10">
    <w:abstractNumId w:val="1"/>
  </w:num>
  <w:num w:numId="11">
    <w:abstractNumId w:val="3"/>
  </w:num>
  <w:num w:numId="1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1"/>
  <w:proofState w:spelling="clean"/>
  <w:defaultTabStop w:val="708"/>
  <w:characterSpacingControl w:val="doNotCompress"/>
  <w:savePreviewPicture/>
  <w:compat>
    <w:compatSetting w:name="compatibilityMode" w:uri="http://schemas.microsoft.com/office/word" w:val="12"/>
  </w:compat>
  <w:rsids>
    <w:rsidRoot w:val="00AE03E9"/>
    <w:rsid w:val="000700C5"/>
    <w:rsid w:val="00114E7D"/>
    <w:rsid w:val="001151F5"/>
    <w:rsid w:val="00A532A7"/>
    <w:rsid w:val="00AE03E9"/>
    <w:rsid w:val="00E922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03E9"/>
    <w:pPr>
      <w:spacing w:after="160" w:line="252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E03E9"/>
    <w:pPr>
      <w:ind w:left="720"/>
      <w:contextualSpacing/>
    </w:pPr>
  </w:style>
  <w:style w:type="paragraph" w:styleId="a4">
    <w:name w:val="Normal (Web)"/>
    <w:basedOn w:val="a"/>
    <w:uiPriority w:val="99"/>
    <w:semiHidden/>
    <w:unhideWhenUsed/>
    <w:rsid w:val="00A532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67381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6</Pages>
  <Words>1156</Words>
  <Characters>6592</Characters>
  <Application>Microsoft Office Word</Application>
  <DocSecurity>0</DocSecurity>
  <Lines>54</Lines>
  <Paragraphs>15</Paragraphs>
  <ScaleCrop>false</ScaleCrop>
  <Company/>
  <LinksUpToDate>false</LinksUpToDate>
  <CharactersWithSpaces>7733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Сотрудник</dc:creator>
  <cp:keywords/>
  <dc:description/>
  <cp:lastModifiedBy>Воробьева Виктория Георгиевна</cp:lastModifiedBy>
  <cp:revision>4</cp:revision>
  <dcterms:created xsi:type="dcterms:W3CDTF">2021-06-17T15:05:00Z</dcterms:created>
  <dcterms:modified xsi:type="dcterms:W3CDTF">2022-05-29T16:18:00Z</dcterms:modified>
</cp:coreProperties>
</file>