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CCDDD" w14:textId="77777777" w:rsidR="000173A5" w:rsidRPr="000173A5" w:rsidRDefault="000173A5" w:rsidP="000173A5">
      <w:pPr>
        <w:ind w:left="730"/>
        <w:contextualSpacing/>
        <w:rPr>
          <w:rFonts w:ascii="Times New Roman" w:hAnsi="Times New Roman"/>
          <w:b/>
          <w:color w:val="000000"/>
          <w:sz w:val="28"/>
          <w:szCs w:val="28"/>
          <w:lang w:eastAsia="ru-RU"/>
        </w:rPr>
      </w:pPr>
      <w:r w:rsidRPr="000173A5">
        <w:rPr>
          <w:rFonts w:ascii="Times New Roman" w:hAnsi="Times New Roman"/>
          <w:b/>
          <w:color w:val="000000"/>
          <w:sz w:val="28"/>
          <w:szCs w:val="28"/>
          <w:lang w:eastAsia="ru-RU"/>
        </w:rPr>
        <w:t>Примерные оценочные материалы, применяемые при проведении</w:t>
      </w:r>
    </w:p>
    <w:p w14:paraId="069648A8" w14:textId="3982770B" w:rsidR="00D641A1" w:rsidRPr="00D641A1" w:rsidRDefault="000173A5" w:rsidP="000173A5">
      <w:pPr>
        <w:spacing w:after="17"/>
        <w:ind w:left="730"/>
        <w:contextualSpacing/>
        <w:jc w:val="center"/>
        <w:rPr>
          <w:rFonts w:ascii="Times New Roman" w:hAnsi="Times New Roman"/>
          <w:b/>
          <w:color w:val="000000"/>
          <w:sz w:val="28"/>
          <w:szCs w:val="28"/>
          <w:lang w:eastAsia="ru-RU"/>
        </w:rPr>
      </w:pPr>
      <w:r w:rsidRPr="000173A5">
        <w:rPr>
          <w:rFonts w:ascii="Times New Roman" w:hAnsi="Times New Roman"/>
          <w:b/>
          <w:color w:val="000000"/>
          <w:sz w:val="28"/>
          <w:szCs w:val="28"/>
          <w:lang w:eastAsia="ru-RU"/>
        </w:rPr>
        <w:t>текущего контроля по дисциплине (модулю)</w:t>
      </w:r>
    </w:p>
    <w:p w14:paraId="4E6E09C8" w14:textId="19C1E4C8" w:rsidR="00D641A1" w:rsidRPr="00D641A1" w:rsidRDefault="00D641A1" w:rsidP="00D641A1">
      <w:pPr>
        <w:spacing w:after="17"/>
        <w:ind w:left="730"/>
        <w:contextualSpacing/>
        <w:jc w:val="center"/>
        <w:rPr>
          <w:rFonts w:ascii="Times New Roman" w:hAnsi="Times New Roman"/>
          <w:b/>
          <w:color w:val="000000"/>
          <w:sz w:val="28"/>
          <w:szCs w:val="28"/>
          <w:lang w:eastAsia="ru-RU"/>
        </w:rPr>
      </w:pPr>
      <w:r w:rsidRPr="00D641A1">
        <w:rPr>
          <w:rFonts w:ascii="Times New Roman" w:hAnsi="Times New Roman"/>
          <w:b/>
          <w:color w:val="000000"/>
          <w:sz w:val="28"/>
          <w:szCs w:val="28"/>
          <w:lang w:eastAsia="ru-RU"/>
        </w:rPr>
        <w:br/>
        <w:t>«</w:t>
      </w:r>
      <w:r w:rsidR="000173A5">
        <w:rPr>
          <w:rFonts w:ascii="Times New Roman" w:hAnsi="Times New Roman"/>
          <w:b/>
          <w:color w:val="000000"/>
          <w:sz w:val="28"/>
          <w:szCs w:val="28"/>
          <w:lang w:eastAsia="ru-RU"/>
        </w:rPr>
        <w:t>Профессиональные навыки менеджера</w:t>
      </w:r>
      <w:r w:rsidRPr="00D641A1">
        <w:rPr>
          <w:rFonts w:ascii="Times New Roman" w:hAnsi="Times New Roman"/>
          <w:b/>
          <w:color w:val="000000"/>
          <w:sz w:val="28"/>
          <w:szCs w:val="28"/>
          <w:lang w:eastAsia="ru-RU"/>
        </w:rPr>
        <w:t>»</w:t>
      </w:r>
    </w:p>
    <w:p w14:paraId="6E7A12B3" w14:textId="77777777" w:rsidR="00D641A1" w:rsidRPr="00D641A1" w:rsidRDefault="00D641A1" w:rsidP="00D641A1">
      <w:pPr>
        <w:spacing w:after="17"/>
        <w:ind w:left="730"/>
        <w:contextualSpacing/>
        <w:jc w:val="center"/>
        <w:rPr>
          <w:rFonts w:ascii="Times New Roman" w:hAnsi="Times New Roman"/>
          <w:b/>
          <w:color w:val="000000"/>
          <w:sz w:val="28"/>
          <w:szCs w:val="28"/>
          <w:lang w:eastAsia="ru-RU"/>
        </w:rPr>
      </w:pPr>
    </w:p>
    <w:p w14:paraId="6151D393"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xml:space="preserve">При проведении текущего контроля обучающемуся предлагается пройти тест, сформированный из тестовых заданий предложенного списка. Формируется набор из 20 заданий из разных тем. Формат тестирования бумажный или электронный. Рекомендуемые показатели для выставления баллов за текущий контроль: </w:t>
      </w:r>
    </w:p>
    <w:p w14:paraId="1B2EAADC"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более 85% успешно выполненных заданий – оценка 5;</w:t>
      </w:r>
    </w:p>
    <w:p w14:paraId="685D8872"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от 70% до 85% успешно выполненных заданий – оценка 4;</w:t>
      </w:r>
    </w:p>
    <w:p w14:paraId="6748650A"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от 50% до 70% успешно выполненных заданий – оценка 3;</w:t>
      </w:r>
    </w:p>
    <w:p w14:paraId="5F59127D"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менее 50% успешно выполненных заданий – оценка 2;</w:t>
      </w:r>
    </w:p>
    <w:p w14:paraId="772727CA" w14:textId="77777777" w:rsidR="000173A5" w:rsidRPr="000173A5" w:rsidRDefault="000173A5" w:rsidP="000173A5">
      <w:pPr>
        <w:ind w:firstLine="709"/>
        <w:contextualSpacing/>
        <w:jc w:val="both"/>
        <w:rPr>
          <w:rFonts w:ascii="Times New Roman" w:hAnsi="Times New Roman"/>
          <w:sz w:val="28"/>
          <w:szCs w:val="28"/>
          <w:lang w:eastAsia="ru-RU"/>
        </w:rPr>
      </w:pPr>
      <w:r w:rsidRPr="000173A5">
        <w:rPr>
          <w:rFonts w:ascii="Times New Roman" w:hAnsi="Times New Roman"/>
          <w:sz w:val="28"/>
          <w:szCs w:val="28"/>
          <w:lang w:eastAsia="ru-RU"/>
        </w:rPr>
        <w:t>- студент не участвовал в тестировании – оценка 0.</w:t>
      </w:r>
    </w:p>
    <w:p w14:paraId="283049BD" w14:textId="77777777" w:rsidR="00D641A1" w:rsidRPr="00D641A1" w:rsidRDefault="00D641A1" w:rsidP="00D641A1">
      <w:pPr>
        <w:spacing w:after="17"/>
        <w:ind w:left="730"/>
        <w:contextualSpacing/>
        <w:jc w:val="both"/>
        <w:rPr>
          <w:rFonts w:ascii="Times New Roman" w:hAnsi="Times New Roman"/>
          <w:color w:val="000000"/>
          <w:sz w:val="28"/>
          <w:szCs w:val="28"/>
          <w:lang w:eastAsia="ru-RU"/>
        </w:rPr>
      </w:pPr>
    </w:p>
    <w:p w14:paraId="5E66913E" w14:textId="77777777" w:rsidR="000173A5" w:rsidRPr="004D3270" w:rsidRDefault="000173A5" w:rsidP="000173A5">
      <w:pPr>
        <w:tabs>
          <w:tab w:val="left" w:pos="708"/>
        </w:tabs>
        <w:spacing w:after="0"/>
        <w:jc w:val="center"/>
        <w:rPr>
          <w:rFonts w:ascii="Times New Roman" w:hAnsi="Times New Roman"/>
          <w:b/>
          <w:sz w:val="28"/>
          <w:szCs w:val="28"/>
          <w:u w:val="single"/>
          <w:lang w:eastAsia="ru-RU"/>
        </w:rPr>
      </w:pPr>
      <w:r w:rsidRPr="004D3270">
        <w:rPr>
          <w:rFonts w:ascii="Times New Roman" w:hAnsi="Times New Roman"/>
          <w:b/>
          <w:sz w:val="28"/>
          <w:szCs w:val="28"/>
          <w:u w:val="single"/>
          <w:lang w:eastAsia="ru-RU"/>
        </w:rPr>
        <w:t>Задания в тестовой форме</w:t>
      </w:r>
    </w:p>
    <w:p w14:paraId="1FDEDA95" w14:textId="77777777" w:rsidR="000173A5" w:rsidRPr="00442D85" w:rsidRDefault="000173A5" w:rsidP="000173A5">
      <w:pPr>
        <w:spacing w:after="22" w:line="259" w:lineRule="auto"/>
        <w:jc w:val="center"/>
        <w:rPr>
          <w:rFonts w:ascii="Times New Roman" w:hAnsi="Times New Roman"/>
        </w:rPr>
      </w:pPr>
    </w:p>
    <w:p w14:paraId="43743E8D"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Причина деструктивной критики:</w:t>
      </w:r>
    </w:p>
    <w:p w14:paraId="5D907872" w14:textId="77777777" w:rsidR="000173A5" w:rsidRPr="00442D85" w:rsidRDefault="000173A5" w:rsidP="000173A5">
      <w:pPr>
        <w:tabs>
          <w:tab w:val="left" w:pos="708"/>
        </w:tabs>
        <w:spacing w:after="0"/>
        <w:ind w:left="708"/>
        <w:rPr>
          <w:rFonts w:ascii="Times New Roman" w:hAnsi="Times New Roman"/>
          <w:lang w:eastAsia="ru-RU"/>
        </w:rPr>
      </w:pPr>
      <w:r w:rsidRPr="00442D85">
        <w:rPr>
          <w:rFonts w:ascii="Times New Roman" w:hAnsi="Times New Roman"/>
          <w:lang w:eastAsia="ru-RU"/>
        </w:rPr>
        <w:t>а) желание помочь;</w:t>
      </w:r>
    </w:p>
    <w:p w14:paraId="0A69835C" w14:textId="77777777" w:rsidR="000173A5" w:rsidRPr="00442D85" w:rsidRDefault="000173A5" w:rsidP="000173A5">
      <w:pPr>
        <w:tabs>
          <w:tab w:val="left" w:pos="708"/>
        </w:tabs>
        <w:spacing w:after="0"/>
        <w:ind w:left="708"/>
        <w:rPr>
          <w:rFonts w:ascii="Times New Roman" w:hAnsi="Times New Roman"/>
          <w:lang w:eastAsia="ru-RU"/>
        </w:rPr>
      </w:pPr>
      <w:r w:rsidRPr="00442D85">
        <w:rPr>
          <w:rFonts w:ascii="Times New Roman" w:hAnsi="Times New Roman"/>
          <w:lang w:eastAsia="ru-RU"/>
        </w:rPr>
        <w:t>б) конкуренция;</w:t>
      </w:r>
    </w:p>
    <w:p w14:paraId="0CE12103" w14:textId="77777777" w:rsidR="000173A5" w:rsidRPr="00442D85" w:rsidRDefault="000173A5" w:rsidP="000173A5">
      <w:pPr>
        <w:tabs>
          <w:tab w:val="left" w:pos="708"/>
        </w:tabs>
        <w:spacing w:after="0"/>
        <w:ind w:left="708"/>
        <w:rPr>
          <w:rFonts w:ascii="Times New Roman" w:hAnsi="Times New Roman"/>
          <w:lang w:eastAsia="ru-RU"/>
        </w:rPr>
      </w:pPr>
      <w:r w:rsidRPr="00442D85">
        <w:rPr>
          <w:rFonts w:ascii="Times New Roman" w:hAnsi="Times New Roman"/>
          <w:lang w:eastAsia="ru-RU"/>
        </w:rPr>
        <w:t>в) отсутствие понимания;</w:t>
      </w:r>
    </w:p>
    <w:p w14:paraId="33BC3998" w14:textId="77777777" w:rsidR="000173A5" w:rsidRPr="00442D85" w:rsidRDefault="000173A5" w:rsidP="000173A5">
      <w:pPr>
        <w:tabs>
          <w:tab w:val="left" w:pos="708"/>
        </w:tabs>
        <w:spacing w:after="0"/>
        <w:ind w:left="708"/>
        <w:rPr>
          <w:rFonts w:ascii="Times New Roman" w:hAnsi="Times New Roman"/>
          <w:lang w:eastAsia="ru-RU"/>
        </w:rPr>
      </w:pPr>
      <w:r w:rsidRPr="00442D85">
        <w:rPr>
          <w:rFonts w:ascii="Times New Roman" w:hAnsi="Times New Roman"/>
          <w:lang w:eastAsia="ru-RU"/>
        </w:rPr>
        <w:t>г) потребность в самоутверждении.</w:t>
      </w:r>
    </w:p>
    <w:p w14:paraId="56FA5D53" w14:textId="77777777" w:rsidR="000173A5" w:rsidRPr="00442D85" w:rsidRDefault="000173A5" w:rsidP="000173A5">
      <w:pPr>
        <w:tabs>
          <w:tab w:val="left" w:pos="708"/>
        </w:tabs>
        <w:spacing w:after="0"/>
        <w:ind w:left="708"/>
        <w:rPr>
          <w:rFonts w:ascii="Times New Roman" w:hAnsi="Times New Roman"/>
          <w:lang w:eastAsia="ru-RU"/>
        </w:rPr>
      </w:pPr>
    </w:p>
    <w:p w14:paraId="5DDB2293"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Какой вид критики даёт максимальную возможность для роста и развития?</w:t>
      </w:r>
    </w:p>
    <w:p w14:paraId="3ACA510C"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а) деструктивная;</w:t>
      </w:r>
    </w:p>
    <w:p w14:paraId="7E94058F"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б) скрытая;</w:t>
      </w:r>
    </w:p>
    <w:p w14:paraId="0FA634BD"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в) конструктивная;</w:t>
      </w:r>
    </w:p>
    <w:p w14:paraId="7641FED0"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г) направленная на личность.</w:t>
      </w:r>
    </w:p>
    <w:p w14:paraId="5CD96EB1" w14:textId="77777777" w:rsidR="000173A5" w:rsidRPr="00442D85" w:rsidRDefault="000173A5" w:rsidP="000173A5">
      <w:pPr>
        <w:tabs>
          <w:tab w:val="left" w:pos="708"/>
        </w:tabs>
        <w:spacing w:after="0"/>
        <w:ind w:left="720"/>
        <w:rPr>
          <w:rFonts w:ascii="Times New Roman" w:hAnsi="Times New Roman"/>
          <w:lang w:eastAsia="ru-RU"/>
        </w:rPr>
      </w:pPr>
    </w:p>
    <w:p w14:paraId="1C786354"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Чтобы сохранить возможность дальнейшего взаимодействия с критикующим, критикуемый  должен:</w:t>
      </w:r>
    </w:p>
    <w:p w14:paraId="51875DFD"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а) перестать разговаривать;</w:t>
      </w:r>
    </w:p>
    <w:p w14:paraId="512D8FE5"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б) не дожидаясь окончания сообщения, привести аргумент;</w:t>
      </w:r>
    </w:p>
    <w:p w14:paraId="5BF62DFD"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в) уйти из контакта;</w:t>
      </w:r>
    </w:p>
    <w:p w14:paraId="0E4F2F09"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г) взять паузу.</w:t>
      </w:r>
    </w:p>
    <w:p w14:paraId="0ECC23DF" w14:textId="77777777" w:rsidR="000173A5" w:rsidRPr="00442D85" w:rsidRDefault="000173A5" w:rsidP="000173A5">
      <w:pPr>
        <w:tabs>
          <w:tab w:val="left" w:pos="708"/>
        </w:tabs>
        <w:spacing w:after="0"/>
        <w:rPr>
          <w:rFonts w:ascii="Times New Roman" w:hAnsi="Times New Roman"/>
          <w:lang w:eastAsia="ru-RU"/>
        </w:rPr>
      </w:pPr>
    </w:p>
    <w:p w14:paraId="4888CCF2"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Результат конфликта:</w:t>
      </w:r>
    </w:p>
    <w:p w14:paraId="432B3CD3"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а) улучшение межличностных отношений;</w:t>
      </w:r>
    </w:p>
    <w:p w14:paraId="6CC94D7B"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 xml:space="preserve">б) </w:t>
      </w:r>
      <w:proofErr w:type="spellStart"/>
      <w:r w:rsidRPr="00442D85">
        <w:rPr>
          <w:rFonts w:ascii="Times New Roman" w:hAnsi="Times New Roman"/>
          <w:lang w:eastAsia="ru-RU"/>
        </w:rPr>
        <w:t>демотивация</w:t>
      </w:r>
      <w:proofErr w:type="spellEnd"/>
      <w:r w:rsidRPr="00442D85">
        <w:rPr>
          <w:rFonts w:ascii="Times New Roman" w:hAnsi="Times New Roman"/>
          <w:lang w:eastAsia="ru-RU"/>
        </w:rPr>
        <w:t xml:space="preserve"> объекта критики;</w:t>
      </w:r>
    </w:p>
    <w:p w14:paraId="01AE57EE"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в) повышение компетентности критикуемого;</w:t>
      </w:r>
    </w:p>
    <w:p w14:paraId="186FFCD6"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г) повышение эффективности действий критикуемого.</w:t>
      </w:r>
    </w:p>
    <w:p w14:paraId="1B435A24" w14:textId="77777777" w:rsidR="000173A5" w:rsidRPr="00442D85" w:rsidRDefault="000173A5" w:rsidP="000173A5">
      <w:pPr>
        <w:tabs>
          <w:tab w:val="left" w:pos="708"/>
        </w:tabs>
        <w:spacing w:after="0"/>
        <w:ind w:left="720"/>
        <w:rPr>
          <w:rFonts w:ascii="Times New Roman" w:hAnsi="Times New Roman"/>
          <w:lang w:eastAsia="ru-RU"/>
        </w:rPr>
      </w:pPr>
    </w:p>
    <w:p w14:paraId="01E5CAA2"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Конструктивная критика  характеризуется:</w:t>
      </w:r>
    </w:p>
    <w:p w14:paraId="679B5B20"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lastRenderedPageBreak/>
        <w:t>а) вниманием к мнению партнёра по общению, наличием предложений по исправлению ситуации;</w:t>
      </w:r>
    </w:p>
    <w:p w14:paraId="4E03D642"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б) декларацией ошибок, обвинениями, отсутствием предложений по улучшению ситуации;</w:t>
      </w:r>
    </w:p>
    <w:p w14:paraId="043F8795" w14:textId="77777777" w:rsidR="000173A5" w:rsidRPr="00442D85" w:rsidRDefault="000173A5" w:rsidP="000173A5">
      <w:pPr>
        <w:tabs>
          <w:tab w:val="left" w:pos="708"/>
        </w:tabs>
        <w:spacing w:after="0"/>
        <w:ind w:left="720"/>
        <w:rPr>
          <w:rFonts w:ascii="Times New Roman" w:hAnsi="Times New Roman"/>
          <w:lang w:eastAsia="ru-RU"/>
        </w:rPr>
      </w:pPr>
      <w:r w:rsidRPr="00442D85">
        <w:rPr>
          <w:rFonts w:ascii="Times New Roman" w:hAnsi="Times New Roman"/>
          <w:lang w:eastAsia="ru-RU"/>
        </w:rPr>
        <w:t>в) выражением одобрения, похвалой.</w:t>
      </w:r>
    </w:p>
    <w:p w14:paraId="14411E4C" w14:textId="77777777" w:rsidR="000173A5" w:rsidRPr="00442D85" w:rsidRDefault="000173A5" w:rsidP="000173A5">
      <w:pPr>
        <w:tabs>
          <w:tab w:val="left" w:pos="708"/>
        </w:tabs>
        <w:spacing w:after="0"/>
        <w:rPr>
          <w:rFonts w:ascii="Times New Roman" w:hAnsi="Times New Roman"/>
          <w:lang w:eastAsia="ru-RU"/>
        </w:rPr>
      </w:pPr>
    </w:p>
    <w:p w14:paraId="213401CF"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Целеполагание начинается с формулировки:</w:t>
      </w:r>
    </w:p>
    <w:p w14:paraId="63361E84"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долгосрочных целей;</w:t>
      </w:r>
    </w:p>
    <w:p w14:paraId="2E3D904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среднесрочных целей;</w:t>
      </w:r>
    </w:p>
    <w:p w14:paraId="0AD419CF"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краткосрочных целей;</w:t>
      </w:r>
    </w:p>
    <w:p w14:paraId="05EEC7E9"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достигнутых целей.</w:t>
      </w:r>
    </w:p>
    <w:p w14:paraId="3477E17B" w14:textId="77777777" w:rsidR="000173A5" w:rsidRPr="00442D85" w:rsidRDefault="000173A5" w:rsidP="000173A5">
      <w:pPr>
        <w:tabs>
          <w:tab w:val="left" w:pos="708"/>
        </w:tabs>
        <w:spacing w:after="0"/>
        <w:ind w:left="1080"/>
        <w:rPr>
          <w:rFonts w:ascii="Times New Roman" w:hAnsi="Times New Roman"/>
          <w:lang w:eastAsia="ru-RU"/>
        </w:rPr>
      </w:pPr>
    </w:p>
    <w:p w14:paraId="7611E91F"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Ценности влияют на осознание:</w:t>
      </w:r>
    </w:p>
    <w:p w14:paraId="2829485E"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мотивов;</w:t>
      </w:r>
    </w:p>
    <w:p w14:paraId="52CA0C99"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обстоятельств;</w:t>
      </w:r>
    </w:p>
    <w:p w14:paraId="2C522A3E"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ситуации;</w:t>
      </w:r>
    </w:p>
    <w:p w14:paraId="672B4C2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поведения людей в контакте.</w:t>
      </w:r>
    </w:p>
    <w:p w14:paraId="0314BCBA" w14:textId="77777777" w:rsidR="000173A5" w:rsidRPr="00442D85" w:rsidRDefault="000173A5" w:rsidP="000173A5">
      <w:pPr>
        <w:tabs>
          <w:tab w:val="left" w:pos="708"/>
        </w:tabs>
        <w:spacing w:after="0"/>
        <w:ind w:left="1080"/>
        <w:rPr>
          <w:rFonts w:ascii="Times New Roman" w:hAnsi="Times New Roman"/>
          <w:lang w:eastAsia="ru-RU"/>
        </w:rPr>
      </w:pPr>
    </w:p>
    <w:p w14:paraId="4D98CF29"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Мотив – это:</w:t>
      </w:r>
    </w:p>
    <w:p w14:paraId="7A503C7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внутренняя движущая сила, управляющая поведением человека;</w:t>
      </w:r>
    </w:p>
    <w:p w14:paraId="732BEF7A"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результат деятельности;</w:t>
      </w:r>
    </w:p>
    <w:p w14:paraId="778F0424"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субъективная оценка индивидом своих качеств;</w:t>
      </w:r>
    </w:p>
    <w:p w14:paraId="449EDDC7"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избирательная направленность восприятия.</w:t>
      </w:r>
    </w:p>
    <w:p w14:paraId="1DAEE925" w14:textId="77777777" w:rsidR="000173A5" w:rsidRPr="00442D85" w:rsidRDefault="000173A5" w:rsidP="000173A5">
      <w:pPr>
        <w:tabs>
          <w:tab w:val="left" w:pos="708"/>
        </w:tabs>
        <w:spacing w:after="0"/>
        <w:ind w:left="1080"/>
        <w:rPr>
          <w:rFonts w:ascii="Times New Roman" w:hAnsi="Times New Roman"/>
          <w:lang w:eastAsia="ru-RU"/>
        </w:rPr>
      </w:pPr>
    </w:p>
    <w:p w14:paraId="5A32FFB7"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Потребность – это:</w:t>
      </w:r>
    </w:p>
    <w:p w14:paraId="7188F00F"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активность;</w:t>
      </w:r>
    </w:p>
    <w:p w14:paraId="2D6E74D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необходимость чего-либо для жизнедеятельности человека;</w:t>
      </w:r>
    </w:p>
    <w:p w14:paraId="0184826C"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характеристика личности;</w:t>
      </w:r>
    </w:p>
    <w:p w14:paraId="538C0C7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текущие запланированные дела.</w:t>
      </w:r>
    </w:p>
    <w:p w14:paraId="3EC67FDB"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w:t>
      </w:r>
    </w:p>
    <w:p w14:paraId="6023BEF6"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Репрезентативный канал восприятия – это:</w:t>
      </w:r>
    </w:p>
    <w:p w14:paraId="5661CB5E"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объект, на котором сфокусировано внимание в диалоге;</w:t>
      </w:r>
    </w:p>
    <w:p w14:paraId="00C3B37D"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 xml:space="preserve">б) эмоциональный фон контакта; </w:t>
      </w:r>
    </w:p>
    <w:p w14:paraId="6EC969D2"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путь, по которым человек получает, хранит и кодирует информацию;</w:t>
      </w:r>
    </w:p>
    <w:p w14:paraId="3FED8BF6"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г) канал получения обратной связи.</w:t>
      </w:r>
    </w:p>
    <w:p w14:paraId="171F2653" w14:textId="77777777" w:rsidR="000173A5" w:rsidRPr="00442D85" w:rsidRDefault="000173A5" w:rsidP="000173A5">
      <w:pPr>
        <w:tabs>
          <w:tab w:val="left" w:pos="708"/>
        </w:tabs>
        <w:spacing w:after="0"/>
        <w:ind w:left="1440"/>
        <w:rPr>
          <w:rFonts w:ascii="Times New Roman" w:hAnsi="Times New Roman"/>
          <w:lang w:eastAsia="ru-RU"/>
        </w:rPr>
      </w:pPr>
    </w:p>
    <w:p w14:paraId="210DFC58"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Для улучшения коммуникации в переговорах принято:</w:t>
      </w:r>
    </w:p>
    <w:p w14:paraId="30968CAB"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передавать информацию через ведущий канал восприятия партнёра;</w:t>
      </w:r>
    </w:p>
    <w:p w14:paraId="1A9F47A7"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б) не передавать информацию через ведущий канал восприятия партнёра;</w:t>
      </w:r>
    </w:p>
    <w:p w14:paraId="6B8C88BD"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передавать преимущественно через удобный для себя канал восприятия;</w:t>
      </w:r>
    </w:p>
    <w:p w14:paraId="0966A7E9"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г) в любой ситуации демонстрировать презентацию.</w:t>
      </w:r>
    </w:p>
    <w:p w14:paraId="424442D4" w14:textId="77777777" w:rsidR="000173A5" w:rsidRPr="00442D85" w:rsidRDefault="000173A5" w:rsidP="000173A5">
      <w:pPr>
        <w:tabs>
          <w:tab w:val="left" w:pos="708"/>
        </w:tabs>
        <w:spacing w:after="0"/>
        <w:ind w:left="1080"/>
        <w:rPr>
          <w:rFonts w:ascii="Times New Roman" w:hAnsi="Times New Roman"/>
          <w:lang w:eastAsia="ru-RU"/>
        </w:rPr>
      </w:pPr>
    </w:p>
    <w:p w14:paraId="4FC486CC"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 xml:space="preserve"> «Похитителями» времени являются:</w:t>
      </w:r>
    </w:p>
    <w:p w14:paraId="41741A66"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отсутствие приоритетов и ежедневного плана;</w:t>
      </w:r>
    </w:p>
    <w:p w14:paraId="1E25902D"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важные текущие задачи;</w:t>
      </w:r>
    </w:p>
    <w:p w14:paraId="2218CF03"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болезни;</w:t>
      </w:r>
    </w:p>
    <w:p w14:paraId="2CCA769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выходные дни.</w:t>
      </w:r>
    </w:p>
    <w:p w14:paraId="6E334F4C" w14:textId="77777777" w:rsidR="000173A5" w:rsidRPr="00442D85" w:rsidRDefault="000173A5" w:rsidP="000173A5">
      <w:pPr>
        <w:tabs>
          <w:tab w:val="left" w:pos="708"/>
        </w:tabs>
        <w:spacing w:after="0"/>
        <w:ind w:left="1080"/>
        <w:rPr>
          <w:rFonts w:ascii="Times New Roman" w:hAnsi="Times New Roman"/>
          <w:lang w:eastAsia="ru-RU"/>
        </w:rPr>
      </w:pPr>
    </w:p>
    <w:p w14:paraId="41760069"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Для выработки навыка планирования необходимо:</w:t>
      </w:r>
    </w:p>
    <w:p w14:paraId="66FA81E7"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стечение обстоятельств;</w:t>
      </w:r>
    </w:p>
    <w:p w14:paraId="335658E1"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самодисциплина и повторение действий;</w:t>
      </w:r>
    </w:p>
    <w:p w14:paraId="129C810A"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указание руководителя;</w:t>
      </w:r>
    </w:p>
    <w:p w14:paraId="190F132F"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особые личные качества.</w:t>
      </w:r>
    </w:p>
    <w:p w14:paraId="725FAE8A" w14:textId="77777777" w:rsidR="000173A5" w:rsidRPr="00442D85" w:rsidRDefault="000173A5" w:rsidP="000173A5">
      <w:pPr>
        <w:tabs>
          <w:tab w:val="left" w:pos="708"/>
        </w:tabs>
        <w:spacing w:after="0"/>
        <w:ind w:left="1080"/>
        <w:rPr>
          <w:rFonts w:ascii="Times New Roman" w:hAnsi="Times New Roman"/>
          <w:lang w:eastAsia="ru-RU"/>
        </w:rPr>
      </w:pPr>
    </w:p>
    <w:p w14:paraId="5BB7D460"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 xml:space="preserve">Правила завершения рабочего дня включают в себя:  </w:t>
      </w:r>
    </w:p>
    <w:p w14:paraId="365B449C"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контроль результатов и план на следующий день;</w:t>
      </w:r>
    </w:p>
    <w:p w14:paraId="6663F76D"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звонки;</w:t>
      </w:r>
    </w:p>
    <w:p w14:paraId="2417F9E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проверка почты;</w:t>
      </w:r>
    </w:p>
    <w:p w14:paraId="46D9C1B8"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д) выполнение задач следующего дня.</w:t>
      </w:r>
    </w:p>
    <w:p w14:paraId="2AE9844A" w14:textId="77777777" w:rsidR="000173A5" w:rsidRPr="00442D85" w:rsidRDefault="000173A5" w:rsidP="000173A5">
      <w:pPr>
        <w:tabs>
          <w:tab w:val="left" w:pos="708"/>
        </w:tabs>
        <w:spacing w:after="0"/>
        <w:ind w:left="1080"/>
        <w:rPr>
          <w:rFonts w:ascii="Times New Roman" w:hAnsi="Times New Roman"/>
          <w:lang w:eastAsia="ru-RU"/>
        </w:rPr>
      </w:pPr>
    </w:p>
    <w:p w14:paraId="5B84D98E"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Согласно принципу Парето:</w:t>
      </w:r>
    </w:p>
    <w:p w14:paraId="129B1227"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20% действий приносят 80% результата;</w:t>
      </w:r>
    </w:p>
    <w:p w14:paraId="6214156B"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мотивация зависит от степени удовлетворенности потребностей;</w:t>
      </w:r>
    </w:p>
    <w:p w14:paraId="37868D01"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одной из характеристик цели является точность;</w:t>
      </w:r>
    </w:p>
    <w:p w14:paraId="3FDC1EC1"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ценностные фильтры влияют на готовность к изменениям.</w:t>
      </w:r>
    </w:p>
    <w:p w14:paraId="7A949F36" w14:textId="77777777" w:rsidR="000173A5" w:rsidRPr="00442D85" w:rsidRDefault="000173A5" w:rsidP="000173A5">
      <w:pPr>
        <w:tabs>
          <w:tab w:val="left" w:pos="708"/>
        </w:tabs>
        <w:spacing w:after="0"/>
        <w:ind w:left="1080"/>
        <w:rPr>
          <w:rFonts w:ascii="Times New Roman" w:hAnsi="Times New Roman"/>
          <w:lang w:eastAsia="ru-RU"/>
        </w:rPr>
      </w:pPr>
    </w:p>
    <w:p w14:paraId="32ACD74D" w14:textId="77777777" w:rsidR="000173A5" w:rsidRPr="00442D85" w:rsidRDefault="000173A5" w:rsidP="000173A5">
      <w:pPr>
        <w:tabs>
          <w:tab w:val="left" w:pos="708"/>
        </w:tabs>
        <w:spacing w:after="0"/>
        <w:ind w:left="1080"/>
        <w:rPr>
          <w:rFonts w:ascii="Times New Roman" w:hAnsi="Times New Roman"/>
          <w:lang w:eastAsia="ru-RU"/>
        </w:rPr>
      </w:pPr>
    </w:p>
    <w:p w14:paraId="2BCC620A"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Анализ АБВ – это:</w:t>
      </w:r>
    </w:p>
    <w:p w14:paraId="5AD9F4E5"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метод ресурсного анализа;</w:t>
      </w:r>
    </w:p>
    <w:p w14:paraId="7694D82B"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б) метод анализа персонального сценарного поля индивида;</w:t>
      </w:r>
    </w:p>
    <w:p w14:paraId="4735E7CD"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метод планирования;</w:t>
      </w:r>
    </w:p>
    <w:p w14:paraId="7A0A78D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метод психогигиены.</w:t>
      </w:r>
    </w:p>
    <w:p w14:paraId="7EC9BF7E" w14:textId="77777777" w:rsidR="000173A5" w:rsidRPr="00442D85" w:rsidRDefault="000173A5" w:rsidP="000173A5">
      <w:pPr>
        <w:tabs>
          <w:tab w:val="left" w:pos="708"/>
        </w:tabs>
        <w:spacing w:after="0"/>
        <w:ind w:left="1080"/>
        <w:rPr>
          <w:rFonts w:ascii="Times New Roman" w:hAnsi="Times New Roman"/>
          <w:lang w:eastAsia="ru-RU"/>
        </w:rPr>
      </w:pPr>
    </w:p>
    <w:p w14:paraId="1CC42F66"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Матрица Эйзенхауэра – это:</w:t>
      </w:r>
    </w:p>
    <w:p w14:paraId="2D5B21D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а) инструмент управления конфликтом;</w:t>
      </w:r>
    </w:p>
    <w:p w14:paraId="1C2D0686"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б) инструмент планирования на основе </w:t>
      </w:r>
      <w:proofErr w:type="spellStart"/>
      <w:r w:rsidRPr="00442D85">
        <w:rPr>
          <w:rFonts w:ascii="Times New Roman" w:hAnsi="Times New Roman"/>
          <w:lang w:eastAsia="ru-RU"/>
        </w:rPr>
        <w:t>приоритизации</w:t>
      </w:r>
      <w:proofErr w:type="spellEnd"/>
      <w:r w:rsidRPr="00442D85">
        <w:rPr>
          <w:rFonts w:ascii="Times New Roman" w:hAnsi="Times New Roman"/>
          <w:lang w:eastAsia="ru-RU"/>
        </w:rPr>
        <w:t>;</w:t>
      </w:r>
    </w:p>
    <w:p w14:paraId="066013FB"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в) инструмент оценки уровня мотивации;</w:t>
      </w:r>
    </w:p>
    <w:p w14:paraId="2EEB3ABC"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г) инструмент  коммуникации в деловом общении.</w:t>
      </w:r>
    </w:p>
    <w:p w14:paraId="1138FAC4" w14:textId="77777777" w:rsidR="000173A5" w:rsidRPr="00442D85" w:rsidRDefault="000173A5" w:rsidP="000173A5">
      <w:pPr>
        <w:tabs>
          <w:tab w:val="left" w:pos="708"/>
        </w:tabs>
        <w:spacing w:after="0"/>
        <w:ind w:left="1080"/>
        <w:rPr>
          <w:rFonts w:ascii="Times New Roman" w:hAnsi="Times New Roman"/>
          <w:lang w:eastAsia="ru-RU"/>
        </w:rPr>
      </w:pPr>
    </w:p>
    <w:p w14:paraId="51F8FB15"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Цель развивающей обратной связи:</w:t>
      </w:r>
    </w:p>
    <w:p w14:paraId="57C53237"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а) вызвать у подчинённого боязнь за своё место;</w:t>
      </w:r>
    </w:p>
    <w:p w14:paraId="43243CCD"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б) мотивация сотрудника на освоение новых сфер;</w:t>
      </w:r>
    </w:p>
    <w:p w14:paraId="603D4FA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в) развить конфликт;</w:t>
      </w:r>
    </w:p>
    <w:p w14:paraId="2B248E15"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г) снизить уверенность.</w:t>
      </w:r>
    </w:p>
    <w:p w14:paraId="346B971E" w14:textId="77777777" w:rsidR="000173A5" w:rsidRPr="00442D85" w:rsidRDefault="000173A5" w:rsidP="000173A5">
      <w:pPr>
        <w:tabs>
          <w:tab w:val="left" w:pos="708"/>
        </w:tabs>
        <w:spacing w:after="0"/>
        <w:ind w:left="1440"/>
        <w:rPr>
          <w:rFonts w:ascii="Times New Roman" w:hAnsi="Times New Roman"/>
          <w:lang w:eastAsia="ru-RU"/>
        </w:rPr>
      </w:pPr>
    </w:p>
    <w:p w14:paraId="1E912B6C"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Закрытые вопросы применяют:</w:t>
      </w:r>
    </w:p>
    <w:p w14:paraId="423B99B0" w14:textId="77777777" w:rsidR="000173A5" w:rsidRPr="00442D85" w:rsidRDefault="000173A5" w:rsidP="000173A5">
      <w:pPr>
        <w:tabs>
          <w:tab w:val="left" w:pos="708"/>
        </w:tabs>
        <w:spacing w:after="0"/>
        <w:ind w:left="1080"/>
        <w:rPr>
          <w:rFonts w:ascii="Times New Roman" w:hAnsi="Times New Roman"/>
          <w:lang w:eastAsia="ru-RU"/>
        </w:rPr>
      </w:pPr>
      <w:r w:rsidRPr="00442D85">
        <w:rPr>
          <w:rFonts w:ascii="Times New Roman" w:hAnsi="Times New Roman"/>
          <w:lang w:eastAsia="ru-RU"/>
        </w:rPr>
        <w:t xml:space="preserve">      а) на этапе закрытия переговоров;</w:t>
      </w:r>
    </w:p>
    <w:p w14:paraId="0383CB69"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б) в начале переговоров;</w:t>
      </w:r>
    </w:p>
    <w:p w14:paraId="721F1FC8"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г) только в телефонной беседе;</w:t>
      </w:r>
    </w:p>
    <w:p w14:paraId="2F13350B"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д) только в письменной форме.</w:t>
      </w:r>
    </w:p>
    <w:p w14:paraId="0EE6A45E" w14:textId="77777777" w:rsidR="000173A5" w:rsidRPr="00442D85" w:rsidRDefault="000173A5" w:rsidP="000173A5">
      <w:pPr>
        <w:tabs>
          <w:tab w:val="left" w:pos="708"/>
        </w:tabs>
        <w:spacing w:after="0"/>
        <w:ind w:left="1416"/>
        <w:rPr>
          <w:rFonts w:ascii="Times New Roman" w:hAnsi="Times New Roman"/>
          <w:lang w:eastAsia="ru-RU"/>
        </w:rPr>
      </w:pPr>
    </w:p>
    <w:p w14:paraId="413C548F"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Открытые вопросы применяют:</w:t>
      </w:r>
    </w:p>
    <w:p w14:paraId="4284C472"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для закрытия переговоров;</w:t>
      </w:r>
    </w:p>
    <w:p w14:paraId="7A7122BA"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б) для неформальных бесед;</w:t>
      </w:r>
    </w:p>
    <w:p w14:paraId="614E2730"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во время паузы, которую партнёр взял на решение;</w:t>
      </w:r>
    </w:p>
    <w:p w14:paraId="0E4252C1"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д) для получения информации о потребностях партнёра по переговорам.</w:t>
      </w:r>
    </w:p>
    <w:p w14:paraId="216D6253" w14:textId="77777777" w:rsidR="000173A5" w:rsidRPr="00442D85" w:rsidRDefault="000173A5" w:rsidP="000173A5">
      <w:pPr>
        <w:tabs>
          <w:tab w:val="left" w:pos="708"/>
        </w:tabs>
        <w:spacing w:after="0"/>
        <w:ind w:left="1440"/>
        <w:rPr>
          <w:rFonts w:ascii="Times New Roman" w:hAnsi="Times New Roman"/>
          <w:lang w:eastAsia="ru-RU"/>
        </w:rPr>
      </w:pPr>
    </w:p>
    <w:p w14:paraId="7C61C412"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Для проведения совещаний:</w:t>
      </w:r>
    </w:p>
    <w:p w14:paraId="4DABD00A"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нужен творческий подход;</w:t>
      </w:r>
    </w:p>
    <w:p w14:paraId="5358DFE1"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б) нужен секретарь или помощник:</w:t>
      </w:r>
    </w:p>
    <w:p w14:paraId="1391A930"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нужна повестка и регламент;</w:t>
      </w:r>
    </w:p>
    <w:p w14:paraId="56143FDF"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г) нужен большой кабинет.</w:t>
      </w:r>
    </w:p>
    <w:p w14:paraId="61E33902" w14:textId="77777777" w:rsidR="000173A5" w:rsidRPr="00442D85" w:rsidRDefault="000173A5" w:rsidP="000173A5">
      <w:pPr>
        <w:tabs>
          <w:tab w:val="left" w:pos="708"/>
        </w:tabs>
        <w:spacing w:after="0"/>
        <w:ind w:left="1440"/>
        <w:rPr>
          <w:rFonts w:ascii="Times New Roman" w:hAnsi="Times New Roman"/>
          <w:lang w:eastAsia="ru-RU"/>
        </w:rPr>
      </w:pPr>
    </w:p>
    <w:p w14:paraId="650EEA40"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Инициатива в переговорах:</w:t>
      </w:r>
    </w:p>
    <w:p w14:paraId="083D8201"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принадлежит тому, кто задаёт вопрос;</w:t>
      </w:r>
    </w:p>
    <w:p w14:paraId="3AB1114B"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б) всегда должна быть у партнёра;</w:t>
      </w:r>
    </w:p>
    <w:p w14:paraId="35F1352D"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неуправляемо переходит от участника к участнику;</w:t>
      </w:r>
    </w:p>
    <w:p w14:paraId="0191CB67"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г) у всех в равной степени.</w:t>
      </w:r>
    </w:p>
    <w:p w14:paraId="5134EFE8" w14:textId="77777777" w:rsidR="000173A5" w:rsidRPr="00442D85" w:rsidRDefault="000173A5" w:rsidP="000173A5">
      <w:pPr>
        <w:tabs>
          <w:tab w:val="left" w:pos="708"/>
        </w:tabs>
        <w:spacing w:after="0"/>
        <w:ind w:left="1440"/>
        <w:rPr>
          <w:rFonts w:ascii="Times New Roman" w:hAnsi="Times New Roman"/>
          <w:lang w:eastAsia="ru-RU"/>
        </w:rPr>
      </w:pPr>
    </w:p>
    <w:p w14:paraId="76E467AD"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Для выигрыша в переговорах нужно:</w:t>
      </w:r>
    </w:p>
    <w:p w14:paraId="336A5FB2"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а) занимать авторитарную позицию, навязывать мнение;</w:t>
      </w:r>
    </w:p>
    <w:p w14:paraId="12E5EF48"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б) учитывать интерес партнёра и аргументированно рассказать о преимуществах своего предложения;</w:t>
      </w:r>
    </w:p>
    <w:p w14:paraId="1A1958CD"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в) иметь сильные аргументы;</w:t>
      </w:r>
    </w:p>
    <w:p w14:paraId="59707A6D" w14:textId="77777777" w:rsidR="000173A5" w:rsidRPr="00442D85" w:rsidRDefault="000173A5" w:rsidP="000173A5">
      <w:pPr>
        <w:tabs>
          <w:tab w:val="left" w:pos="708"/>
        </w:tabs>
        <w:spacing w:after="0"/>
        <w:ind w:left="1440"/>
        <w:rPr>
          <w:rFonts w:ascii="Times New Roman" w:hAnsi="Times New Roman"/>
          <w:lang w:eastAsia="ru-RU"/>
        </w:rPr>
      </w:pPr>
      <w:r w:rsidRPr="00442D85">
        <w:rPr>
          <w:rFonts w:ascii="Times New Roman" w:hAnsi="Times New Roman"/>
          <w:lang w:eastAsia="ru-RU"/>
        </w:rPr>
        <w:t>г) занимать подчинённую позицию, соглашаться с мнением партнёра.</w:t>
      </w:r>
    </w:p>
    <w:p w14:paraId="4B158C27" w14:textId="77777777" w:rsidR="000173A5" w:rsidRPr="00442D85" w:rsidRDefault="000173A5" w:rsidP="000173A5">
      <w:pPr>
        <w:tabs>
          <w:tab w:val="left" w:pos="708"/>
        </w:tabs>
        <w:spacing w:after="0"/>
        <w:ind w:left="1440"/>
        <w:rPr>
          <w:rFonts w:ascii="Times New Roman" w:hAnsi="Times New Roman"/>
          <w:lang w:eastAsia="ru-RU"/>
        </w:rPr>
      </w:pPr>
    </w:p>
    <w:p w14:paraId="14AE84DE" w14:textId="77777777" w:rsidR="000173A5" w:rsidRPr="00442D85" w:rsidRDefault="000173A5" w:rsidP="000173A5">
      <w:pPr>
        <w:numPr>
          <w:ilvl w:val="0"/>
          <w:numId w:val="4"/>
        </w:numPr>
        <w:tabs>
          <w:tab w:val="left" w:pos="708"/>
        </w:tabs>
        <w:spacing w:after="0"/>
        <w:rPr>
          <w:rFonts w:ascii="Times New Roman" w:hAnsi="Times New Roman"/>
          <w:lang w:eastAsia="ru-RU"/>
        </w:rPr>
      </w:pPr>
      <w:r w:rsidRPr="00442D85">
        <w:rPr>
          <w:rFonts w:ascii="Times New Roman" w:hAnsi="Times New Roman"/>
          <w:lang w:eastAsia="ru-RU"/>
        </w:rPr>
        <w:t>Для эффективного процесса делегирования передать задачу нужно:</w:t>
      </w:r>
    </w:p>
    <w:p w14:paraId="062C042E"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а) любому сотруднику;</w:t>
      </w:r>
    </w:p>
    <w:p w14:paraId="61A90FC8"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б) сотруднику, который вызывает симпатию;</w:t>
      </w:r>
    </w:p>
    <w:p w14:paraId="2DCF58E7" w14:textId="77777777" w:rsidR="000173A5" w:rsidRPr="00442D8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в) компетентному и высокомотивированному сотруднику;</w:t>
      </w:r>
    </w:p>
    <w:p w14:paraId="06926951" w14:textId="77777777" w:rsidR="000173A5" w:rsidRDefault="000173A5" w:rsidP="000173A5">
      <w:pPr>
        <w:tabs>
          <w:tab w:val="left" w:pos="708"/>
        </w:tabs>
        <w:spacing w:after="0"/>
        <w:ind w:left="1416"/>
        <w:rPr>
          <w:rFonts w:ascii="Times New Roman" w:hAnsi="Times New Roman"/>
          <w:lang w:eastAsia="ru-RU"/>
        </w:rPr>
      </w:pPr>
      <w:r w:rsidRPr="00442D85">
        <w:rPr>
          <w:rFonts w:ascii="Times New Roman" w:hAnsi="Times New Roman"/>
          <w:lang w:eastAsia="ru-RU"/>
        </w:rPr>
        <w:t>г) «новичку».</w:t>
      </w:r>
    </w:p>
    <w:p w14:paraId="273BEAF0" w14:textId="77777777" w:rsidR="007A2999" w:rsidRDefault="007A2999" w:rsidP="007A2999">
      <w:pPr>
        <w:spacing w:after="22" w:line="259" w:lineRule="auto"/>
        <w:jc w:val="center"/>
        <w:rPr>
          <w:rFonts w:ascii="Times New Roman" w:hAnsi="Times New Roman"/>
          <w:b/>
          <w:lang w:eastAsia="ru-RU"/>
        </w:rPr>
      </w:pPr>
      <w:bookmarkStart w:id="0" w:name="_GoBack"/>
      <w:bookmarkEnd w:id="0"/>
    </w:p>
    <w:sectPr w:rsidR="007A2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388"/>
    <w:multiLevelType w:val="hybridMultilevel"/>
    <w:tmpl w:val="9500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E4B90"/>
    <w:multiLevelType w:val="hybridMultilevel"/>
    <w:tmpl w:val="3A6253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F3C4A"/>
    <w:multiLevelType w:val="hybridMultilevel"/>
    <w:tmpl w:val="C46AC2DE"/>
    <w:lvl w:ilvl="0" w:tplc="74402552">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3D16B2"/>
    <w:multiLevelType w:val="hybridMultilevel"/>
    <w:tmpl w:val="9500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E0679"/>
    <w:multiLevelType w:val="hybridMultilevel"/>
    <w:tmpl w:val="5A7A9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358F6"/>
    <w:multiLevelType w:val="hybridMultilevel"/>
    <w:tmpl w:val="C8B0B2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E16DDF"/>
    <w:multiLevelType w:val="hybridMultilevel"/>
    <w:tmpl w:val="F5E299A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F415A5"/>
    <w:multiLevelType w:val="hybridMultilevel"/>
    <w:tmpl w:val="1E341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5"/>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91"/>
    <w:rsid w:val="000173A5"/>
    <w:rsid w:val="001800A7"/>
    <w:rsid w:val="004D3270"/>
    <w:rsid w:val="00687561"/>
    <w:rsid w:val="006A3191"/>
    <w:rsid w:val="006E411A"/>
    <w:rsid w:val="007A2999"/>
    <w:rsid w:val="00902BC6"/>
    <w:rsid w:val="00D641A1"/>
    <w:rsid w:val="00DF06C0"/>
    <w:rsid w:val="00F60DE1"/>
    <w:rsid w:val="00FA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9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9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Воробьева Виктория Георгиевна</cp:lastModifiedBy>
  <cp:revision>3</cp:revision>
  <dcterms:created xsi:type="dcterms:W3CDTF">2022-05-29T16:31:00Z</dcterms:created>
  <dcterms:modified xsi:type="dcterms:W3CDTF">2022-05-29T16:34:00Z</dcterms:modified>
</cp:coreProperties>
</file>