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0C91C" w14:textId="77777777" w:rsidR="00F2608A" w:rsidRPr="00F2608A" w:rsidRDefault="00F2608A" w:rsidP="00F260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2608A">
        <w:rPr>
          <w:rFonts w:ascii="Times New Roman" w:hAnsi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14AFEA5A" w14:textId="77777777" w:rsidR="00F2608A" w:rsidRPr="00F2608A" w:rsidRDefault="00F2608A" w:rsidP="00F260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2608A">
        <w:rPr>
          <w:rFonts w:ascii="Times New Roman" w:hAnsi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3BBE347F" w14:textId="77777777" w:rsidR="00F2608A" w:rsidRPr="00F2608A" w:rsidRDefault="00F2608A" w:rsidP="00F260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</w:p>
    <w:p w14:paraId="0AF0AFA7" w14:textId="77777777" w:rsidR="00F2608A" w:rsidRPr="00F2608A" w:rsidRDefault="00F2608A" w:rsidP="00F260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2608A">
        <w:rPr>
          <w:rFonts w:ascii="Times New Roman" w:hAnsi="Times New Roman"/>
          <w:b/>
          <w:color w:val="1A1A1A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color w:val="1A1A1A"/>
          <w:sz w:val="28"/>
          <w:szCs w:val="28"/>
          <w:lang w:eastAsia="ru-RU"/>
        </w:rPr>
        <w:t>Методы исследований систем управления и передачи информации</w:t>
      </w:r>
      <w:r w:rsidRPr="00F2608A">
        <w:rPr>
          <w:rFonts w:ascii="Times New Roman" w:hAnsi="Times New Roman"/>
          <w:b/>
          <w:color w:val="1A1A1A"/>
          <w:sz w:val="28"/>
          <w:szCs w:val="28"/>
          <w:lang w:eastAsia="ru-RU"/>
        </w:rPr>
        <w:t>»</w:t>
      </w:r>
    </w:p>
    <w:p w14:paraId="4E8F4008" w14:textId="77777777" w:rsidR="00F2608A" w:rsidRDefault="00F2608A" w:rsidP="00F2608A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68984CBE" w14:textId="77777777" w:rsidR="00F2608A" w:rsidRPr="00F2608A" w:rsidRDefault="00F2608A" w:rsidP="00F2608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2608A">
        <w:rPr>
          <w:rFonts w:ascii="Times New Roman" w:hAnsi="Times New Roman"/>
          <w:b/>
          <w:color w:val="1A1A1A"/>
          <w:sz w:val="28"/>
          <w:szCs w:val="28"/>
          <w:lang w:eastAsia="ru-RU"/>
        </w:rPr>
        <w:t>Примерный перечень заданий для тестирования</w:t>
      </w:r>
    </w:p>
    <w:p w14:paraId="35C50D0F" w14:textId="77777777" w:rsidR="00F2608A" w:rsidRPr="00F2608A" w:rsidRDefault="00F2608A" w:rsidP="00F2608A">
      <w:pPr>
        <w:tabs>
          <w:tab w:val="left" w:pos="426"/>
          <w:tab w:val="right" w:leader="underscore" w:pos="8505"/>
        </w:tabs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92D1D6" w14:textId="77777777" w:rsidR="00D50154" w:rsidRPr="00F2608A" w:rsidRDefault="00D50154" w:rsidP="00F2608A">
      <w:pPr>
        <w:pStyle w:val="20"/>
        <w:spacing w:line="360" w:lineRule="auto"/>
        <w:ind w:firstLine="709"/>
        <w:rPr>
          <w:sz w:val="28"/>
          <w:szCs w:val="28"/>
        </w:rPr>
      </w:pPr>
      <w:r w:rsidRPr="00F2608A">
        <w:rPr>
          <w:sz w:val="28"/>
          <w:szCs w:val="28"/>
        </w:rPr>
        <w:t>1. Неустранимые составляющие погрешности численного решения?</w:t>
      </w:r>
    </w:p>
    <w:p w14:paraId="1288F355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 xml:space="preserve">методическая погрешность, </w:t>
      </w:r>
    </w:p>
    <w:p w14:paraId="2AEBCFA2" w14:textId="77777777" w:rsidR="00D50154" w:rsidRPr="00F2608A" w:rsidRDefault="00D50154" w:rsidP="00F2608A">
      <w:pPr>
        <w:pStyle w:val="2"/>
        <w:numPr>
          <w:ilvl w:val="0"/>
          <w:numId w:val="0"/>
        </w:numPr>
        <w:spacing w:line="360" w:lineRule="auto"/>
        <w:ind w:left="566"/>
        <w:rPr>
          <w:sz w:val="28"/>
          <w:szCs w:val="28"/>
        </w:rPr>
      </w:pPr>
      <w:r w:rsidRPr="00F2608A">
        <w:rPr>
          <w:sz w:val="28"/>
          <w:szCs w:val="28"/>
        </w:rPr>
        <w:t>вычислительная погрешность,</w:t>
      </w:r>
    </w:p>
    <w:p w14:paraId="338945D4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погрешность от неточности исходных данных, П</w:t>
      </w:r>
    </w:p>
    <w:p w14:paraId="3448B6E6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погрешность математической модели, П</w:t>
      </w:r>
    </w:p>
    <w:p w14:paraId="649D6A12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относительная погрешность,</w:t>
      </w:r>
    </w:p>
    <w:p w14:paraId="05FB308D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абсолютная погрешность.</w:t>
      </w:r>
    </w:p>
    <w:p w14:paraId="108235F1" w14:textId="77777777" w:rsidR="00D50154" w:rsidRPr="00F2608A" w:rsidRDefault="00D50154" w:rsidP="00F2608A">
      <w:pPr>
        <w:pStyle w:val="20"/>
        <w:spacing w:line="360" w:lineRule="auto"/>
        <w:ind w:firstLine="709"/>
        <w:rPr>
          <w:sz w:val="28"/>
          <w:szCs w:val="28"/>
        </w:rPr>
      </w:pPr>
      <w:r w:rsidRPr="00F2608A">
        <w:rPr>
          <w:sz w:val="28"/>
          <w:szCs w:val="28"/>
        </w:rPr>
        <w:t>2. Устранимые составляющие погрешности численного решения?</w:t>
      </w:r>
    </w:p>
    <w:p w14:paraId="6E5C122D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методическая погрешность, П</w:t>
      </w:r>
    </w:p>
    <w:p w14:paraId="5D3227F4" w14:textId="77777777" w:rsidR="00D50154" w:rsidRPr="00F2608A" w:rsidRDefault="00D50154" w:rsidP="00F2608A">
      <w:pPr>
        <w:pStyle w:val="2"/>
        <w:numPr>
          <w:ilvl w:val="0"/>
          <w:numId w:val="0"/>
        </w:numPr>
        <w:spacing w:line="360" w:lineRule="auto"/>
        <w:ind w:left="566"/>
        <w:rPr>
          <w:sz w:val="28"/>
          <w:szCs w:val="28"/>
        </w:rPr>
      </w:pPr>
      <w:r w:rsidRPr="00F2608A">
        <w:rPr>
          <w:sz w:val="28"/>
          <w:szCs w:val="28"/>
        </w:rPr>
        <w:t>вычислительная погрешность, П</w:t>
      </w:r>
    </w:p>
    <w:p w14:paraId="6833B326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погрешность математической модели,</w:t>
      </w:r>
    </w:p>
    <w:p w14:paraId="226CAE25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погрешность от неточности исходных данных,</w:t>
      </w:r>
    </w:p>
    <w:p w14:paraId="3E618627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относительная погрешность,</w:t>
      </w:r>
    </w:p>
    <w:p w14:paraId="3E644F4C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абсолютная погрешность.</w:t>
      </w:r>
    </w:p>
    <w:p w14:paraId="2942FB3D" w14:textId="77777777" w:rsidR="00D50154" w:rsidRPr="00F2608A" w:rsidRDefault="00D50154" w:rsidP="00F2608A">
      <w:pPr>
        <w:pStyle w:val="20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F2608A">
        <w:rPr>
          <w:sz w:val="28"/>
          <w:szCs w:val="28"/>
        </w:rPr>
        <w:t>3. Составляющая погрешности ### возникает из-за замены точных формул приближенными, бесконечных итерационных процессов конечными.</w:t>
      </w:r>
    </w:p>
    <w:p w14:paraId="09AD2AD4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метода, П</w:t>
      </w:r>
    </w:p>
    <w:p w14:paraId="5350CE6C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методическая. П</w:t>
      </w:r>
    </w:p>
    <w:p w14:paraId="5E0BE30B" w14:textId="4CEBFA7D" w:rsidR="00D50154" w:rsidRPr="00F2608A" w:rsidRDefault="00D50154" w:rsidP="00F2608A">
      <w:pPr>
        <w:pStyle w:val="20"/>
        <w:spacing w:line="360" w:lineRule="auto"/>
        <w:ind w:firstLine="709"/>
        <w:rPr>
          <w:sz w:val="28"/>
          <w:szCs w:val="28"/>
        </w:rPr>
      </w:pPr>
      <w:r w:rsidRPr="00F2608A">
        <w:rPr>
          <w:sz w:val="28"/>
          <w:szCs w:val="28"/>
        </w:rPr>
        <w:t>4. Вычислительная составляющая погрешности возникает из-за ### при выполнении вычислений.</w:t>
      </w:r>
    </w:p>
    <w:p w14:paraId="091206B9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приближенности вычислений, П</w:t>
      </w:r>
    </w:p>
    <w:p w14:paraId="1398A600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округления, П</w:t>
      </w:r>
    </w:p>
    <w:p w14:paraId="622509B7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 xml:space="preserve">ограничения числа разрядов, </w:t>
      </w:r>
    </w:p>
    <w:p w14:paraId="41F2A8C4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lastRenderedPageBreak/>
        <w:t>ограниченности разрядной сетки.</w:t>
      </w:r>
    </w:p>
    <w:p w14:paraId="154147A4" w14:textId="77777777" w:rsidR="00D50154" w:rsidRPr="00F2608A" w:rsidRDefault="00D50154" w:rsidP="00F2608A">
      <w:pPr>
        <w:pStyle w:val="20"/>
        <w:spacing w:line="360" w:lineRule="auto"/>
        <w:ind w:firstLine="709"/>
        <w:rPr>
          <w:sz w:val="28"/>
          <w:szCs w:val="28"/>
        </w:rPr>
      </w:pPr>
      <w:r w:rsidRPr="00F2608A">
        <w:rPr>
          <w:sz w:val="28"/>
          <w:szCs w:val="28"/>
        </w:rPr>
        <w:t>5. Составляющая погрешности от неточности исходных данных возникает по следующим причинам:</w:t>
      </w:r>
    </w:p>
    <w:p w14:paraId="0466094B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приближенность исходных данных,</w:t>
      </w:r>
    </w:p>
    <w:p w14:paraId="597F23E3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неточность исходных данных, П</w:t>
      </w:r>
    </w:p>
    <w:p w14:paraId="7D90AAA8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–</w:t>
      </w:r>
      <w:r w:rsidRPr="00F2608A">
        <w:rPr>
          <w:sz w:val="28"/>
          <w:szCs w:val="28"/>
          <w:lang w:val="en-US"/>
        </w:rPr>
        <w:t> </w:t>
      </w:r>
      <w:r w:rsidRPr="00F2608A">
        <w:rPr>
          <w:sz w:val="28"/>
          <w:szCs w:val="28"/>
        </w:rPr>
        <w:t>приближенность математической модели,</w:t>
      </w:r>
    </w:p>
    <w:p w14:paraId="31EFDE27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 xml:space="preserve">– приближенность вычислений, </w:t>
      </w:r>
    </w:p>
    <w:p w14:paraId="5A2A4007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– приближенность формул или алгоритма метода.</w:t>
      </w:r>
    </w:p>
    <w:p w14:paraId="21E73FC9" w14:textId="77777777" w:rsidR="00D50154" w:rsidRPr="00F2608A" w:rsidRDefault="00D50154" w:rsidP="00F2608A">
      <w:pPr>
        <w:pStyle w:val="3"/>
        <w:spacing w:line="360" w:lineRule="auto"/>
        <w:ind w:left="0" w:firstLine="709"/>
        <w:rPr>
          <w:rFonts w:ascii="Times New Roman" w:hAnsi="Times New Roman"/>
          <w:szCs w:val="28"/>
          <w:lang w:val="ru-RU"/>
        </w:rPr>
      </w:pPr>
      <w:r w:rsidRPr="00F2608A">
        <w:rPr>
          <w:rFonts w:ascii="Times New Roman" w:hAnsi="Times New Roman"/>
          <w:szCs w:val="28"/>
          <w:lang w:val="ru-RU"/>
        </w:rPr>
        <w:t>6.</w:t>
      </w:r>
      <w:r w:rsidRPr="00F2608A">
        <w:rPr>
          <w:rFonts w:ascii="Times New Roman" w:hAnsi="Times New Roman"/>
          <w:szCs w:val="28"/>
        </w:rPr>
        <w:t> </w:t>
      </w:r>
      <w:r w:rsidRPr="00F2608A">
        <w:rPr>
          <w:rFonts w:ascii="Times New Roman" w:hAnsi="Times New Roman"/>
          <w:szCs w:val="28"/>
          <w:lang w:val="ru-RU"/>
        </w:rPr>
        <w:t xml:space="preserve">Если обозначить через </w:t>
      </w:r>
      <w:r w:rsidRPr="00F2608A">
        <w:rPr>
          <w:rFonts w:ascii="Times New Roman" w:hAnsi="Times New Roman"/>
          <w:i/>
          <w:iCs/>
          <w:szCs w:val="28"/>
        </w:rPr>
        <w:t>a</w:t>
      </w:r>
      <w:r w:rsidRPr="00F2608A">
        <w:rPr>
          <w:rFonts w:ascii="Times New Roman" w:hAnsi="Times New Roman"/>
          <w:szCs w:val="28"/>
          <w:vertAlign w:val="superscript"/>
          <w:lang w:val="ru-RU"/>
        </w:rPr>
        <w:t>*</w:t>
      </w:r>
      <w:r w:rsidRPr="00F2608A">
        <w:rPr>
          <w:rFonts w:ascii="Times New Roman" w:hAnsi="Times New Roman"/>
          <w:szCs w:val="28"/>
          <w:lang w:val="ru-RU"/>
        </w:rPr>
        <w:t xml:space="preserve"> – точное значение определяемой величины, </w:t>
      </w:r>
      <w:proofErr w:type="gramStart"/>
      <w:r w:rsidRPr="00F2608A">
        <w:rPr>
          <w:rFonts w:ascii="Times New Roman" w:hAnsi="Times New Roman"/>
          <w:szCs w:val="28"/>
          <w:lang w:val="ru-RU"/>
        </w:rPr>
        <w:t>через</w:t>
      </w:r>
      <w:proofErr w:type="gramEnd"/>
      <w:r w:rsidRPr="00F2608A">
        <w:rPr>
          <w:rFonts w:ascii="Times New Roman" w:hAnsi="Times New Roman"/>
          <w:szCs w:val="28"/>
          <w:lang w:val="ru-RU"/>
        </w:rPr>
        <w:t xml:space="preserve"> </w:t>
      </w:r>
      <w:r w:rsidRPr="00F2608A">
        <w:rPr>
          <w:rFonts w:ascii="Times New Roman" w:hAnsi="Times New Roman"/>
          <w:i/>
          <w:iCs/>
          <w:szCs w:val="28"/>
          <w:lang w:val="ru-RU"/>
        </w:rPr>
        <w:t>а</w:t>
      </w:r>
      <w:r w:rsidRPr="00F2608A">
        <w:rPr>
          <w:rFonts w:ascii="Times New Roman" w:hAnsi="Times New Roman"/>
          <w:szCs w:val="28"/>
          <w:lang w:val="ru-RU"/>
        </w:rPr>
        <w:t xml:space="preserve"> – ее значение, рассчитанное численным методом, то оценка </w:t>
      </w:r>
      <w:r w:rsidRPr="00F2608A">
        <w:rPr>
          <w:rFonts w:ascii="Times New Roman" w:hAnsi="Times New Roman"/>
          <w:szCs w:val="28"/>
          <w:lang w:val="ru-RU"/>
        </w:rPr>
        <w:sym w:font="Symbol" w:char="F044"/>
      </w:r>
      <w:r w:rsidRPr="00F2608A">
        <w:rPr>
          <w:rFonts w:ascii="Times New Roman" w:hAnsi="Times New Roman"/>
          <w:szCs w:val="28"/>
          <w:lang w:val="ru-RU"/>
        </w:rPr>
        <w:t xml:space="preserve"> – абсолютной погрешности равна …</w:t>
      </w:r>
    </w:p>
    <w:p w14:paraId="3F86C36F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position w:val="-10"/>
          <w:sz w:val="28"/>
          <w:szCs w:val="28"/>
        </w:rPr>
        <w:object w:dxaOrig="1280" w:dyaOrig="420" w14:anchorId="1C7C0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20.55pt" o:ole="">
            <v:imagedata r:id="rId5" o:title=""/>
          </v:shape>
          <o:OLEObject Type="Embed" ProgID="Equation.3" ShapeID="_x0000_i1025" DrawAspect="Content" ObjectID="_1833969741" r:id="rId6"/>
        </w:object>
      </w:r>
      <w:r w:rsidRPr="00F2608A">
        <w:rPr>
          <w:sz w:val="28"/>
          <w:szCs w:val="28"/>
        </w:rPr>
        <w:t xml:space="preserve"> </w:t>
      </w:r>
      <w:r w:rsidRPr="00F2608A">
        <w:rPr>
          <w:position w:val="-20"/>
          <w:sz w:val="28"/>
          <w:szCs w:val="28"/>
        </w:rPr>
        <w:object w:dxaOrig="1359" w:dyaOrig="540" w14:anchorId="5E6EDD49">
          <v:shape id="_x0000_i1026" type="#_x0000_t75" style="width:68.25pt;height:27.1pt" o:ole="">
            <v:imagedata r:id="rId7" o:title=""/>
          </v:shape>
          <o:OLEObject Type="Embed" ProgID="Equation.3" ShapeID="_x0000_i1026" DrawAspect="Content" ObjectID="_1833969742" r:id="rId8"/>
        </w:object>
      </w:r>
      <w:r w:rsidRPr="00F2608A">
        <w:rPr>
          <w:sz w:val="28"/>
          <w:szCs w:val="28"/>
        </w:rPr>
        <w:t xml:space="preserve"> </w:t>
      </w:r>
      <w:r w:rsidRPr="00F2608A">
        <w:rPr>
          <w:position w:val="-20"/>
          <w:sz w:val="28"/>
          <w:szCs w:val="28"/>
        </w:rPr>
        <w:object w:dxaOrig="1280" w:dyaOrig="540" w14:anchorId="5E2C13A8">
          <v:shape id="_x0000_i1027" type="#_x0000_t75" style="width:63.6pt;height:27.1pt" o:ole="">
            <v:imagedata r:id="rId9" o:title=""/>
          </v:shape>
          <o:OLEObject Type="Embed" ProgID="Equation.3" ShapeID="_x0000_i1027" DrawAspect="Content" ObjectID="_1833969743" r:id="rId10"/>
        </w:object>
      </w:r>
      <w:r w:rsidRPr="00F2608A">
        <w:rPr>
          <w:sz w:val="28"/>
          <w:szCs w:val="28"/>
        </w:rPr>
        <w:t>. П</w:t>
      </w:r>
    </w:p>
    <w:p w14:paraId="300442C1" w14:textId="0350C6EC" w:rsidR="00D50154" w:rsidRPr="00F2608A" w:rsidRDefault="00D50154" w:rsidP="00F2608A">
      <w:pPr>
        <w:pStyle w:val="3"/>
        <w:spacing w:line="360" w:lineRule="auto"/>
        <w:ind w:left="0" w:firstLine="709"/>
        <w:rPr>
          <w:rFonts w:ascii="Times New Roman" w:hAnsi="Times New Roman"/>
          <w:szCs w:val="28"/>
          <w:lang w:val="ru-RU"/>
        </w:rPr>
      </w:pPr>
      <w:r w:rsidRPr="00F2608A">
        <w:rPr>
          <w:rFonts w:ascii="Times New Roman" w:hAnsi="Times New Roman"/>
          <w:szCs w:val="28"/>
          <w:lang w:val="ru-RU"/>
        </w:rPr>
        <w:t>7.</w:t>
      </w:r>
      <w:r w:rsidRPr="00F2608A">
        <w:rPr>
          <w:rFonts w:ascii="Times New Roman" w:hAnsi="Times New Roman"/>
          <w:szCs w:val="28"/>
        </w:rPr>
        <w:t> </w:t>
      </w:r>
      <w:r w:rsidRPr="00F2608A">
        <w:rPr>
          <w:rFonts w:ascii="Times New Roman" w:hAnsi="Times New Roman"/>
          <w:szCs w:val="28"/>
          <w:lang w:val="ru-RU"/>
        </w:rPr>
        <w:t xml:space="preserve">Если обозначить через </w:t>
      </w:r>
      <w:r w:rsidRPr="00F2608A">
        <w:rPr>
          <w:rFonts w:ascii="Times New Roman" w:hAnsi="Times New Roman"/>
          <w:i/>
          <w:iCs/>
          <w:szCs w:val="28"/>
        </w:rPr>
        <w:t>a</w:t>
      </w:r>
      <w:r w:rsidRPr="00F2608A">
        <w:rPr>
          <w:rFonts w:ascii="Times New Roman" w:hAnsi="Times New Roman"/>
          <w:szCs w:val="28"/>
          <w:vertAlign w:val="superscript"/>
          <w:lang w:val="ru-RU"/>
        </w:rPr>
        <w:t>*</w:t>
      </w:r>
      <w:r w:rsidRPr="00F2608A">
        <w:rPr>
          <w:rFonts w:ascii="Times New Roman" w:hAnsi="Times New Roman"/>
          <w:szCs w:val="28"/>
          <w:lang w:val="ru-RU"/>
        </w:rPr>
        <w:t xml:space="preserve"> – точное значение определяемой величины, </w:t>
      </w:r>
      <w:proofErr w:type="gramStart"/>
      <w:r w:rsidRPr="00F2608A">
        <w:rPr>
          <w:rFonts w:ascii="Times New Roman" w:hAnsi="Times New Roman"/>
          <w:szCs w:val="28"/>
          <w:lang w:val="ru-RU"/>
        </w:rPr>
        <w:t>через</w:t>
      </w:r>
      <w:proofErr w:type="gramEnd"/>
      <w:r w:rsidRPr="00F2608A">
        <w:rPr>
          <w:rFonts w:ascii="Times New Roman" w:hAnsi="Times New Roman"/>
          <w:szCs w:val="28"/>
          <w:lang w:val="ru-RU"/>
        </w:rPr>
        <w:t xml:space="preserve"> </w:t>
      </w:r>
      <w:r w:rsidRPr="00F2608A">
        <w:rPr>
          <w:rFonts w:ascii="Times New Roman" w:hAnsi="Times New Roman"/>
          <w:i/>
          <w:iCs/>
          <w:szCs w:val="28"/>
          <w:lang w:val="ru-RU"/>
        </w:rPr>
        <w:t>а</w:t>
      </w:r>
      <w:r w:rsidRPr="00F2608A">
        <w:rPr>
          <w:rFonts w:ascii="Times New Roman" w:hAnsi="Times New Roman"/>
          <w:szCs w:val="28"/>
          <w:lang w:val="ru-RU"/>
        </w:rPr>
        <w:t xml:space="preserve"> – ее значение, рассчитанное численным методом, то как оценивается </w:t>
      </w:r>
      <w:r w:rsidRPr="00F2608A">
        <w:rPr>
          <w:rFonts w:ascii="Times New Roman" w:hAnsi="Times New Roman"/>
          <w:szCs w:val="28"/>
          <w:lang w:val="ru-RU"/>
        </w:rPr>
        <w:sym w:font="Symbol" w:char="F064"/>
      </w:r>
      <w:r w:rsidRPr="00F2608A">
        <w:rPr>
          <w:rFonts w:ascii="Times New Roman" w:hAnsi="Times New Roman"/>
          <w:szCs w:val="28"/>
          <w:lang w:val="ru-RU"/>
        </w:rPr>
        <w:t xml:space="preserve"> – относительная погрешность?</w:t>
      </w:r>
    </w:p>
    <w:p w14:paraId="2E81C041" w14:textId="77777777" w:rsidR="00D50154" w:rsidRPr="00F2608A" w:rsidRDefault="00D50154" w:rsidP="00F2608A">
      <w:pPr>
        <w:pStyle w:val="21"/>
        <w:keepNext/>
        <w:spacing w:line="360" w:lineRule="auto"/>
        <w:rPr>
          <w:sz w:val="28"/>
          <w:szCs w:val="28"/>
        </w:rPr>
      </w:pPr>
      <w:r w:rsidRPr="00F2608A">
        <w:rPr>
          <w:position w:val="-28"/>
          <w:sz w:val="28"/>
          <w:szCs w:val="28"/>
        </w:rPr>
        <w:object w:dxaOrig="1340" w:dyaOrig="780" w14:anchorId="5BFB0193">
          <v:shape id="_x0000_i1028" type="#_x0000_t75" style="width:67.3pt;height:39.25pt" o:ole="">
            <v:imagedata r:id="rId11" o:title=""/>
          </v:shape>
          <o:OLEObject Type="Embed" ProgID="Equation.3" ShapeID="_x0000_i1028" DrawAspect="Content" ObjectID="_1833969744" r:id="rId12"/>
        </w:object>
      </w:r>
      <w:r w:rsidRPr="00F2608A">
        <w:rPr>
          <w:sz w:val="28"/>
          <w:szCs w:val="28"/>
        </w:rPr>
        <w:t xml:space="preserve"> </w:t>
      </w:r>
      <w:r w:rsidRPr="00F2608A">
        <w:rPr>
          <w:position w:val="-38"/>
          <w:sz w:val="28"/>
          <w:szCs w:val="28"/>
        </w:rPr>
        <w:object w:dxaOrig="1400" w:dyaOrig="900" w14:anchorId="477853AC">
          <v:shape id="_x0000_i1029" type="#_x0000_t75" style="width:70.15pt;height:44.9pt" o:ole="">
            <v:imagedata r:id="rId13" o:title=""/>
          </v:shape>
          <o:OLEObject Type="Embed" ProgID="Equation.3" ShapeID="_x0000_i1029" DrawAspect="Content" ObjectID="_1833969745" r:id="rId14"/>
        </w:object>
      </w:r>
      <w:r w:rsidRPr="00F2608A">
        <w:rPr>
          <w:sz w:val="28"/>
          <w:szCs w:val="28"/>
        </w:rPr>
        <w:t xml:space="preserve"> </w:t>
      </w:r>
      <w:r w:rsidRPr="00F2608A">
        <w:rPr>
          <w:position w:val="-38"/>
          <w:sz w:val="28"/>
          <w:szCs w:val="28"/>
        </w:rPr>
        <w:object w:dxaOrig="1320" w:dyaOrig="900" w14:anchorId="6E2EBD35">
          <v:shape id="_x0000_i1030" type="#_x0000_t75" style="width:66.4pt;height:44.9pt" o:ole="">
            <v:imagedata r:id="rId15" o:title=""/>
          </v:shape>
          <o:OLEObject Type="Embed" ProgID="Equation.3" ShapeID="_x0000_i1030" DrawAspect="Content" ObjectID="_1833969746" r:id="rId16"/>
        </w:object>
      </w:r>
      <w:r w:rsidRPr="00F2608A">
        <w:rPr>
          <w:sz w:val="28"/>
          <w:szCs w:val="28"/>
        </w:rPr>
        <w:t>. П</w:t>
      </w:r>
    </w:p>
    <w:p w14:paraId="42B944CC" w14:textId="18C97316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t xml:space="preserve">8. Метрика и норма, удовлетворяющие равенству </w:t>
      </w:r>
      <w:r w:rsidRPr="00F2608A">
        <w:rPr>
          <w:position w:val="-20"/>
          <w:sz w:val="28"/>
          <w:szCs w:val="28"/>
        </w:rPr>
        <w:object w:dxaOrig="2640" w:dyaOrig="540" w14:anchorId="121D7E49">
          <v:shape id="_x0000_i1031" type="#_x0000_t75" style="width:111.25pt;height:22.45pt" o:ole="" fillcolor="window">
            <v:imagedata r:id="rId17" o:title=""/>
          </v:shape>
          <o:OLEObject Type="Embed" ProgID="Equation.3" ShapeID="_x0000_i1031" DrawAspect="Content" ObjectID="_1833969747" r:id="rId18"/>
        </w:object>
      </w:r>
      <w:r w:rsidRPr="00F2608A">
        <w:rPr>
          <w:sz w:val="28"/>
          <w:szCs w:val="28"/>
        </w:rPr>
        <w:t xml:space="preserve">, </w:t>
      </w:r>
      <w:r w:rsidRPr="00F2608A">
        <w:rPr>
          <w:bCs/>
          <w:iCs/>
          <w:sz w:val="28"/>
          <w:szCs w:val="28"/>
        </w:rPr>
        <w:t>называются</w:t>
      </w:r>
      <w:r w:rsidRPr="00F2608A">
        <w:rPr>
          <w:b/>
          <w:i/>
          <w:sz w:val="28"/>
          <w:szCs w:val="28"/>
        </w:rPr>
        <w:t xml:space="preserve"> ###.</w:t>
      </w:r>
      <w:r w:rsidRPr="00F2608A">
        <w:rPr>
          <w:bCs/>
          <w:iCs/>
          <w:sz w:val="28"/>
          <w:szCs w:val="28"/>
        </w:rPr>
        <w:t xml:space="preserve"> </w:t>
      </w:r>
    </w:p>
    <w:p w14:paraId="58910F03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+ согласованными;</w:t>
      </w:r>
    </w:p>
    <w:p w14:paraId="4FF9DC2D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+ согласованны.</w:t>
      </w:r>
    </w:p>
    <w:p w14:paraId="3F808E61" w14:textId="77777777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t xml:space="preserve">9. Для каких элементов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 </w:t>
      </w:r>
      <w:proofErr w:type="gramStart"/>
      <w:r w:rsidRPr="00F2608A">
        <w:rPr>
          <w:sz w:val="28"/>
          <w:szCs w:val="28"/>
        </w:rPr>
        <w:t xml:space="preserve">и  </w:t>
      </w:r>
      <w:r w:rsidRPr="00F2608A">
        <w:rPr>
          <w:i/>
          <w:sz w:val="28"/>
          <w:szCs w:val="28"/>
        </w:rPr>
        <w:t>x</w:t>
      </w:r>
      <w:proofErr w:type="gramEnd"/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 xml:space="preserve"> множества </w:t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 с введенной метрикой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 xml:space="preserve">) выполняется условие 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)</w:t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 xml:space="preserve"> 0</w:t>
      </w:r>
      <w:r w:rsidRPr="00F2608A">
        <w:rPr>
          <w:iCs/>
          <w:sz w:val="28"/>
          <w:szCs w:val="28"/>
        </w:rPr>
        <w:t>?</w:t>
      </w:r>
    </w:p>
    <w:p w14:paraId="41E2E585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 xml:space="preserve">0 </w:t>
      </w:r>
      <w:proofErr w:type="gramStart"/>
      <w:r w:rsidRPr="00F2608A">
        <w:rPr>
          <w:sz w:val="28"/>
          <w:szCs w:val="28"/>
        </w:rPr>
        <w:t xml:space="preserve">и  </w:t>
      </w:r>
      <w:r w:rsidRPr="00F2608A">
        <w:rPr>
          <w:i/>
          <w:sz w:val="28"/>
          <w:szCs w:val="28"/>
        </w:rPr>
        <w:t>x</w:t>
      </w:r>
      <w:proofErr w:type="gramEnd"/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>0;</w:t>
      </w:r>
    </w:p>
    <w:p w14:paraId="388C07B1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=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;</w:t>
      </w:r>
    </w:p>
    <w:p w14:paraId="6F0FEC1C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 xml:space="preserve"> 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=0 </w:t>
      </w:r>
      <w:proofErr w:type="gramStart"/>
      <w:r w:rsidRPr="00F2608A">
        <w:rPr>
          <w:sz w:val="28"/>
          <w:szCs w:val="28"/>
        </w:rPr>
        <w:t xml:space="preserve">и  </w:t>
      </w:r>
      <w:r w:rsidRPr="00F2608A">
        <w:rPr>
          <w:i/>
          <w:sz w:val="28"/>
          <w:szCs w:val="28"/>
        </w:rPr>
        <w:t>x</w:t>
      </w:r>
      <w:proofErr w:type="gramEnd"/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=0;</w:t>
      </w:r>
    </w:p>
    <w:p w14:paraId="50E1F411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 xml:space="preserve"> 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 xml:space="preserve">Х </w:t>
      </w:r>
      <w:proofErr w:type="gramStart"/>
      <w:r w:rsidRPr="00F2608A">
        <w:rPr>
          <w:sz w:val="28"/>
          <w:szCs w:val="28"/>
        </w:rPr>
        <w:t xml:space="preserve">и  </w:t>
      </w:r>
      <w:r w:rsidRPr="00F2608A">
        <w:rPr>
          <w:i/>
          <w:sz w:val="28"/>
          <w:szCs w:val="28"/>
        </w:rPr>
        <w:t>x</w:t>
      </w:r>
      <w:proofErr w:type="gramEnd"/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>.</w:t>
      </w:r>
    </w:p>
    <w:p w14:paraId="075D20CC" w14:textId="569853E5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t xml:space="preserve">10. Для каких элементов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 и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 xml:space="preserve"> множества </w:t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 с введенной метрикой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 xml:space="preserve">) выполняется условие 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)</w:t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=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proofErr w:type="gramStart"/>
      <w:r w:rsidRPr="00F2608A">
        <w:rPr>
          <w:sz w:val="28"/>
          <w:szCs w:val="28"/>
          <w:vertAlign w:val="subscript"/>
        </w:rPr>
        <w:t>2</w:t>
      </w:r>
      <w:r w:rsidRPr="00F2608A">
        <w:rPr>
          <w:i/>
          <w:sz w:val="28"/>
          <w:szCs w:val="28"/>
        </w:rPr>
        <w:t>,x</w:t>
      </w:r>
      <w:proofErr w:type="gramEnd"/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>)</w:t>
      </w:r>
      <w:r w:rsidRPr="00F2608A">
        <w:rPr>
          <w:iCs/>
          <w:sz w:val="28"/>
          <w:szCs w:val="28"/>
        </w:rPr>
        <w:t>?</w:t>
      </w:r>
    </w:p>
    <w:p w14:paraId="1ABFE5D0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lastRenderedPageBreak/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 xml:space="preserve">0 </w:t>
      </w:r>
      <w:proofErr w:type="gramStart"/>
      <w:r w:rsidRPr="00F2608A">
        <w:rPr>
          <w:sz w:val="28"/>
          <w:szCs w:val="28"/>
        </w:rPr>
        <w:t xml:space="preserve">и  </w:t>
      </w:r>
      <w:r w:rsidRPr="00F2608A">
        <w:rPr>
          <w:i/>
          <w:sz w:val="28"/>
          <w:szCs w:val="28"/>
        </w:rPr>
        <w:t>x</w:t>
      </w:r>
      <w:proofErr w:type="gramEnd"/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>0;</w:t>
      </w:r>
    </w:p>
    <w:p w14:paraId="4EE01CC7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=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;</w:t>
      </w:r>
    </w:p>
    <w:p w14:paraId="06BCCB53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=0 </w:t>
      </w:r>
      <w:proofErr w:type="gramStart"/>
      <w:r w:rsidRPr="00F2608A">
        <w:rPr>
          <w:sz w:val="28"/>
          <w:szCs w:val="28"/>
        </w:rPr>
        <w:t xml:space="preserve">и  </w:t>
      </w:r>
      <w:r w:rsidRPr="00F2608A">
        <w:rPr>
          <w:i/>
          <w:sz w:val="28"/>
          <w:szCs w:val="28"/>
        </w:rPr>
        <w:t>x</w:t>
      </w:r>
      <w:proofErr w:type="gramEnd"/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=0;</w:t>
      </w:r>
    </w:p>
    <w:p w14:paraId="13D0D824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 xml:space="preserve">Х </w:t>
      </w:r>
      <w:proofErr w:type="gramStart"/>
      <w:r w:rsidRPr="00F2608A">
        <w:rPr>
          <w:sz w:val="28"/>
          <w:szCs w:val="28"/>
        </w:rPr>
        <w:t xml:space="preserve">и  </w:t>
      </w:r>
      <w:r w:rsidRPr="00F2608A">
        <w:rPr>
          <w:i/>
          <w:sz w:val="28"/>
          <w:szCs w:val="28"/>
        </w:rPr>
        <w:t>x</w:t>
      </w:r>
      <w:proofErr w:type="gramEnd"/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>. П</w:t>
      </w:r>
    </w:p>
    <w:p w14:paraId="4E009E44" w14:textId="13F57471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t xml:space="preserve">11. Для каких элементов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 и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 xml:space="preserve"> множества </w:t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 с введенной метрикой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 xml:space="preserve">) выполняется условие 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)</w:t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=0</w:t>
      </w:r>
      <w:r w:rsidRPr="00F2608A">
        <w:rPr>
          <w:iCs/>
          <w:sz w:val="28"/>
          <w:szCs w:val="28"/>
        </w:rPr>
        <w:t>?</w:t>
      </w:r>
    </w:p>
    <w:p w14:paraId="08C47198" w14:textId="4A80D42A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 xml:space="preserve">0 и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>0;</w:t>
      </w:r>
    </w:p>
    <w:p w14:paraId="7346945B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=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; П</w:t>
      </w:r>
    </w:p>
    <w:p w14:paraId="75B6537A" w14:textId="4B58232D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=0 и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=0;</w:t>
      </w:r>
    </w:p>
    <w:p w14:paraId="6EAD693A" w14:textId="0F4A5FF9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 xml:space="preserve">Х </w:t>
      </w:r>
      <w:r w:rsidRPr="00F2608A">
        <w:rPr>
          <w:sz w:val="28"/>
          <w:szCs w:val="28"/>
        </w:rPr>
        <w:t xml:space="preserve">и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>.</w:t>
      </w:r>
    </w:p>
    <w:p w14:paraId="0DAAC44B" w14:textId="77777777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t xml:space="preserve">12. Для каких элементов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1,</w:t>
      </w:r>
      <w:r w:rsidRPr="00F2608A">
        <w:rPr>
          <w:sz w:val="28"/>
          <w:szCs w:val="28"/>
        </w:rPr>
        <w:t xml:space="preserve">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 xml:space="preserve">2 </w:t>
      </w:r>
      <w:r w:rsidRPr="00F2608A">
        <w:rPr>
          <w:sz w:val="28"/>
          <w:szCs w:val="28"/>
        </w:rPr>
        <w:t xml:space="preserve">и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3</w:t>
      </w:r>
      <w:r w:rsidRPr="00F2608A">
        <w:rPr>
          <w:sz w:val="28"/>
          <w:szCs w:val="28"/>
        </w:rPr>
        <w:t xml:space="preserve"> множества </w:t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 с введенной метрикой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> 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</w:t>
      </w:r>
      <w:r w:rsidRPr="00F2608A">
        <w:rPr>
          <w:i/>
          <w:sz w:val="28"/>
          <w:szCs w:val="28"/>
          <w:lang w:val="en-US"/>
        </w:rPr>
        <w:t> 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 xml:space="preserve">) выполняется условие 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3</w:t>
      </w:r>
      <w:r w:rsidRPr="00F2608A">
        <w:rPr>
          <w:sz w:val="28"/>
          <w:szCs w:val="28"/>
        </w:rPr>
        <w:t>)</w:t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≤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>) +</w:t>
      </w:r>
      <w:r w:rsidRPr="00F2608A">
        <w:rPr>
          <w:i/>
          <w:sz w:val="28"/>
          <w:szCs w:val="28"/>
        </w:rPr>
        <w:t xml:space="preserve"> </w:t>
      </w:r>
      <w:r w:rsidRPr="00F2608A">
        <w:rPr>
          <w:i/>
          <w:sz w:val="28"/>
          <w:szCs w:val="28"/>
        </w:rPr>
        <w:sym w:font="Symbol" w:char="F072"/>
      </w:r>
      <w:r w:rsidRPr="00F2608A">
        <w:rPr>
          <w:i/>
          <w:sz w:val="28"/>
          <w:szCs w:val="28"/>
        </w:rPr>
        <w:t xml:space="preserve"> </w:t>
      </w:r>
      <w:r w:rsidRPr="00F2608A">
        <w:rPr>
          <w:sz w:val="28"/>
          <w:szCs w:val="28"/>
        </w:rPr>
        <w:t>(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i/>
          <w:sz w:val="28"/>
          <w:szCs w:val="28"/>
        </w:rPr>
        <w:t>, x</w:t>
      </w:r>
      <w:r w:rsidRPr="00F2608A">
        <w:rPr>
          <w:sz w:val="28"/>
          <w:szCs w:val="28"/>
          <w:vertAlign w:val="subscript"/>
        </w:rPr>
        <w:t>3</w:t>
      </w:r>
      <w:r w:rsidRPr="00F2608A">
        <w:rPr>
          <w:sz w:val="28"/>
          <w:szCs w:val="28"/>
        </w:rPr>
        <w:t>)</w:t>
      </w:r>
      <w:r w:rsidRPr="00F2608A">
        <w:rPr>
          <w:iCs/>
          <w:sz w:val="28"/>
          <w:szCs w:val="28"/>
        </w:rPr>
        <w:t>?</w:t>
      </w:r>
    </w:p>
    <w:p w14:paraId="6B392C36" w14:textId="33509924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 xml:space="preserve">0,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 xml:space="preserve">0 и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3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>0;</w:t>
      </w:r>
    </w:p>
    <w:p w14:paraId="0B6211F3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 xml:space="preserve">1 </w:t>
      </w:r>
      <w:r w:rsidRPr="00F2608A">
        <w:rPr>
          <w:sz w:val="28"/>
          <w:szCs w:val="28"/>
        </w:rPr>
        <w:t xml:space="preserve">=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 xml:space="preserve">2 </w:t>
      </w:r>
      <w:r w:rsidRPr="00F2608A">
        <w:rPr>
          <w:sz w:val="28"/>
          <w:szCs w:val="28"/>
        </w:rPr>
        <w:t xml:space="preserve">=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3;</w:t>
      </w:r>
    </w:p>
    <w:p w14:paraId="4C575458" w14:textId="360FD112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t xml:space="preserve">=0,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t xml:space="preserve">=0 и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3</w:t>
      </w:r>
      <w:r w:rsidRPr="00F2608A">
        <w:rPr>
          <w:sz w:val="28"/>
          <w:szCs w:val="28"/>
        </w:rPr>
        <w:t>=0;</w:t>
      </w:r>
    </w:p>
    <w:p w14:paraId="4D4B8F3B" w14:textId="4C97B78A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1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>,</w:t>
      </w:r>
      <w:r w:rsidRPr="00F2608A">
        <w:rPr>
          <w:i/>
          <w:iCs/>
          <w:sz w:val="28"/>
          <w:szCs w:val="28"/>
        </w:rPr>
        <w:t xml:space="preserve">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  <w:vertAlign w:val="subscript"/>
        </w:rPr>
        <w:t>2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 </w:t>
      </w:r>
      <w:proofErr w:type="gramStart"/>
      <w:r w:rsidRPr="00F2608A">
        <w:rPr>
          <w:sz w:val="28"/>
          <w:szCs w:val="28"/>
        </w:rPr>
        <w:t xml:space="preserve">и  </w:t>
      </w:r>
      <w:r w:rsidRPr="00F2608A">
        <w:rPr>
          <w:i/>
          <w:sz w:val="28"/>
          <w:szCs w:val="28"/>
        </w:rPr>
        <w:t>x</w:t>
      </w:r>
      <w:proofErr w:type="gramEnd"/>
      <w:r w:rsidRPr="00F2608A">
        <w:rPr>
          <w:sz w:val="28"/>
          <w:szCs w:val="28"/>
          <w:vertAlign w:val="subscript"/>
        </w:rPr>
        <w:t>3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>.  П</w:t>
      </w:r>
    </w:p>
    <w:p w14:paraId="66C2AD69" w14:textId="77777777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t xml:space="preserve">13. Для каких элементов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t xml:space="preserve"> множества </w:t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 с введенной нормой </w:t>
      </w:r>
      <w:r w:rsidRPr="00F2608A">
        <w:rPr>
          <w:position w:val="-14"/>
          <w:sz w:val="28"/>
          <w:szCs w:val="28"/>
        </w:rPr>
        <w:object w:dxaOrig="600" w:dyaOrig="420" w14:anchorId="10827CE1">
          <v:shape id="_x0000_i1032" type="#_x0000_t75" style="width:25.25pt;height:17.75pt" o:ole="" fillcolor="window">
            <v:imagedata r:id="rId19" o:title=""/>
          </v:shape>
          <o:OLEObject Type="Embed" ProgID="Equation.3" ShapeID="_x0000_i1032" DrawAspect="Content" ObjectID="_1833969748" r:id="rId20"/>
        </w:object>
      </w:r>
      <w:r w:rsidRPr="00F2608A">
        <w:rPr>
          <w:sz w:val="28"/>
          <w:szCs w:val="28"/>
        </w:rPr>
        <w:t xml:space="preserve">выполняется условие </w:t>
      </w:r>
      <w:r w:rsidRPr="00F2608A">
        <w:rPr>
          <w:position w:val="-14"/>
          <w:sz w:val="28"/>
          <w:szCs w:val="28"/>
        </w:rPr>
        <w:object w:dxaOrig="920" w:dyaOrig="420" w14:anchorId="78FD8CB7">
          <v:shape id="_x0000_i1033" type="#_x0000_t75" style="width:39.25pt;height:18.7pt" o:ole="" fillcolor="window">
            <v:imagedata r:id="rId21" o:title=""/>
          </v:shape>
          <o:OLEObject Type="Embed" ProgID="Equation.3" ShapeID="_x0000_i1033" DrawAspect="Content" ObjectID="_1833969749" r:id="rId22"/>
        </w:object>
      </w:r>
      <w:r w:rsidRPr="00F2608A">
        <w:rPr>
          <w:iCs/>
          <w:sz w:val="28"/>
          <w:szCs w:val="28"/>
        </w:rPr>
        <w:t>?</w:t>
      </w:r>
    </w:p>
    <w:p w14:paraId="55839353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>0;</w:t>
      </w:r>
    </w:p>
    <w:p w14:paraId="33B7AC7F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t>=0;</w:t>
      </w:r>
    </w:p>
    <w:p w14:paraId="286159B5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>.   П</w:t>
      </w:r>
    </w:p>
    <w:p w14:paraId="39BB38DD" w14:textId="73690F7B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t xml:space="preserve">14. Для каких элементов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 </w:t>
      </w:r>
      <w:proofErr w:type="gramStart"/>
      <w:r w:rsidRPr="00F2608A">
        <w:rPr>
          <w:sz w:val="28"/>
          <w:szCs w:val="28"/>
        </w:rPr>
        <w:t>и</w:t>
      </w:r>
      <w:proofErr w:type="gramEnd"/>
      <w:r w:rsidRPr="00F2608A">
        <w:rPr>
          <w:sz w:val="28"/>
          <w:szCs w:val="28"/>
        </w:rPr>
        <w:t xml:space="preserve"> </w:t>
      </w:r>
      <w:r w:rsidRPr="00F2608A">
        <w:rPr>
          <w:i/>
          <w:iCs/>
          <w:sz w:val="28"/>
          <w:szCs w:val="28"/>
        </w:rPr>
        <w:t>а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  <w:lang w:val="en-US"/>
        </w:rPr>
        <w:t>R</w:t>
      </w:r>
      <w:r w:rsidRPr="00F2608A">
        <w:rPr>
          <w:sz w:val="28"/>
          <w:szCs w:val="28"/>
        </w:rPr>
        <w:t xml:space="preserve"> с введенной нормой выполняется условие </w:t>
      </w:r>
      <w:r w:rsidRPr="00F2608A">
        <w:rPr>
          <w:position w:val="-14"/>
          <w:sz w:val="28"/>
          <w:szCs w:val="28"/>
        </w:rPr>
        <w:object w:dxaOrig="1240" w:dyaOrig="420" w14:anchorId="320C4589">
          <v:shape id="_x0000_i1034" type="#_x0000_t75" style="width:56.1pt;height:18.7pt" o:ole="">
            <v:imagedata r:id="rId23" o:title=""/>
          </v:shape>
          <o:OLEObject Type="Embed" ProgID="Equation.3" ShapeID="_x0000_i1034" DrawAspect="Content" ObjectID="_1833969750" r:id="rId24"/>
        </w:object>
      </w:r>
      <w:r w:rsidRPr="00F2608A">
        <w:rPr>
          <w:iCs/>
          <w:sz w:val="28"/>
          <w:szCs w:val="28"/>
        </w:rPr>
        <w:t>?</w:t>
      </w:r>
    </w:p>
    <w:p w14:paraId="5E815465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sym w:font="Symbol" w:char="F0B3"/>
      </w:r>
      <w:r w:rsidRPr="00F2608A">
        <w:rPr>
          <w:sz w:val="28"/>
          <w:szCs w:val="28"/>
        </w:rPr>
        <w:t>0;</w:t>
      </w:r>
    </w:p>
    <w:p w14:paraId="228F85ED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sym w:font="Symbol" w:char="F0B9"/>
      </w:r>
      <w:r w:rsidRPr="00F2608A">
        <w:rPr>
          <w:sz w:val="28"/>
          <w:szCs w:val="28"/>
        </w:rPr>
        <w:t>0;</w:t>
      </w:r>
    </w:p>
    <w:p w14:paraId="7711A9C3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>.  П </w:t>
      </w:r>
    </w:p>
    <w:p w14:paraId="7BAAA7C8" w14:textId="77777777" w:rsidR="00F2608A" w:rsidRDefault="00F2608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5CF38CEE" w14:textId="77777777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lastRenderedPageBreak/>
        <w:t xml:space="preserve">15. Для каких элементов </w:t>
      </w: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t xml:space="preserve"> множества </w:t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 с введенной нормой </w:t>
      </w:r>
      <w:r w:rsidRPr="00F2608A">
        <w:rPr>
          <w:position w:val="-14"/>
          <w:sz w:val="28"/>
          <w:szCs w:val="28"/>
        </w:rPr>
        <w:object w:dxaOrig="600" w:dyaOrig="420" w14:anchorId="1BD478C1">
          <v:shape id="_x0000_i1035" type="#_x0000_t75" style="width:25.25pt;height:17.75pt" o:ole="" fillcolor="window">
            <v:imagedata r:id="rId19" o:title=""/>
          </v:shape>
          <o:OLEObject Type="Embed" ProgID="Equation.3" ShapeID="_x0000_i1035" DrawAspect="Content" ObjectID="_1833969751" r:id="rId25"/>
        </w:object>
      </w:r>
      <w:r w:rsidRPr="00F2608A">
        <w:rPr>
          <w:sz w:val="28"/>
          <w:szCs w:val="28"/>
        </w:rPr>
        <w:t xml:space="preserve">выполняется условие </w:t>
      </w:r>
      <w:r w:rsidRPr="00F2608A">
        <w:rPr>
          <w:position w:val="-14"/>
          <w:sz w:val="28"/>
          <w:szCs w:val="28"/>
        </w:rPr>
        <w:object w:dxaOrig="920" w:dyaOrig="420" w14:anchorId="412951BD">
          <v:shape id="_x0000_i1036" type="#_x0000_t75" style="width:39.25pt;height:18.7pt" o:ole="" fillcolor="window">
            <v:imagedata r:id="rId26" o:title=""/>
          </v:shape>
          <o:OLEObject Type="Embed" ProgID="Equation.3" ShapeID="_x0000_i1036" DrawAspect="Content" ObjectID="_1833969752" r:id="rId27"/>
        </w:object>
      </w:r>
      <w:r w:rsidRPr="00F2608A">
        <w:rPr>
          <w:iCs/>
          <w:sz w:val="28"/>
          <w:szCs w:val="28"/>
        </w:rPr>
        <w:t>?</w:t>
      </w:r>
    </w:p>
    <w:p w14:paraId="0672683F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sym w:font="Symbol" w:char="F0A3"/>
      </w:r>
      <w:r w:rsidRPr="00F2608A">
        <w:rPr>
          <w:sz w:val="28"/>
          <w:szCs w:val="28"/>
        </w:rPr>
        <w:t>0;</w:t>
      </w:r>
    </w:p>
    <w:p w14:paraId="6E15EDEF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t>=0; П</w:t>
      </w:r>
    </w:p>
    <w:p w14:paraId="5A55DABD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x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>.</w:t>
      </w:r>
    </w:p>
    <w:p w14:paraId="2AB57AAD" w14:textId="77777777" w:rsidR="00D50154" w:rsidRPr="00F2608A" w:rsidRDefault="00D50154" w:rsidP="00F2608A">
      <w:pPr>
        <w:pStyle w:val="21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2608A">
        <w:rPr>
          <w:sz w:val="28"/>
          <w:szCs w:val="28"/>
        </w:rPr>
        <w:t xml:space="preserve">16. Для каких элементов </w:t>
      </w:r>
      <w:r w:rsidRPr="00F2608A">
        <w:rPr>
          <w:i/>
          <w:sz w:val="28"/>
          <w:szCs w:val="28"/>
        </w:rPr>
        <w:t>x</w:t>
      </w:r>
      <w:r w:rsidRPr="00F2608A">
        <w:rPr>
          <w:iCs/>
          <w:sz w:val="28"/>
          <w:szCs w:val="28"/>
          <w:vertAlign w:val="subscript"/>
        </w:rPr>
        <w:t>1</w:t>
      </w:r>
      <w:r w:rsidRPr="00F2608A">
        <w:rPr>
          <w:iCs/>
          <w:sz w:val="28"/>
          <w:szCs w:val="28"/>
        </w:rPr>
        <w:t>,</w:t>
      </w:r>
      <w:r w:rsidRPr="00F2608A">
        <w:rPr>
          <w:i/>
          <w:sz w:val="28"/>
          <w:szCs w:val="28"/>
        </w:rPr>
        <w:t xml:space="preserve"> x</w:t>
      </w:r>
      <w:r w:rsidRPr="00F2608A">
        <w:rPr>
          <w:iCs/>
          <w:sz w:val="28"/>
          <w:szCs w:val="28"/>
          <w:vertAlign w:val="subscript"/>
        </w:rPr>
        <w:t>2</w:t>
      </w:r>
      <w:r w:rsidRPr="00F2608A">
        <w:rPr>
          <w:iCs/>
          <w:sz w:val="28"/>
          <w:szCs w:val="28"/>
        </w:rPr>
        <w:t>,</w:t>
      </w:r>
      <w:r w:rsidRPr="00F2608A">
        <w:rPr>
          <w:i/>
          <w:sz w:val="28"/>
          <w:szCs w:val="28"/>
        </w:rPr>
        <w:t xml:space="preserve"> x</w:t>
      </w:r>
      <w:r w:rsidRPr="00F2608A">
        <w:rPr>
          <w:iCs/>
          <w:sz w:val="28"/>
          <w:szCs w:val="28"/>
          <w:vertAlign w:val="subscript"/>
        </w:rPr>
        <w:t>3</w:t>
      </w:r>
      <w:r w:rsidRPr="00F2608A">
        <w:rPr>
          <w:sz w:val="28"/>
          <w:szCs w:val="28"/>
        </w:rPr>
        <w:sym w:font="Symbol" w:char="F0CE"/>
      </w:r>
      <w:r w:rsidRPr="00F2608A">
        <w:rPr>
          <w:i/>
          <w:iCs/>
          <w:sz w:val="28"/>
          <w:szCs w:val="28"/>
        </w:rPr>
        <w:t>Х</w:t>
      </w:r>
      <w:r w:rsidRPr="00F2608A">
        <w:rPr>
          <w:sz w:val="28"/>
          <w:szCs w:val="28"/>
        </w:rPr>
        <w:t xml:space="preserve">, с введенной нормой </w:t>
      </w:r>
      <w:r w:rsidRPr="00F2608A">
        <w:rPr>
          <w:position w:val="-14"/>
          <w:sz w:val="28"/>
          <w:szCs w:val="28"/>
        </w:rPr>
        <w:object w:dxaOrig="600" w:dyaOrig="420" w14:anchorId="6931A064">
          <v:shape id="_x0000_i1037" type="#_x0000_t75" style="width:25.25pt;height:17.75pt" o:ole="" fillcolor="window">
            <v:imagedata r:id="rId19" o:title=""/>
          </v:shape>
          <o:OLEObject Type="Embed" ProgID="Equation.3" ShapeID="_x0000_i1037" DrawAspect="Content" ObjectID="_1833969753" r:id="rId28"/>
        </w:object>
      </w:r>
      <w:r w:rsidRPr="00F2608A">
        <w:rPr>
          <w:sz w:val="28"/>
          <w:szCs w:val="28"/>
        </w:rPr>
        <w:t xml:space="preserve">выполняется условие </w:t>
      </w:r>
      <w:r w:rsidRPr="00F2608A">
        <w:rPr>
          <w:position w:val="-22"/>
          <w:sz w:val="28"/>
          <w:szCs w:val="28"/>
        </w:rPr>
        <w:object w:dxaOrig="2520" w:dyaOrig="560" w14:anchorId="2FE30946">
          <v:shape id="_x0000_i1038" type="#_x0000_t75" style="width:113.15pt;height:25.25pt" o:ole="" fillcolor="window">
            <v:imagedata r:id="rId29" o:title=""/>
          </v:shape>
          <o:OLEObject Type="Embed" ProgID="Equation.3" ShapeID="_x0000_i1038" DrawAspect="Content" ObjectID="_1833969754" r:id="rId30"/>
        </w:object>
      </w:r>
      <w:r w:rsidRPr="00F2608A">
        <w:rPr>
          <w:iCs/>
          <w:sz w:val="28"/>
          <w:szCs w:val="28"/>
        </w:rPr>
        <w:t>?</w:t>
      </w:r>
    </w:p>
    <w:p w14:paraId="0F2FF58C" w14:textId="5002871A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i/>
          <w:sz w:val="28"/>
          <w:szCs w:val="28"/>
        </w:rPr>
        <w:t>– </w:t>
      </w:r>
      <w:r w:rsidRPr="00F2608A">
        <w:rPr>
          <w:iCs/>
          <w:sz w:val="28"/>
          <w:szCs w:val="28"/>
        </w:rPr>
        <w:t>только для</w:t>
      </w:r>
      <w:r w:rsidRPr="00F2608A">
        <w:rPr>
          <w:i/>
          <w:sz w:val="28"/>
          <w:szCs w:val="28"/>
        </w:rPr>
        <w:t xml:space="preserve"> </w:t>
      </w:r>
      <w:r w:rsidRPr="00F2608A">
        <w:rPr>
          <w:iCs/>
          <w:sz w:val="28"/>
          <w:szCs w:val="28"/>
        </w:rPr>
        <w:t>всех</w:t>
      </w:r>
      <w:r w:rsidRPr="00F2608A">
        <w:rPr>
          <w:i/>
          <w:sz w:val="28"/>
          <w:szCs w:val="28"/>
        </w:rPr>
        <w:t xml:space="preserve">  </w:t>
      </w:r>
      <w:r w:rsidRPr="00F2608A">
        <w:rPr>
          <w:position w:val="-14"/>
          <w:sz w:val="28"/>
          <w:szCs w:val="28"/>
        </w:rPr>
        <w:object w:dxaOrig="780" w:dyaOrig="420" w14:anchorId="33E7A051">
          <v:shape id="_x0000_i1039" type="#_x0000_t75" style="width:39.25pt;height:20.55pt" o:ole="">
            <v:imagedata r:id="rId31" o:title=""/>
          </v:shape>
          <o:OLEObject Type="Embed" ProgID="Equation.3" ShapeID="_x0000_i1039" DrawAspect="Content" ObjectID="_1833969755" r:id="rId32"/>
        </w:object>
      </w:r>
      <w:r w:rsidRPr="00F2608A">
        <w:rPr>
          <w:sz w:val="28"/>
          <w:szCs w:val="28"/>
        </w:rPr>
        <w:t xml:space="preserve">, </w:t>
      </w:r>
      <w:r w:rsidRPr="00F2608A">
        <w:rPr>
          <w:position w:val="-14"/>
          <w:sz w:val="28"/>
          <w:szCs w:val="28"/>
        </w:rPr>
        <w:object w:dxaOrig="820" w:dyaOrig="420" w14:anchorId="57FE0DC1">
          <v:shape id="_x0000_i1040" type="#_x0000_t75" style="width:41.15pt;height:20.55pt" o:ole="">
            <v:imagedata r:id="rId33" o:title=""/>
          </v:shape>
          <o:OLEObject Type="Embed" ProgID="Equation.3" ShapeID="_x0000_i1040" DrawAspect="Content" ObjectID="_1833969756" r:id="rId34"/>
        </w:object>
      </w:r>
      <w:r w:rsidRPr="00F2608A">
        <w:rPr>
          <w:sz w:val="28"/>
          <w:szCs w:val="28"/>
        </w:rPr>
        <w:t xml:space="preserve">, </w:t>
      </w:r>
      <w:r w:rsidRPr="00F2608A">
        <w:rPr>
          <w:position w:val="-14"/>
          <w:sz w:val="28"/>
          <w:szCs w:val="28"/>
        </w:rPr>
        <w:object w:dxaOrig="820" w:dyaOrig="420" w14:anchorId="48628625">
          <v:shape id="_x0000_i1041" type="#_x0000_t75" style="width:41.15pt;height:20.55pt" o:ole="">
            <v:imagedata r:id="rId35" o:title=""/>
          </v:shape>
          <o:OLEObject Type="Embed" ProgID="Equation.3" ShapeID="_x0000_i1041" DrawAspect="Content" ObjectID="_1833969757" r:id="rId36"/>
        </w:object>
      </w:r>
      <w:r w:rsidRPr="00F2608A">
        <w:rPr>
          <w:sz w:val="28"/>
          <w:szCs w:val="28"/>
        </w:rPr>
        <w:t>;</w:t>
      </w:r>
    </w:p>
    <w:p w14:paraId="3DEBC643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– </w:t>
      </w:r>
      <w:r w:rsidRPr="00F2608A">
        <w:rPr>
          <w:iCs/>
          <w:sz w:val="28"/>
          <w:szCs w:val="28"/>
        </w:rPr>
        <w:t xml:space="preserve">только при </w:t>
      </w:r>
      <w:r w:rsidRPr="00F2608A">
        <w:rPr>
          <w:position w:val="-14"/>
          <w:sz w:val="28"/>
          <w:szCs w:val="28"/>
        </w:rPr>
        <w:object w:dxaOrig="780" w:dyaOrig="420" w14:anchorId="06C11BE7">
          <v:shape id="_x0000_i1042" type="#_x0000_t75" style="width:39.25pt;height:20.55pt" o:ole="">
            <v:imagedata r:id="rId37" o:title=""/>
          </v:shape>
          <o:OLEObject Type="Embed" ProgID="Equation.3" ShapeID="_x0000_i1042" DrawAspect="Content" ObjectID="_1833969758" r:id="rId38"/>
        </w:object>
      </w:r>
      <w:r w:rsidRPr="00F2608A">
        <w:rPr>
          <w:sz w:val="28"/>
          <w:szCs w:val="28"/>
        </w:rPr>
        <w:t xml:space="preserve">, </w:t>
      </w:r>
      <w:r w:rsidRPr="00F2608A">
        <w:rPr>
          <w:position w:val="-14"/>
          <w:sz w:val="28"/>
          <w:szCs w:val="28"/>
        </w:rPr>
        <w:object w:dxaOrig="820" w:dyaOrig="420" w14:anchorId="395813F5">
          <v:shape id="_x0000_i1043" type="#_x0000_t75" style="width:41.15pt;height:20.55pt" o:ole="">
            <v:imagedata r:id="rId39" o:title=""/>
          </v:shape>
          <o:OLEObject Type="Embed" ProgID="Equation.3" ShapeID="_x0000_i1043" DrawAspect="Content" ObjectID="_1833969759" r:id="rId40"/>
        </w:object>
      </w:r>
      <w:r w:rsidRPr="00F2608A">
        <w:rPr>
          <w:sz w:val="28"/>
          <w:szCs w:val="28"/>
        </w:rPr>
        <w:t xml:space="preserve">, </w:t>
      </w:r>
      <w:r w:rsidRPr="00F2608A">
        <w:rPr>
          <w:position w:val="-14"/>
          <w:sz w:val="28"/>
          <w:szCs w:val="28"/>
        </w:rPr>
        <w:object w:dxaOrig="800" w:dyaOrig="420" w14:anchorId="030269D6">
          <v:shape id="_x0000_i1044" type="#_x0000_t75" style="width:40.2pt;height:20.55pt" o:ole="">
            <v:imagedata r:id="rId41" o:title=""/>
          </v:shape>
          <o:OLEObject Type="Embed" ProgID="Equation.3" ShapeID="_x0000_i1044" DrawAspect="Content" ObjectID="_1833969760" r:id="rId42"/>
        </w:object>
      </w:r>
      <w:r w:rsidRPr="00F2608A">
        <w:rPr>
          <w:sz w:val="28"/>
          <w:szCs w:val="28"/>
        </w:rPr>
        <w:t>;</w:t>
      </w:r>
    </w:p>
    <w:p w14:paraId="1921E058" w14:textId="0C05D3BB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+ </w:t>
      </w:r>
      <w:r w:rsidRPr="00F2608A">
        <w:rPr>
          <w:iCs/>
          <w:sz w:val="28"/>
          <w:szCs w:val="28"/>
        </w:rPr>
        <w:t>только для всех</w:t>
      </w:r>
      <w:r w:rsidRPr="00F2608A">
        <w:rPr>
          <w:i/>
          <w:sz w:val="28"/>
          <w:szCs w:val="28"/>
        </w:rPr>
        <w:t xml:space="preserve"> x</w:t>
      </w:r>
      <w:r w:rsidRPr="00F2608A">
        <w:rPr>
          <w:iCs/>
          <w:sz w:val="28"/>
          <w:szCs w:val="28"/>
          <w:vertAlign w:val="subscript"/>
        </w:rPr>
        <w:t>1</w:t>
      </w:r>
      <w:r w:rsidRPr="00F2608A">
        <w:rPr>
          <w:iCs/>
          <w:sz w:val="28"/>
          <w:szCs w:val="28"/>
        </w:rPr>
        <w:t>,</w:t>
      </w:r>
      <w:r w:rsidRPr="00F2608A">
        <w:rPr>
          <w:i/>
          <w:sz w:val="28"/>
          <w:szCs w:val="28"/>
        </w:rPr>
        <w:t xml:space="preserve"> x</w:t>
      </w:r>
      <w:r w:rsidRPr="00F2608A">
        <w:rPr>
          <w:iCs/>
          <w:sz w:val="28"/>
          <w:szCs w:val="28"/>
          <w:vertAlign w:val="subscript"/>
        </w:rPr>
        <w:t>2</w:t>
      </w:r>
      <w:r w:rsidRPr="00F2608A">
        <w:rPr>
          <w:iCs/>
          <w:sz w:val="28"/>
          <w:szCs w:val="28"/>
        </w:rPr>
        <w:t>,</w:t>
      </w:r>
      <w:r w:rsidRPr="00F2608A">
        <w:rPr>
          <w:i/>
          <w:sz w:val="28"/>
          <w:szCs w:val="28"/>
        </w:rPr>
        <w:t xml:space="preserve"> x</w:t>
      </w:r>
      <w:r w:rsidRPr="00F2608A">
        <w:rPr>
          <w:iCs/>
          <w:sz w:val="28"/>
          <w:szCs w:val="28"/>
          <w:vertAlign w:val="subscript"/>
        </w:rPr>
        <w:t>3</w:t>
      </w:r>
      <w:r w:rsidRPr="00F2608A">
        <w:rPr>
          <w:sz w:val="28"/>
          <w:szCs w:val="28"/>
        </w:rPr>
        <w:sym w:font="Symbol" w:char="F0CE"/>
      </w:r>
      <w:proofErr w:type="gramStart"/>
      <w:r w:rsidRPr="00F2608A">
        <w:rPr>
          <w:i/>
          <w:iCs/>
          <w:sz w:val="28"/>
          <w:szCs w:val="28"/>
        </w:rPr>
        <w:t>Х</w:t>
      </w:r>
      <w:r w:rsidRPr="00F2608A">
        <w:rPr>
          <w:i/>
          <w:sz w:val="28"/>
          <w:szCs w:val="28"/>
        </w:rPr>
        <w:t xml:space="preserve"> .</w:t>
      </w:r>
      <w:proofErr w:type="gramEnd"/>
    </w:p>
    <w:p w14:paraId="43A847F1" w14:textId="77777777" w:rsidR="00D50154" w:rsidRPr="00F2608A" w:rsidRDefault="00D50154" w:rsidP="00F2608A">
      <w:pPr>
        <w:pStyle w:val="21"/>
        <w:spacing w:line="360" w:lineRule="auto"/>
        <w:ind w:left="0" w:firstLine="709"/>
        <w:rPr>
          <w:sz w:val="28"/>
          <w:szCs w:val="28"/>
        </w:rPr>
      </w:pPr>
      <w:r w:rsidRPr="00F2608A">
        <w:rPr>
          <w:sz w:val="28"/>
          <w:szCs w:val="28"/>
        </w:rPr>
        <w:t xml:space="preserve">17. Для </w:t>
      </w:r>
      <w:r w:rsidRPr="00F2608A">
        <w:rPr>
          <w:i/>
          <w:iCs/>
          <w:sz w:val="28"/>
          <w:szCs w:val="28"/>
          <w:lang w:val="en-US"/>
        </w:rPr>
        <w:t>x</w:t>
      </w:r>
      <w:r w:rsidRPr="00F2608A">
        <w:rPr>
          <w:i/>
          <w:iCs/>
          <w:sz w:val="28"/>
          <w:szCs w:val="28"/>
        </w:rPr>
        <w:t xml:space="preserve"> </w:t>
      </w:r>
      <w:r w:rsidRPr="00F2608A">
        <w:rPr>
          <w:sz w:val="28"/>
          <w:szCs w:val="28"/>
        </w:rPr>
        <w:t>= –5 норма равна …</w:t>
      </w:r>
    </w:p>
    <w:p w14:paraId="29DCB654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5; П</w:t>
      </w:r>
    </w:p>
    <w:p w14:paraId="134B7CD3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-5;</w:t>
      </w:r>
    </w:p>
    <w:p w14:paraId="520068FE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0;</w:t>
      </w:r>
    </w:p>
    <w:p w14:paraId="74C8B6E8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position w:val="-16"/>
          <w:sz w:val="28"/>
          <w:szCs w:val="28"/>
        </w:rPr>
        <w:object w:dxaOrig="480" w:dyaOrig="480" w14:anchorId="0EA2E354">
          <v:shape id="_x0000_i1045" type="#_x0000_t75" style="width:24.3pt;height:24.3pt" o:ole="">
            <v:imagedata r:id="rId43" o:title=""/>
          </v:shape>
          <o:OLEObject Type="Embed" ProgID="Equation.3" ShapeID="_x0000_i1045" DrawAspect="Content" ObjectID="_1833969761" r:id="rId44"/>
        </w:object>
      </w:r>
      <w:r w:rsidRPr="00F2608A">
        <w:rPr>
          <w:sz w:val="28"/>
          <w:szCs w:val="28"/>
        </w:rPr>
        <w:t>;</w:t>
      </w:r>
    </w:p>
    <w:p w14:paraId="531DCBEE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1.</w:t>
      </w:r>
    </w:p>
    <w:p w14:paraId="392547CC" w14:textId="77777777" w:rsidR="00D50154" w:rsidRPr="00F2608A" w:rsidRDefault="00D50154" w:rsidP="00F2608A">
      <w:pPr>
        <w:pStyle w:val="21"/>
        <w:spacing w:line="360" w:lineRule="auto"/>
        <w:ind w:left="0" w:firstLine="709"/>
        <w:rPr>
          <w:sz w:val="28"/>
          <w:szCs w:val="28"/>
        </w:rPr>
      </w:pPr>
      <w:r w:rsidRPr="00F2608A">
        <w:rPr>
          <w:sz w:val="28"/>
          <w:szCs w:val="28"/>
        </w:rPr>
        <w:t xml:space="preserve">18. Для вектора </w:t>
      </w:r>
      <w:r w:rsidRPr="00F2608A">
        <w:rPr>
          <w:position w:val="-76"/>
          <w:sz w:val="28"/>
          <w:szCs w:val="28"/>
        </w:rPr>
        <w:object w:dxaOrig="1120" w:dyaOrig="1660" w14:anchorId="19F7C3EB">
          <v:shape id="_x0000_i1046" type="#_x0000_t75" style="width:56.1pt;height:83.2pt" o:ole="">
            <v:imagedata r:id="rId45" o:title=""/>
          </v:shape>
          <o:OLEObject Type="Embed" ProgID="Equation.3" ShapeID="_x0000_i1046" DrawAspect="Content" ObjectID="_1833969762" r:id="rId46"/>
        </w:object>
      </w:r>
      <w:r w:rsidRPr="00F2608A">
        <w:rPr>
          <w:sz w:val="28"/>
          <w:szCs w:val="28"/>
        </w:rPr>
        <w:t xml:space="preserve"> норма может быть равна …</w:t>
      </w:r>
    </w:p>
    <w:p w14:paraId="66402AE2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1;</w:t>
      </w:r>
    </w:p>
    <w:p w14:paraId="46BA0EC5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2; П</w:t>
      </w:r>
    </w:p>
    <w:p w14:paraId="6AD58045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4;</w:t>
      </w:r>
    </w:p>
    <w:p w14:paraId="1BA6B5B4" w14:textId="6A8A1CC3" w:rsidR="00D50154" w:rsidRPr="00F2608A" w:rsidRDefault="00EF46AA" w:rsidP="00F2608A">
      <w:pPr>
        <w:pStyle w:val="21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23D3E7" wp14:editId="18E6D51B">
            <wp:extent cx="237490" cy="23749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154" w:rsidRPr="00F2608A">
        <w:rPr>
          <w:sz w:val="28"/>
          <w:szCs w:val="28"/>
        </w:rPr>
        <w:t>. П</w:t>
      </w:r>
    </w:p>
    <w:p w14:paraId="65957DC0" w14:textId="77777777" w:rsidR="00F2608A" w:rsidRDefault="00F2608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330613E8" w14:textId="77777777" w:rsidR="00D50154" w:rsidRPr="00F2608A" w:rsidRDefault="00D50154" w:rsidP="00F2608A">
      <w:pPr>
        <w:pStyle w:val="21"/>
        <w:spacing w:line="360" w:lineRule="auto"/>
        <w:ind w:left="0" w:firstLine="709"/>
        <w:rPr>
          <w:sz w:val="28"/>
          <w:szCs w:val="28"/>
        </w:rPr>
      </w:pPr>
      <w:r w:rsidRPr="00F2608A">
        <w:rPr>
          <w:sz w:val="28"/>
          <w:szCs w:val="28"/>
        </w:rPr>
        <w:lastRenderedPageBreak/>
        <w:t xml:space="preserve">19. Для матрицы </w:t>
      </w:r>
      <w:r w:rsidRPr="00F2608A">
        <w:rPr>
          <w:position w:val="-76"/>
          <w:sz w:val="28"/>
          <w:szCs w:val="28"/>
        </w:rPr>
        <w:object w:dxaOrig="2720" w:dyaOrig="1660" w14:anchorId="66853456">
          <v:shape id="_x0000_i1048" type="#_x0000_t75" style="width:135.6pt;height:83.2pt" o:ole="">
            <v:imagedata r:id="rId48" o:title=""/>
          </v:shape>
          <o:OLEObject Type="Embed" ProgID="Equation.3" ShapeID="_x0000_i1048" DrawAspect="Content" ObjectID="_1833969763" r:id="rId49"/>
        </w:object>
      </w:r>
      <w:r w:rsidRPr="00F2608A">
        <w:rPr>
          <w:sz w:val="28"/>
          <w:szCs w:val="28"/>
        </w:rPr>
        <w:t xml:space="preserve"> норма равна …</w:t>
      </w:r>
    </w:p>
    <w:p w14:paraId="0B366701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0;</w:t>
      </w:r>
    </w:p>
    <w:p w14:paraId="411A3BEC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2;</w:t>
      </w:r>
    </w:p>
    <w:p w14:paraId="2679AD2B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4;</w:t>
      </w:r>
    </w:p>
    <w:p w14:paraId="24F51BB2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6;</w:t>
      </w:r>
    </w:p>
    <w:p w14:paraId="6A3443AB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  <w:r w:rsidRPr="00F2608A">
        <w:rPr>
          <w:sz w:val="28"/>
          <w:szCs w:val="28"/>
        </w:rPr>
        <w:t>12. П</w:t>
      </w:r>
    </w:p>
    <w:p w14:paraId="7214E650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</w:p>
    <w:p w14:paraId="26D47A2F" w14:textId="77777777" w:rsidR="00D50154" w:rsidRPr="00F2608A" w:rsidRDefault="00D50154" w:rsidP="00F2608A">
      <w:pPr>
        <w:pStyle w:val="21"/>
        <w:spacing w:line="360" w:lineRule="auto"/>
        <w:rPr>
          <w:sz w:val="28"/>
          <w:szCs w:val="28"/>
        </w:rPr>
      </w:pPr>
    </w:p>
    <w:p w14:paraId="40601EF0" w14:textId="77777777" w:rsidR="00D50154" w:rsidRPr="00F2608A" w:rsidRDefault="00D50154" w:rsidP="00F2608A">
      <w:pPr>
        <w:pStyle w:val="21"/>
        <w:spacing w:line="360" w:lineRule="auto"/>
        <w:ind w:left="0"/>
        <w:rPr>
          <w:sz w:val="28"/>
          <w:szCs w:val="28"/>
        </w:rPr>
      </w:pPr>
      <w:r w:rsidRPr="00F2608A">
        <w:rPr>
          <w:sz w:val="28"/>
          <w:szCs w:val="28"/>
        </w:rPr>
        <w:t>Примечание: Символом П отмечены верные ответы</w:t>
      </w:r>
    </w:p>
    <w:p w14:paraId="428FAA10" w14:textId="67E398C9" w:rsidR="00D50154" w:rsidRDefault="00EF46AA" w:rsidP="00F2608A">
      <w:pPr>
        <w:tabs>
          <w:tab w:val="left" w:pos="426"/>
          <w:tab w:val="right" w:leader="underscore" w:pos="8505"/>
        </w:tabs>
        <w:spacing w:after="0" w:line="360" w:lineRule="auto"/>
        <w:ind w:left="360"/>
        <w:jc w:val="both"/>
        <w:rPr>
          <w:rStyle w:val="a5"/>
          <w:rFonts w:ascii="Times New Roman" w:hAnsi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EF46AA">
        <w:rPr>
          <w:rFonts w:ascii="Times New Roman" w:hAnsi="Times New Roman"/>
          <w:sz w:val="28"/>
          <w:szCs w:val="28"/>
        </w:rPr>
        <w:t>20.</w:t>
      </w:r>
      <w:r w:rsidRPr="00EF46AA">
        <w:rPr>
          <w:rStyle w:val="a3"/>
          <w:rFonts w:ascii="Segoe UI" w:hAnsi="Segoe UI" w:cs="Segoe UI"/>
          <w:color w:val="0F1115"/>
          <w:shd w:val="clear" w:color="auto" w:fill="FFFFFF"/>
        </w:rPr>
        <w:t xml:space="preserve"> </w:t>
      </w:r>
      <w:r w:rsidRPr="00EF46AA">
        <w:rPr>
          <w:rStyle w:val="a5"/>
          <w:rFonts w:ascii="Times New Roman" w:hAnsi="Times New Roman"/>
          <w:b w:val="0"/>
          <w:bCs w:val="0"/>
          <w:color w:val="0F1115"/>
          <w:sz w:val="28"/>
          <w:szCs w:val="28"/>
          <w:shd w:val="clear" w:color="auto" w:fill="FFFFFF"/>
        </w:rPr>
        <w:t>Сопоставьте элемент схемы передачи информации и его определение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695"/>
      </w:tblGrid>
      <w:tr w:rsidR="00EF46AA" w:rsidRPr="00EF46AA" w14:paraId="2C05ADD3" w14:textId="77777777" w:rsidTr="00EF46AA">
        <w:trPr>
          <w:tblHeader/>
        </w:trPr>
        <w:tc>
          <w:tcPr>
            <w:tcW w:w="552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FFF5CA" w14:textId="77777777" w:rsidR="00EF46AA" w:rsidRPr="00EF46AA" w:rsidRDefault="00EF46AA" w:rsidP="00EF46AA">
            <w:pPr>
              <w:spacing w:after="0" w:line="375" w:lineRule="atLeast"/>
              <w:jc w:val="center"/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69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54DC8" w14:textId="77777777" w:rsidR="00EF46AA" w:rsidRPr="00EF46AA" w:rsidRDefault="00EF46AA" w:rsidP="00EF46AA">
            <w:pPr>
              <w:pStyle w:val="a6"/>
              <w:spacing w:after="0" w:line="375" w:lineRule="atLeast"/>
              <w:ind w:left="0"/>
              <w:jc w:val="center"/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Элемент</w:t>
            </w:r>
          </w:p>
        </w:tc>
      </w:tr>
      <w:tr w:rsidR="00EF46AA" w:rsidRPr="00EF46AA" w14:paraId="4CE65CDC" w14:textId="77777777" w:rsidTr="00EF46AA">
        <w:tc>
          <w:tcPr>
            <w:tcW w:w="552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EA4C05" w14:textId="77777777" w:rsidR="00EF46AA" w:rsidRPr="00EF46AA" w:rsidRDefault="00EF46AA" w:rsidP="00EF46AA">
            <w:pPr>
              <w:spacing w:after="0" w:line="375" w:lineRule="atLeast"/>
              <w:ind w:left="142"/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1. Тот, кто передает информацию</w:t>
            </w:r>
          </w:p>
        </w:tc>
        <w:tc>
          <w:tcPr>
            <w:tcW w:w="369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7349E2" w14:textId="77777777" w:rsidR="00EF46AA" w:rsidRPr="00EF46AA" w:rsidRDefault="00EF46AA" w:rsidP="00EF46AA">
            <w:pPr>
              <w:spacing w:after="0" w:line="375" w:lineRule="atLeast"/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А. Приемник информации</w:t>
            </w:r>
          </w:p>
        </w:tc>
      </w:tr>
      <w:tr w:rsidR="00EF46AA" w:rsidRPr="00EF46AA" w14:paraId="39E92AB0" w14:textId="77777777" w:rsidTr="00EF46AA">
        <w:tc>
          <w:tcPr>
            <w:tcW w:w="552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854421" w14:textId="77777777" w:rsidR="00EF46AA" w:rsidRPr="00EF46AA" w:rsidRDefault="00EF46AA" w:rsidP="00EF46AA">
            <w:pPr>
              <w:spacing w:after="0" w:line="375" w:lineRule="atLeast"/>
              <w:ind w:left="142"/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2. Тот, кто получает информацию</w:t>
            </w:r>
          </w:p>
        </w:tc>
        <w:tc>
          <w:tcPr>
            <w:tcW w:w="369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938884" w14:textId="77777777" w:rsidR="00EF46AA" w:rsidRPr="00EF46AA" w:rsidRDefault="00EF46AA" w:rsidP="00EF46AA">
            <w:pPr>
              <w:spacing w:after="0" w:line="375" w:lineRule="atLeast"/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Б. Информационный канал</w:t>
            </w:r>
          </w:p>
        </w:tc>
      </w:tr>
      <w:tr w:rsidR="00EF46AA" w:rsidRPr="00EF46AA" w14:paraId="458F8D94" w14:textId="77777777" w:rsidTr="00EF46AA">
        <w:tc>
          <w:tcPr>
            <w:tcW w:w="552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1769A5" w14:textId="1C502FC8" w:rsidR="00EF46AA" w:rsidRPr="00EF46AA" w:rsidRDefault="00EF46AA" w:rsidP="00EF46AA">
            <w:pPr>
              <w:spacing w:after="0" w:line="375" w:lineRule="atLeast"/>
              <w:ind w:left="142"/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3</w:t>
            </w: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. Среда (техническая или биологическая), по которой передается сигнал</w:t>
            </w:r>
          </w:p>
        </w:tc>
        <w:tc>
          <w:tcPr>
            <w:tcW w:w="369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3CB243" w14:textId="77777777" w:rsidR="00EF46AA" w:rsidRPr="00EF46AA" w:rsidRDefault="00EF46AA" w:rsidP="00EF46AA">
            <w:pPr>
              <w:spacing w:after="0" w:line="375" w:lineRule="atLeast"/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EF46AA">
              <w:rPr>
                <w:rFonts w:ascii="Times New Roman" w:hAnsi="Times New Roman"/>
                <w:color w:val="0F1115"/>
                <w:sz w:val="28"/>
                <w:szCs w:val="28"/>
                <w:lang w:eastAsia="ru-RU"/>
              </w:rPr>
              <w:t>В. Источник информации</w:t>
            </w:r>
          </w:p>
        </w:tc>
      </w:tr>
    </w:tbl>
    <w:p w14:paraId="21694D42" w14:textId="26625781" w:rsidR="00EF46AA" w:rsidRDefault="00EF46AA" w:rsidP="00F2608A">
      <w:pPr>
        <w:tabs>
          <w:tab w:val="left" w:pos="426"/>
          <w:tab w:val="right" w:leader="underscore" w:pos="8505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5C3AC08" w14:textId="0FA51C61" w:rsidR="00EF46AA" w:rsidRPr="00EF46AA" w:rsidRDefault="00EF46AA" w:rsidP="00F2608A">
      <w:pPr>
        <w:tabs>
          <w:tab w:val="left" w:pos="426"/>
          <w:tab w:val="right" w:leader="underscore" w:pos="8505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46AA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1А, 2Б, 3В</w:t>
      </w:r>
      <w:r w:rsidRPr="00EF46AA">
        <w:rPr>
          <w:rFonts w:ascii="Times New Roman" w:hAnsi="Times New Roman"/>
          <w:sz w:val="28"/>
          <w:szCs w:val="28"/>
        </w:rPr>
        <w:t xml:space="preserve"> П </w:t>
      </w:r>
    </w:p>
    <w:sectPr w:rsidR="00EF46AA" w:rsidRPr="00EF46AA" w:rsidSect="00F2608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F98DA2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77915C5"/>
    <w:multiLevelType w:val="hybridMultilevel"/>
    <w:tmpl w:val="ADD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8E"/>
    <w:rsid w:val="000464A9"/>
    <w:rsid w:val="002F4636"/>
    <w:rsid w:val="00970BAA"/>
    <w:rsid w:val="009A7D8E"/>
    <w:rsid w:val="009C5D47"/>
    <w:rsid w:val="00A43579"/>
    <w:rsid w:val="00C05153"/>
    <w:rsid w:val="00D50154"/>
    <w:rsid w:val="00D55DBD"/>
    <w:rsid w:val="00E10117"/>
    <w:rsid w:val="00EB4FFC"/>
    <w:rsid w:val="00EF46AA"/>
    <w:rsid w:val="00F2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0DB4"/>
  <w15:docId w15:val="{DC83EB07-80FB-4990-8811-3293369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B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5015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50154"/>
    <w:pPr>
      <w:keepNext/>
      <w:spacing w:after="0" w:line="240" w:lineRule="auto"/>
      <w:ind w:left="708"/>
      <w:jc w:val="both"/>
      <w:outlineLvl w:val="2"/>
    </w:pPr>
    <w:rPr>
      <w:rFonts w:ascii="Times New Roman CYR" w:hAnsi="Times New Roman CYR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9C5D4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9C5D4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01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50154"/>
    <w:rPr>
      <w:rFonts w:ascii="Times New Roman CYR" w:eastAsia="Times New Roman" w:hAnsi="Times New Roman CYR" w:cs="Times New Roman"/>
      <w:sz w:val="28"/>
      <w:szCs w:val="20"/>
      <w:lang w:val="en-US" w:eastAsia="ru-RU"/>
    </w:rPr>
  </w:style>
  <w:style w:type="paragraph" w:styleId="20">
    <w:name w:val="List 2"/>
    <w:basedOn w:val="a"/>
    <w:semiHidden/>
    <w:rsid w:val="00D50154"/>
    <w:pPr>
      <w:tabs>
        <w:tab w:val="left" w:pos="36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">
    <w:name w:val="List Bullet 2"/>
    <w:basedOn w:val="a"/>
    <w:autoRedefine/>
    <w:semiHidden/>
    <w:rsid w:val="00D50154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List Continue 2"/>
    <w:basedOn w:val="a"/>
    <w:semiHidden/>
    <w:rsid w:val="00D50154"/>
    <w:pPr>
      <w:spacing w:after="0" w:line="240" w:lineRule="auto"/>
      <w:ind w:left="567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46AA"/>
    <w:rPr>
      <w:b/>
      <w:bCs/>
    </w:rPr>
  </w:style>
  <w:style w:type="paragraph" w:styleId="a6">
    <w:name w:val="List Paragraph"/>
    <w:basedOn w:val="a"/>
    <w:uiPriority w:val="34"/>
    <w:qFormat/>
    <w:rsid w:val="00EF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11</cp:revision>
  <dcterms:created xsi:type="dcterms:W3CDTF">2017-02-20T16:25:00Z</dcterms:created>
  <dcterms:modified xsi:type="dcterms:W3CDTF">2026-03-02T12:15:00Z</dcterms:modified>
</cp:coreProperties>
</file>