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1B28" w14:textId="77777777" w:rsid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  <w:bookmarkStart w:id="0" w:name="_GoBack"/>
      <w:bookmarkEnd w:id="0"/>
    </w:p>
    <w:p w14:paraId="1E7D9068" w14:textId="496BB94A" w:rsidR="003E7647" w:rsidRP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>Примерные оценочные материалы, применяемые при проведении</w:t>
      </w:r>
    </w:p>
    <w:p w14:paraId="52199C07" w14:textId="77777777" w:rsidR="003E7647" w:rsidRP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  <w:r w:rsidRPr="003E7647">
        <w:rPr>
          <w:b/>
          <w:szCs w:val="24"/>
        </w:rPr>
        <w:t xml:space="preserve">промежуточной аттестации по дисциплине (модулю) </w:t>
      </w:r>
    </w:p>
    <w:p w14:paraId="3B83A5DD" w14:textId="77777777" w:rsidR="003E7647" w:rsidRPr="003E7647" w:rsidRDefault="003E7647" w:rsidP="003E7647">
      <w:pPr>
        <w:spacing w:after="0"/>
        <w:ind w:firstLine="709"/>
        <w:contextualSpacing/>
        <w:jc w:val="center"/>
        <w:rPr>
          <w:b/>
          <w:szCs w:val="24"/>
        </w:rPr>
      </w:pPr>
    </w:p>
    <w:p w14:paraId="51F9F931" w14:textId="5859EAB4" w:rsidR="00300E88" w:rsidRDefault="003E7647" w:rsidP="003E7647">
      <w:pPr>
        <w:spacing w:after="0" w:line="240" w:lineRule="atLeast"/>
        <w:jc w:val="center"/>
        <w:rPr>
          <w:b/>
          <w:szCs w:val="24"/>
        </w:rPr>
      </w:pPr>
      <w:r w:rsidRPr="003E7647">
        <w:rPr>
          <w:b/>
          <w:szCs w:val="24"/>
        </w:rPr>
        <w:t>«</w:t>
      </w:r>
      <w:r w:rsidRPr="003E7647">
        <w:rPr>
          <w:rFonts w:eastAsia="Times New Roman" w:cs="Times New Roman"/>
          <w:b/>
          <w:noProof/>
          <w:szCs w:val="24"/>
        </w:rPr>
        <w:t>Нетрадиционные и возобновляемые источники энергии</w:t>
      </w:r>
      <w:r w:rsidRPr="003E7647">
        <w:rPr>
          <w:b/>
          <w:szCs w:val="24"/>
        </w:rPr>
        <w:t>»</w:t>
      </w:r>
    </w:p>
    <w:p w14:paraId="0C8DE378" w14:textId="77777777" w:rsidR="003E7647" w:rsidRPr="003E7647" w:rsidRDefault="003E7647" w:rsidP="003E7647">
      <w:pPr>
        <w:spacing w:after="0" w:line="240" w:lineRule="atLeast"/>
        <w:jc w:val="center"/>
        <w:rPr>
          <w:rFonts w:eastAsia="Times New Roman" w:cs="Times New Roman"/>
          <w:noProof/>
          <w:szCs w:val="24"/>
        </w:rPr>
      </w:pPr>
    </w:p>
    <w:tbl>
      <w:tblPr>
        <w:tblStyle w:val="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00E88" w:rsidRPr="00CC2929" w14:paraId="21F1B238" w14:textId="77777777" w:rsidTr="00700278">
        <w:trPr>
          <w:trHeight w:val="193"/>
        </w:trPr>
        <w:tc>
          <w:tcPr>
            <w:tcW w:w="5000" w:type="pct"/>
            <w:hideMark/>
          </w:tcPr>
          <w:p w14:paraId="635CAA3D" w14:textId="00549C6D" w:rsidR="003E7647" w:rsidRPr="00CC2929" w:rsidRDefault="003E7647" w:rsidP="003E764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9">
              <w:rPr>
                <w:rFonts w:ascii="Times New Roman" w:hAnsi="Times New Roman"/>
                <w:sz w:val="24"/>
                <w:szCs w:val="24"/>
              </w:rPr>
              <w:tab/>
      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      </w:r>
          </w:p>
          <w:p w14:paraId="4901A138" w14:textId="77777777" w:rsidR="00CC2929" w:rsidRPr="00CC2929" w:rsidRDefault="00CC2929" w:rsidP="003E764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1AD80A" w14:textId="254B3914" w:rsidR="00CC2929" w:rsidRDefault="00CC2929" w:rsidP="00CC2929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C2929">
              <w:rPr>
                <w:rFonts w:ascii="Times New Roman" w:hAnsi="Times New Roman"/>
                <w:sz w:val="24"/>
                <w:szCs w:val="24"/>
              </w:rPr>
              <w:t>еречень вопросов</w:t>
            </w:r>
          </w:p>
          <w:p w14:paraId="20E6EAAF" w14:textId="77777777" w:rsidR="00CC2929" w:rsidRPr="00CC2929" w:rsidRDefault="00CC2929" w:rsidP="00CC2929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9A73C" w14:textId="24873C23" w:rsidR="00300E88" w:rsidRPr="00CC2929" w:rsidRDefault="00300E88" w:rsidP="00CC2929">
            <w:pPr>
              <w:spacing w:after="160" w:line="240" w:lineRule="atLeas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t xml:space="preserve">1. Основные понятия и определения НВИЭ. Источники энергии. Качество источника энергии.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2. Проблемы нетрадиционной энергетики в России.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3. Теоретический глобальный потенциал: энергии солнечного излучения, геотермальной энергии Земли, энергии приливов и отливов.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4. Энергетическая светимость Солнца и спектральные характеристики солнечного излучения. Прямое и рассеянное облу-чение.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5. Влияние географических координат, ориентировки приемника облучения в пространстве, времени суток и времени года.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6. Геометрия Земли и Солнца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7. Широта, время года и суточная облученность.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8. Расположение приемника относительно Солнца.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9. Изменение плотности потока солнечного излучения в течение суток.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10. Гидроэнергетика. Потенциал и проблемы.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11. Основные принципы использования энергии воды и оценка гидроресурсов для небольших станций.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12. Измерение напора и расхода воды водотока.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13. Активные гидротурбины. Силы, действующие на гидротурбину.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14. Скорость струи и размер сопла гидротурбины.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15. Размеры колеса турбины и его угловая скорость.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16. Способы повышения эффективности гидротурбины за счет совершенст¬вования ее конструкции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17. Гидравлический таран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18. Идеальная и реальная мощность гидротурбин. Активные и реактивные турбины.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19. Использование энергии ветра. Общие характеристики ветряных энергетических установок (ВЭУ).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20. Взаимодействие лопасти ветряка с потоком воздуха.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21. ВЭУ с горизонтальной и вертикальной осью.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22. Связь мощности и сопротивления ветряка с параметрами набегающего потока.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23. Скорости элемента лопасти и действующие на него силы.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24. Классификация ветроколес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25. Основы теории ветроэнергетических установок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26. Преобразование энергии ветра.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27. Лобовое давление на ветроколесо.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28. Крутящий момент.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29. Ветроустановки, использующие силу лобового сопротивления.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30. Режимы работы ветроколеса. Быстроходность.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31. Характерные функции распределения скорости ветра.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32. Использование ветроколесом энергии ветра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33. Классификация ветроэлектрических установок.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34. Производство механической работы ВЭУ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35. Перспективы использования ВЭУ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36. Биотопливо. Классификация биотоплива.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37. Пиролиз (сухая перегонка)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38. Спиртовая ферментация (брожение)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39. Методы получения спирта.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40. Получение биогаза путем анаэробного сбраживания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41. Размеры биогазогенераторов.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42. Реальные биогазогенераторы.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43. Геотермальная энергия. Классификация геотермальных районов.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44. Строение земли и изменение температуры в земной коре.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45. Источники геотермальной теплоты.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46. Методы и способы использования геотермальной теплоты в системах теплоснабжения.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47. Использование энергии океана. Энергетические ресурсы океана. 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48. Установки по использованию энергии волн океана.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>49. Установки по использованию энергии приливов</w:t>
            </w:r>
            <w:r w:rsidRPr="00CC2929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50. Установки по использованию энергии океанских течений. </w:t>
            </w:r>
          </w:p>
        </w:tc>
      </w:tr>
    </w:tbl>
    <w:p w14:paraId="504EC6EA" w14:textId="77777777" w:rsidR="00300E88" w:rsidRPr="00300E88" w:rsidRDefault="00300E88" w:rsidP="00300E88">
      <w:pPr>
        <w:spacing w:after="160" w:line="240" w:lineRule="atLeast"/>
        <w:rPr>
          <w:rFonts w:eastAsia="Times New Roman" w:cs="Times New Roman"/>
          <w:b/>
          <w:bCs/>
          <w:noProof/>
          <w:szCs w:val="24"/>
        </w:rPr>
      </w:pPr>
    </w:p>
    <w:p w14:paraId="7931DE2A" w14:textId="77777777" w:rsidR="00D65892" w:rsidRPr="00300E88" w:rsidRDefault="00D65892">
      <w:pPr>
        <w:rPr>
          <w:rFonts w:cs="Times New Roman"/>
          <w:szCs w:val="24"/>
        </w:rPr>
      </w:pPr>
    </w:p>
    <w:sectPr w:rsidR="00D65892" w:rsidRPr="00300E88" w:rsidSect="00524513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88"/>
    <w:rsid w:val="0018254E"/>
    <w:rsid w:val="00300E88"/>
    <w:rsid w:val="003E7647"/>
    <w:rsid w:val="006553A1"/>
    <w:rsid w:val="008721E9"/>
    <w:rsid w:val="00CC2929"/>
    <w:rsid w:val="00D65892"/>
    <w:rsid w:val="00D910F1"/>
    <w:rsid w:val="00E0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290"/>
  <w15:chartTrackingRefBased/>
  <w15:docId w15:val="{C3FC04A7-9866-4C82-8F98-E27412A0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E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Professional</cp:lastModifiedBy>
  <cp:revision>2</cp:revision>
  <dcterms:created xsi:type="dcterms:W3CDTF">2022-03-11T18:21:00Z</dcterms:created>
  <dcterms:modified xsi:type="dcterms:W3CDTF">2022-03-11T18:21:00Z</dcterms:modified>
</cp:coreProperties>
</file>