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BD" w:rsidRPr="00486A36" w:rsidRDefault="00C912BD" w:rsidP="00C912BD">
      <w:pPr>
        <w:spacing w:line="276" w:lineRule="auto"/>
        <w:ind w:left="730"/>
        <w:contextualSpacing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C912BD" w:rsidRPr="00486A36" w:rsidRDefault="00C912BD" w:rsidP="00C912BD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</w:t>
      </w:r>
      <w:r w:rsidRPr="00486A36">
        <w:rPr>
          <w:b/>
          <w:sz w:val="28"/>
          <w:szCs w:val="28"/>
        </w:rPr>
        <w:t xml:space="preserve"> по дисциплине (модулю) </w:t>
      </w:r>
    </w:p>
    <w:p w:rsidR="00C912BD" w:rsidRDefault="00C912BD" w:rsidP="00C912BD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Научная организация труда</w:t>
      </w:r>
      <w:r w:rsidRPr="00486A36">
        <w:rPr>
          <w:b/>
          <w:sz w:val="28"/>
          <w:szCs w:val="28"/>
        </w:rPr>
        <w:t>»</w:t>
      </w:r>
    </w:p>
    <w:p w:rsidR="00C912BD" w:rsidRDefault="00C912BD" w:rsidP="00C912BD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C912BD" w:rsidRDefault="00C912BD" w:rsidP="00C912B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486A36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текущего контроля</w:t>
      </w:r>
      <w:r w:rsidRPr="00486A36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оцениваются выполненные индивидуальные задания</w:t>
      </w:r>
      <w:r w:rsidR="002D76D6">
        <w:rPr>
          <w:sz w:val="28"/>
          <w:szCs w:val="28"/>
        </w:rPr>
        <w:t xml:space="preserve">, а также </w:t>
      </w:r>
      <w:r w:rsidR="002D76D6" w:rsidRPr="00486A36">
        <w:rPr>
          <w:sz w:val="28"/>
          <w:szCs w:val="28"/>
        </w:rPr>
        <w:t xml:space="preserve">обучающемуся предлагается </w:t>
      </w:r>
      <w:r w:rsidR="002D76D6">
        <w:rPr>
          <w:sz w:val="28"/>
          <w:szCs w:val="28"/>
        </w:rPr>
        <w:t>пройти тест, сформированный из тестовых заданий предложенного списка</w:t>
      </w:r>
      <w:r w:rsidR="002D76D6" w:rsidRPr="00486A36">
        <w:rPr>
          <w:sz w:val="28"/>
          <w:szCs w:val="28"/>
        </w:rPr>
        <w:t>.</w:t>
      </w:r>
      <w:r w:rsidR="002D76D6">
        <w:rPr>
          <w:sz w:val="28"/>
          <w:szCs w:val="28"/>
        </w:rPr>
        <w:t xml:space="preserve"> Формируется набор из 20 заданий из разных тем.</w:t>
      </w:r>
    </w:p>
    <w:p w:rsidR="00C912BD" w:rsidRPr="00486A36" w:rsidRDefault="00C912BD" w:rsidP="00C912BD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6530A4" w:rsidRPr="00543402" w:rsidRDefault="00543402" w:rsidP="006530A4">
      <w:pPr>
        <w:ind w:firstLine="708"/>
        <w:jc w:val="center"/>
        <w:rPr>
          <w:rFonts w:cs="Times New Roman"/>
          <w:b/>
          <w:szCs w:val="24"/>
        </w:rPr>
      </w:pPr>
      <w:r w:rsidRPr="00543402">
        <w:rPr>
          <w:rFonts w:cs="Times New Roman"/>
          <w:b/>
          <w:szCs w:val="24"/>
        </w:rPr>
        <w:t>Примеры и</w:t>
      </w:r>
      <w:r w:rsidR="006530A4" w:rsidRPr="00543402">
        <w:rPr>
          <w:rFonts w:cs="Times New Roman"/>
          <w:b/>
          <w:szCs w:val="24"/>
        </w:rPr>
        <w:t>ндивидуальны</w:t>
      </w:r>
      <w:r w:rsidRPr="00543402">
        <w:rPr>
          <w:rFonts w:cs="Times New Roman"/>
          <w:b/>
          <w:szCs w:val="24"/>
        </w:rPr>
        <w:t>х</w:t>
      </w:r>
      <w:r w:rsidR="006530A4" w:rsidRPr="00543402">
        <w:rPr>
          <w:rFonts w:cs="Times New Roman"/>
          <w:b/>
          <w:szCs w:val="24"/>
        </w:rPr>
        <w:t xml:space="preserve"> практически</w:t>
      </w:r>
      <w:r w:rsidRPr="00543402">
        <w:rPr>
          <w:rFonts w:cs="Times New Roman"/>
          <w:b/>
          <w:szCs w:val="24"/>
        </w:rPr>
        <w:t>х</w:t>
      </w:r>
      <w:r w:rsidR="006530A4" w:rsidRPr="00543402">
        <w:rPr>
          <w:rFonts w:cs="Times New Roman"/>
          <w:b/>
          <w:szCs w:val="24"/>
        </w:rPr>
        <w:t xml:space="preserve"> задани</w:t>
      </w:r>
      <w:r w:rsidRPr="00543402">
        <w:rPr>
          <w:rFonts w:cs="Times New Roman"/>
          <w:b/>
          <w:szCs w:val="24"/>
        </w:rPr>
        <w:t>й</w:t>
      </w:r>
    </w:p>
    <w:p w:rsidR="006530A4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</w:p>
    <w:p w:rsidR="006530A4" w:rsidRPr="00ED403F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 w:rsidRPr="00ED403F">
        <w:rPr>
          <w:sz w:val="24"/>
          <w:szCs w:val="24"/>
        </w:rPr>
        <w:t xml:space="preserve">Задача 1. </w:t>
      </w:r>
    </w:p>
    <w:p w:rsidR="006530A4" w:rsidRPr="00ED403F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 w:rsidRPr="00ED403F">
        <w:rPr>
          <w:sz w:val="24"/>
          <w:szCs w:val="24"/>
        </w:rPr>
        <w:t>Спроектировать рациональный трудовой процесс и рассчитать снижение новой нормы времени по сравнению со средней нормой времени для операции «Обточить сварной шов у сварной заготовки инструмента на токарном станке» по данным приведенным в таблице.</w:t>
      </w:r>
    </w:p>
    <w:p w:rsidR="006530A4" w:rsidRDefault="006530A4" w:rsidP="006530A4">
      <w:pPr>
        <w:ind w:firstLine="720"/>
        <w:jc w:val="center"/>
      </w:pPr>
      <w:r w:rsidRPr="00F650E4">
        <w:t xml:space="preserve">Данные изучения трудового процесса </w:t>
      </w:r>
    </w:p>
    <w:p w:rsidR="006530A4" w:rsidRDefault="006530A4" w:rsidP="006530A4">
      <w:pPr>
        <w:ind w:firstLine="720"/>
        <w:jc w:val="center"/>
      </w:pPr>
      <w:r w:rsidRPr="00F650E4">
        <w:t>при проведении хронометражных наблюдений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578"/>
        <w:gridCol w:w="1285"/>
        <w:gridCol w:w="1480"/>
        <w:gridCol w:w="1426"/>
        <w:gridCol w:w="1268"/>
        <w:gridCol w:w="1533"/>
      </w:tblGrid>
      <w:tr w:rsidR="006530A4" w:rsidTr="005D6DC1">
        <w:trPr>
          <w:trHeight w:val="138"/>
        </w:trPr>
        <w:tc>
          <w:tcPr>
            <w:tcW w:w="3348" w:type="dxa"/>
            <w:vMerge w:val="restart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Трудовой </w:t>
            </w:r>
            <w:r w:rsidRPr="00ED403F">
              <w:rPr>
                <w:rFonts w:cs="Times New Roman"/>
                <w:szCs w:val="24"/>
              </w:rPr>
              <w:t>приём</w:t>
            </w:r>
          </w:p>
        </w:tc>
        <w:tc>
          <w:tcPr>
            <w:tcW w:w="6223" w:type="dxa"/>
            <w:gridSpan w:val="5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Время выполнения трудового приёма рабочим, с</w:t>
            </w:r>
          </w:p>
        </w:tc>
      </w:tr>
      <w:tr w:rsidR="006530A4" w:rsidTr="005D6DC1">
        <w:trPr>
          <w:trHeight w:val="137"/>
        </w:trPr>
        <w:tc>
          <w:tcPr>
            <w:tcW w:w="3348" w:type="dxa"/>
            <w:vMerge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Ивановым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Васильевым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Макаровым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Петровым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Медведевым</w:t>
            </w:r>
          </w:p>
        </w:tc>
      </w:tr>
      <w:tr w:rsidR="006530A4" w:rsidTr="005D6DC1">
        <w:tc>
          <w:tcPr>
            <w:tcW w:w="334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 xml:space="preserve">Установить деталь в </w:t>
            </w:r>
            <w:proofErr w:type="spellStart"/>
            <w:r w:rsidRPr="00ED403F">
              <w:rPr>
                <w:rFonts w:cs="Times New Roman"/>
                <w:szCs w:val="24"/>
              </w:rPr>
              <w:t>трёхкулачковом</w:t>
            </w:r>
            <w:proofErr w:type="spellEnd"/>
            <w:r w:rsidRPr="00ED403F">
              <w:rPr>
                <w:rFonts w:cs="Times New Roman"/>
                <w:szCs w:val="24"/>
              </w:rPr>
              <w:t xml:space="preserve"> патроне и закрепить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7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8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10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9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9</w:t>
            </w:r>
          </w:p>
        </w:tc>
      </w:tr>
      <w:tr w:rsidR="006530A4" w:rsidTr="005D6DC1">
        <w:tc>
          <w:tcPr>
            <w:tcW w:w="334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Включить станок и подвести резец к детали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3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3</w:t>
            </w:r>
          </w:p>
        </w:tc>
      </w:tr>
      <w:tr w:rsidR="006530A4" w:rsidTr="005D6DC1">
        <w:tc>
          <w:tcPr>
            <w:tcW w:w="334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Обточить сварной шов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20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17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16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18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16</w:t>
            </w:r>
          </w:p>
        </w:tc>
      </w:tr>
      <w:tr w:rsidR="006530A4" w:rsidTr="005D6DC1">
        <w:tc>
          <w:tcPr>
            <w:tcW w:w="334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Отвести резец и выключить станок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4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3</w:t>
            </w:r>
          </w:p>
        </w:tc>
      </w:tr>
      <w:tr w:rsidR="006530A4" w:rsidTr="005D6DC1">
        <w:tc>
          <w:tcPr>
            <w:tcW w:w="334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Открепить деталь, вынуть из патрона и отложить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5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4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6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5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</w:p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4</w:t>
            </w:r>
          </w:p>
        </w:tc>
      </w:tr>
      <w:tr w:rsidR="006530A4" w:rsidTr="005D6DC1">
        <w:tc>
          <w:tcPr>
            <w:tcW w:w="334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Итого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37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36</w:t>
            </w:r>
          </w:p>
        </w:tc>
        <w:tc>
          <w:tcPr>
            <w:tcW w:w="1244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38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38</w:t>
            </w:r>
          </w:p>
        </w:tc>
        <w:tc>
          <w:tcPr>
            <w:tcW w:w="1245" w:type="dxa"/>
            <w:shd w:val="clear" w:color="auto" w:fill="auto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35</w:t>
            </w:r>
          </w:p>
        </w:tc>
      </w:tr>
    </w:tbl>
    <w:p w:rsidR="006530A4" w:rsidRPr="00ED403F" w:rsidRDefault="006530A4" w:rsidP="006530A4">
      <w:pPr>
        <w:ind w:firstLine="720"/>
        <w:jc w:val="both"/>
      </w:pPr>
      <w:r w:rsidRPr="00ED403F">
        <w:t>Задача 2.</w:t>
      </w:r>
    </w:p>
    <w:p w:rsidR="006530A4" w:rsidRDefault="006530A4" w:rsidP="006530A4">
      <w:pPr>
        <w:ind w:firstLine="720"/>
        <w:jc w:val="both"/>
      </w:pPr>
      <w:r w:rsidRPr="00BD2476">
        <w:t>Построить графики работоспособности рабочих при следую</w:t>
      </w:r>
      <w:r w:rsidRPr="00BD2476">
        <w:softHyphen/>
        <w:t xml:space="preserve">щих затратах времени на выполнение единицы продукции по получасам работы: </w:t>
      </w:r>
    </w:p>
    <w:p w:rsidR="006530A4" w:rsidRPr="006F08E9" w:rsidRDefault="006530A4" w:rsidP="006530A4">
      <w:pPr>
        <w:ind w:firstLine="720"/>
        <w:jc w:val="both"/>
      </w:pPr>
      <w:r w:rsidRPr="006F08E9">
        <w:t xml:space="preserve">до введения регламентированного отдыха – 8 ,6 ,6 ,5 ,6 , 7, 7, 8, 7, 6, 6, 7, 7, 8, 9, 9; </w:t>
      </w:r>
    </w:p>
    <w:p w:rsidR="006530A4" w:rsidRPr="006F08E9" w:rsidRDefault="006530A4" w:rsidP="006530A4">
      <w:pPr>
        <w:ind w:firstLine="720"/>
        <w:jc w:val="both"/>
      </w:pPr>
      <w:r w:rsidRPr="006F08E9">
        <w:t xml:space="preserve">после введения – 7, 6, 5, 5, 5, 6, 6, 6, 6, 6, 7, 7, 7, 7, 8, 8. </w:t>
      </w:r>
    </w:p>
    <w:p w:rsidR="006530A4" w:rsidRDefault="006530A4" w:rsidP="006530A4">
      <w:pPr>
        <w:ind w:firstLine="720"/>
        <w:jc w:val="both"/>
      </w:pPr>
      <w:r w:rsidRPr="00BD2476">
        <w:t>Определить, в какой период нужно предоставлять перерывы на отдых, их продолжительность, если показатель усло</w:t>
      </w:r>
      <w:r>
        <w:t>вий труда в баллах составляет 20</w:t>
      </w:r>
      <w:r w:rsidRPr="00BD2476">
        <w:t>.</w:t>
      </w:r>
    </w:p>
    <w:p w:rsidR="006530A4" w:rsidRDefault="006530A4" w:rsidP="006530A4">
      <w:pPr>
        <w:ind w:firstLine="720"/>
        <w:jc w:val="both"/>
        <w:rPr>
          <w:rFonts w:eastAsia="Calibri" w:cs="Times New Roman"/>
        </w:rPr>
      </w:pPr>
      <w:r>
        <w:t>Задача 3</w:t>
      </w:r>
      <w:r>
        <w:rPr>
          <w:rFonts w:eastAsia="Calibri" w:cs="Times New Roman"/>
        </w:rPr>
        <w:t>.</w:t>
      </w:r>
    </w:p>
    <w:p w:rsidR="006530A4" w:rsidRPr="000E5878" w:rsidRDefault="006530A4" w:rsidP="006530A4">
      <w:pPr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</w:rPr>
        <w:t>Определить потери рабочего времени исполнителя, используя данные индивидуальной фотографии рабочего времени.</w:t>
      </w:r>
    </w:p>
    <w:p w:rsidR="006530A4" w:rsidRPr="000E5878" w:rsidRDefault="006530A4" w:rsidP="006530A4">
      <w:pPr>
        <w:ind w:firstLine="720"/>
        <w:jc w:val="center"/>
        <w:rPr>
          <w:rFonts w:eastAsia="Calibri" w:cs="Times New Roman"/>
        </w:rPr>
      </w:pPr>
      <w:r w:rsidRPr="000E5878">
        <w:rPr>
          <w:rFonts w:eastAsia="Calibri" w:cs="Times New Roman"/>
        </w:rPr>
        <w:t>Наблюдательный лист индивидуальной фотографии рабочего времени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9"/>
        <w:gridCol w:w="2866"/>
        <w:gridCol w:w="894"/>
        <w:gridCol w:w="1281"/>
        <w:gridCol w:w="1281"/>
        <w:gridCol w:w="1423"/>
        <w:gridCol w:w="1140"/>
      </w:tblGrid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№</w:t>
            </w:r>
          </w:p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Что наблюдается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Выпол</w:t>
            </w: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softHyphen/>
              <w:t>нено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Текущее время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Продол</w:t>
            </w: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softHyphen/>
              <w:t>житель</w:t>
            </w: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softHyphen/>
              <w:t>ность, мин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Перекры</w:t>
            </w: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softHyphen/>
              <w:t xml:space="preserve">вается </w:t>
            </w:r>
          </w:p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№ элемента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Индекс или код</w:t>
            </w: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Начало наблюдения (8.00)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 xml:space="preserve">Получение задания от </w:t>
            </w: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lastRenderedPageBreak/>
              <w:t>бригадира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8.10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Инструктаж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8.17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Проход за инструментом в инструментальную кладовую и обратно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8.28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Раскладка инструмента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8.33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Работает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9.20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Отдых в процессе работы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9.27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Работает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10.35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Личные надобности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10.40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Работает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11.46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Разговор по личным делам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11.50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Работает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12.00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rPr>
          <w:trHeight w:val="24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 xml:space="preserve">Обеденный перерыв </w:t>
            </w:r>
          </w:p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(12.00 – 13.00)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13.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Хождение и разговор по личным делам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13.15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14.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Работает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13.45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15.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Исправление собственного брака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13.59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16.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Сметание стружки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14.08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17.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Работа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14.47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18.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Отдых в процессе работы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14.57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19.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Работа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15.40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20.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Личные надобности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15.45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21.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Работает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16.35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22.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Сдача работы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16.47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23.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Сдача инструмента в инструментальную кладовую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16.55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  <w:r w:rsidRPr="0072278A">
              <w:rPr>
                <w:rStyle w:val="FontStyle170"/>
                <w:b w:val="0"/>
                <w:bCs w:val="0"/>
                <w:sz w:val="24"/>
                <w:szCs w:val="24"/>
              </w:rPr>
              <w:t>24.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Уборка рабочего места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17.00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  <w:tr w:rsidR="006530A4" w:rsidRPr="003C7379" w:rsidTr="005D6DC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7"/>
              <w:widowControl/>
              <w:spacing w:line="26" w:lineRule="atLeast"/>
              <w:rPr>
                <w:rStyle w:val="FontStyle170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jc w:val="lef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  <w:r w:rsidRPr="0072278A"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  <w:t>Итого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both"/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5"/>
              <w:widowControl/>
              <w:spacing w:line="26" w:lineRule="atLeast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4" w:rsidRPr="0072278A" w:rsidRDefault="006530A4" w:rsidP="005D6DC1">
            <w:pPr>
              <w:pStyle w:val="Style6"/>
              <w:widowControl/>
              <w:spacing w:line="26" w:lineRule="atLeast"/>
              <w:rPr>
                <w:rStyle w:val="FontStyle168"/>
                <w:b w:val="0"/>
                <w:bCs w:val="0"/>
                <w:i w:val="0"/>
                <w:sz w:val="24"/>
                <w:szCs w:val="24"/>
              </w:rPr>
            </w:pPr>
          </w:p>
        </w:tc>
      </w:tr>
    </w:tbl>
    <w:p w:rsidR="006530A4" w:rsidRPr="0072278A" w:rsidRDefault="006530A4" w:rsidP="006530A4">
      <w:pPr>
        <w:ind w:firstLine="720"/>
        <w:jc w:val="both"/>
        <w:rPr>
          <w:rFonts w:eastAsia="Calibri" w:cs="Times New Roman"/>
        </w:rPr>
      </w:pPr>
      <w:r>
        <w:t>Задача 4</w:t>
      </w:r>
      <w:r w:rsidRPr="0072278A">
        <w:rPr>
          <w:rFonts w:eastAsia="Calibri" w:cs="Times New Roman"/>
        </w:rPr>
        <w:t>.</w:t>
      </w:r>
    </w:p>
    <w:p w:rsidR="006530A4" w:rsidRDefault="006530A4" w:rsidP="006530A4">
      <w:pPr>
        <w:ind w:firstLine="720"/>
        <w:jc w:val="both"/>
      </w:pPr>
      <w:r w:rsidRPr="003221EE">
        <w:rPr>
          <w:rFonts w:eastAsia="Calibri" w:cs="Times New Roman"/>
        </w:rPr>
        <w:t xml:space="preserve">Провести </w:t>
      </w:r>
      <w:proofErr w:type="spellStart"/>
      <w:r w:rsidRPr="003221EE">
        <w:rPr>
          <w:rFonts w:eastAsia="Calibri" w:cs="Times New Roman"/>
        </w:rPr>
        <w:t>самофотографию</w:t>
      </w:r>
      <w:proofErr w:type="spellEnd"/>
      <w:r w:rsidRPr="003221EE">
        <w:rPr>
          <w:rFonts w:eastAsia="Calibri" w:cs="Times New Roman"/>
        </w:rPr>
        <w:t xml:space="preserve"> своего рабочего дня и выявить потери рабочего времени.</w:t>
      </w:r>
    </w:p>
    <w:p w:rsidR="006530A4" w:rsidRPr="0094037C" w:rsidRDefault="006530A4" w:rsidP="006530A4">
      <w:pPr>
        <w:ind w:firstLine="720"/>
        <w:jc w:val="both"/>
        <w:rPr>
          <w:rFonts w:eastAsia="Calibri" w:cs="Times New Roman"/>
        </w:rPr>
      </w:pPr>
      <w:r w:rsidRPr="0094037C">
        <w:rPr>
          <w:rFonts w:eastAsia="Calibri" w:cs="Times New Roman"/>
        </w:rPr>
        <w:t>В т</w:t>
      </w:r>
      <w:r>
        <w:rPr>
          <w:rFonts w:eastAsia="Calibri" w:cs="Times New Roman"/>
        </w:rPr>
        <w:t>аблице</w:t>
      </w:r>
      <w:r w:rsidRPr="0094037C">
        <w:rPr>
          <w:rFonts w:eastAsia="Calibri" w:cs="Times New Roman"/>
        </w:rPr>
        <w:t xml:space="preserve"> приведен пример проведения </w:t>
      </w:r>
      <w:proofErr w:type="spellStart"/>
      <w:r w:rsidRPr="0094037C">
        <w:rPr>
          <w:rFonts w:eastAsia="Calibri" w:cs="Times New Roman"/>
        </w:rPr>
        <w:t>самофотографии</w:t>
      </w:r>
      <w:proofErr w:type="spellEnd"/>
      <w:r w:rsidRPr="0094037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рабочего времени в локомотиворемонтном </w:t>
      </w:r>
      <w:r w:rsidRPr="0094037C">
        <w:rPr>
          <w:rFonts w:eastAsia="Calibri" w:cs="Times New Roman"/>
        </w:rPr>
        <w:t>депо слесарем по ремонту подвижного состава.</w:t>
      </w:r>
    </w:p>
    <w:p w:rsidR="006530A4" w:rsidRDefault="006530A4" w:rsidP="006530A4">
      <w:pPr>
        <w:ind w:firstLine="720"/>
        <w:jc w:val="center"/>
        <w:rPr>
          <w:rFonts w:eastAsia="Calibri" w:cs="Times New Roman"/>
        </w:rPr>
      </w:pPr>
      <w:r w:rsidRPr="009427F3">
        <w:rPr>
          <w:rFonts w:eastAsia="Calibri" w:cs="Times New Roman"/>
        </w:rPr>
        <w:t xml:space="preserve">Карта </w:t>
      </w:r>
      <w:proofErr w:type="spellStart"/>
      <w:r w:rsidRPr="009427F3">
        <w:rPr>
          <w:rFonts w:eastAsia="Calibri" w:cs="Times New Roman"/>
        </w:rPr>
        <w:t>самофотографии</w:t>
      </w:r>
      <w:proofErr w:type="spellEnd"/>
      <w:r w:rsidRPr="009427F3">
        <w:rPr>
          <w:rFonts w:eastAsia="Calibri" w:cs="Times New Roman"/>
        </w:rPr>
        <w:t xml:space="preserve"> рабочего времени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1433"/>
        <w:gridCol w:w="1433"/>
        <w:gridCol w:w="1411"/>
        <w:gridCol w:w="2356"/>
      </w:tblGrid>
      <w:tr w:rsidR="006530A4" w:rsidTr="005D6DC1">
        <w:trPr>
          <w:trHeight w:val="138"/>
        </w:trPr>
        <w:tc>
          <w:tcPr>
            <w:tcW w:w="2938" w:type="dxa"/>
            <w:vMerge w:val="restart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Потери рабочего времени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Индекс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Текущее время, ч. мин.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Продолжительность, мин.</w:t>
            </w:r>
          </w:p>
        </w:tc>
      </w:tr>
      <w:tr w:rsidR="006530A4" w:rsidTr="005D6DC1">
        <w:trPr>
          <w:trHeight w:val="137"/>
        </w:trPr>
        <w:tc>
          <w:tcPr>
            <w:tcW w:w="2938" w:type="dxa"/>
            <w:vMerge/>
          </w:tcPr>
          <w:p w:rsidR="006530A4" w:rsidRDefault="006530A4" w:rsidP="005D6DC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6530A4" w:rsidRDefault="006530A4" w:rsidP="005D6DC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433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Начало </w:t>
            </w:r>
          </w:p>
        </w:tc>
        <w:tc>
          <w:tcPr>
            <w:tcW w:w="1411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Конец</w:t>
            </w:r>
          </w:p>
        </w:tc>
        <w:tc>
          <w:tcPr>
            <w:tcW w:w="2356" w:type="dxa"/>
            <w:vMerge/>
            <w:shd w:val="clear" w:color="auto" w:fill="auto"/>
          </w:tcPr>
          <w:p w:rsidR="006530A4" w:rsidRDefault="006530A4" w:rsidP="005D6DC1">
            <w:pPr>
              <w:jc w:val="both"/>
              <w:rPr>
                <w:rFonts w:eastAsia="Calibri" w:cs="Times New Roman"/>
              </w:rPr>
            </w:pPr>
          </w:p>
        </w:tc>
      </w:tr>
      <w:tr w:rsidR="006530A4" w:rsidTr="005D6DC1">
        <w:tc>
          <w:tcPr>
            <w:tcW w:w="2938" w:type="dxa"/>
          </w:tcPr>
          <w:p w:rsidR="006530A4" w:rsidRPr="009427F3" w:rsidRDefault="006530A4" w:rsidP="005D6DC1">
            <w:pPr>
              <w:rPr>
                <w:rFonts w:eastAsia="Calibri" w:cs="Times New Roman"/>
              </w:rPr>
            </w:pPr>
            <w:r w:rsidRPr="009427F3">
              <w:rPr>
                <w:rFonts w:eastAsia="Calibri" w:cs="Times New Roman"/>
              </w:rPr>
              <w:t>Ожидание инструктажа из-за отсутствия мастера</w:t>
            </w:r>
          </w:p>
        </w:tc>
        <w:tc>
          <w:tcPr>
            <w:tcW w:w="1433" w:type="dxa"/>
            <w:shd w:val="clear" w:color="auto" w:fill="auto"/>
          </w:tcPr>
          <w:p w:rsidR="006530A4" w:rsidRPr="009427F3" w:rsidRDefault="006530A4" w:rsidP="005D6DC1">
            <w:pPr>
              <w:jc w:val="center"/>
              <w:rPr>
                <w:rFonts w:eastAsia="Calibri" w:cs="Times New Roman"/>
              </w:rPr>
            </w:pPr>
            <w:r w:rsidRPr="003E65BF">
              <w:rPr>
                <w:rFonts w:eastAsia="Calibri" w:cs="Times New Roman"/>
                <w:lang w:val="en-US"/>
              </w:rPr>
              <w:t>ПНТ-</w:t>
            </w:r>
            <w:r w:rsidRPr="009427F3">
              <w:rPr>
                <w:rFonts w:eastAsia="Calibri" w:cs="Times New Roman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8.00</w:t>
            </w:r>
          </w:p>
        </w:tc>
        <w:tc>
          <w:tcPr>
            <w:tcW w:w="1411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8.11</w:t>
            </w:r>
          </w:p>
        </w:tc>
        <w:tc>
          <w:tcPr>
            <w:tcW w:w="2356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</w:t>
            </w:r>
          </w:p>
        </w:tc>
      </w:tr>
      <w:tr w:rsidR="006530A4" w:rsidTr="005D6DC1">
        <w:trPr>
          <w:trHeight w:val="361"/>
        </w:trPr>
        <w:tc>
          <w:tcPr>
            <w:tcW w:w="2938" w:type="dxa"/>
            <w:vMerge w:val="restart"/>
          </w:tcPr>
          <w:p w:rsidR="006530A4" w:rsidRPr="009427F3" w:rsidRDefault="006530A4" w:rsidP="005D6DC1">
            <w:pPr>
              <w:rPr>
                <w:rFonts w:eastAsia="Calibri" w:cs="Times New Roman"/>
              </w:rPr>
            </w:pPr>
            <w:r w:rsidRPr="009427F3">
              <w:rPr>
                <w:rFonts w:eastAsia="Calibri" w:cs="Times New Roman"/>
              </w:rPr>
              <w:t>Подноска материала и запасных частей вместо подсобных рабочих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6530A4" w:rsidRPr="009427F3" w:rsidRDefault="006530A4" w:rsidP="005D6DC1">
            <w:pPr>
              <w:jc w:val="center"/>
              <w:rPr>
                <w:rFonts w:eastAsia="Calibri" w:cs="Times New Roman"/>
              </w:rPr>
            </w:pPr>
            <w:r w:rsidRPr="009427F3">
              <w:rPr>
                <w:rFonts w:eastAsia="Calibri" w:cs="Times New Roman"/>
              </w:rPr>
              <w:t>НР-3</w:t>
            </w:r>
          </w:p>
        </w:tc>
        <w:tc>
          <w:tcPr>
            <w:tcW w:w="1433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11.08</w:t>
            </w:r>
          </w:p>
        </w:tc>
        <w:tc>
          <w:tcPr>
            <w:tcW w:w="1411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11.20</w:t>
            </w:r>
          </w:p>
        </w:tc>
        <w:tc>
          <w:tcPr>
            <w:tcW w:w="2356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</w:tr>
      <w:tr w:rsidR="006530A4" w:rsidTr="005D6DC1">
        <w:tc>
          <w:tcPr>
            <w:tcW w:w="2938" w:type="dxa"/>
            <w:vMerge/>
          </w:tcPr>
          <w:p w:rsidR="006530A4" w:rsidRPr="009427F3" w:rsidRDefault="006530A4" w:rsidP="005D6DC1">
            <w:pPr>
              <w:rPr>
                <w:rFonts w:eastAsia="Calibri" w:cs="Times New Roman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6530A4" w:rsidRPr="009427F3" w:rsidRDefault="006530A4" w:rsidP="005D6DC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433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14.15</w:t>
            </w:r>
          </w:p>
        </w:tc>
        <w:tc>
          <w:tcPr>
            <w:tcW w:w="1411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14.23</w:t>
            </w:r>
          </w:p>
        </w:tc>
        <w:tc>
          <w:tcPr>
            <w:tcW w:w="2356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</w:tr>
      <w:tr w:rsidR="006530A4" w:rsidTr="005D6DC1">
        <w:tc>
          <w:tcPr>
            <w:tcW w:w="2938" w:type="dxa"/>
          </w:tcPr>
          <w:p w:rsidR="006530A4" w:rsidRPr="009427F3" w:rsidRDefault="006530A4" w:rsidP="005D6DC1">
            <w:pPr>
              <w:rPr>
                <w:rFonts w:eastAsia="Calibri" w:cs="Times New Roman"/>
              </w:rPr>
            </w:pPr>
            <w:r w:rsidRPr="009427F3">
              <w:rPr>
                <w:rFonts w:eastAsia="Calibri" w:cs="Times New Roman"/>
              </w:rPr>
              <w:t>Исправление инструмента, не входящее в обязанности</w:t>
            </w:r>
          </w:p>
        </w:tc>
        <w:tc>
          <w:tcPr>
            <w:tcW w:w="1433" w:type="dxa"/>
            <w:shd w:val="clear" w:color="auto" w:fill="auto"/>
          </w:tcPr>
          <w:p w:rsidR="006530A4" w:rsidRPr="009427F3" w:rsidRDefault="006530A4" w:rsidP="005D6DC1">
            <w:pPr>
              <w:jc w:val="center"/>
              <w:rPr>
                <w:rFonts w:eastAsia="Calibri" w:cs="Times New Roman"/>
              </w:rPr>
            </w:pPr>
            <w:r w:rsidRPr="009427F3">
              <w:rPr>
                <w:rFonts w:eastAsia="Calibri" w:cs="Times New Roman"/>
              </w:rPr>
              <w:t>НР-5</w:t>
            </w:r>
          </w:p>
        </w:tc>
        <w:tc>
          <w:tcPr>
            <w:tcW w:w="1433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15.37</w:t>
            </w:r>
          </w:p>
        </w:tc>
        <w:tc>
          <w:tcPr>
            <w:tcW w:w="1411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15.55</w:t>
            </w:r>
          </w:p>
        </w:tc>
        <w:tc>
          <w:tcPr>
            <w:tcW w:w="2356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</w:tc>
      </w:tr>
    </w:tbl>
    <w:p w:rsidR="006530A4" w:rsidRDefault="006530A4" w:rsidP="006530A4">
      <w:pPr>
        <w:ind w:firstLine="720"/>
        <w:jc w:val="both"/>
      </w:pPr>
      <w:r>
        <w:rPr>
          <w:rFonts w:eastAsia="Calibri" w:cs="Times New Roman"/>
        </w:rPr>
        <w:t>Потери рабочего времени исполнителя составили 49 мин. или 10,2% от продолжительности рабочего дня.</w:t>
      </w:r>
    </w:p>
    <w:p w:rsidR="006530A4" w:rsidRDefault="006530A4" w:rsidP="006530A4">
      <w:pPr>
        <w:ind w:firstLine="720"/>
        <w:jc w:val="both"/>
        <w:rPr>
          <w:rFonts w:eastAsia="Calibri" w:cs="Times New Roman"/>
        </w:rPr>
      </w:pPr>
      <w:r>
        <w:t>Задача 5</w:t>
      </w:r>
      <w:r>
        <w:rPr>
          <w:rFonts w:eastAsia="Calibri" w:cs="Times New Roman"/>
        </w:rPr>
        <w:t>.</w:t>
      </w:r>
    </w:p>
    <w:p w:rsidR="006530A4" w:rsidRPr="002E6772" w:rsidRDefault="006530A4" w:rsidP="006530A4">
      <w:pPr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</w:rPr>
        <w:t>Выполнить обработку</w:t>
      </w:r>
      <w:r w:rsidRPr="002E6772">
        <w:rPr>
          <w:rFonts w:eastAsia="Calibri" w:cs="Times New Roman"/>
        </w:rPr>
        <w:t xml:space="preserve"> данных хрономе</w:t>
      </w:r>
      <w:r>
        <w:rPr>
          <w:rFonts w:eastAsia="Calibri" w:cs="Times New Roman"/>
        </w:rPr>
        <w:t>тражных наблюдений для трудового процесса</w:t>
      </w:r>
      <w:r w:rsidRPr="002E677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«</w:t>
      </w:r>
      <w:r w:rsidRPr="002E6772">
        <w:rPr>
          <w:rFonts w:eastAsia="Calibri" w:cs="Times New Roman"/>
        </w:rPr>
        <w:t xml:space="preserve">смена рычага </w:t>
      </w:r>
      <w:proofErr w:type="spellStart"/>
      <w:r w:rsidRPr="002E6772">
        <w:rPr>
          <w:rFonts w:eastAsia="Calibri" w:cs="Times New Roman"/>
        </w:rPr>
        <w:t>расцепного</w:t>
      </w:r>
      <w:proofErr w:type="spellEnd"/>
      <w:r w:rsidRPr="002E6772">
        <w:rPr>
          <w:rFonts w:eastAsia="Calibri" w:cs="Times New Roman"/>
        </w:rPr>
        <w:t xml:space="preserve"> привода вагона</w:t>
      </w:r>
      <w:r>
        <w:rPr>
          <w:rFonts w:eastAsia="Calibri" w:cs="Times New Roman"/>
        </w:rPr>
        <w:t>»</w:t>
      </w:r>
      <w:r w:rsidRPr="002E6772">
        <w:rPr>
          <w:rFonts w:eastAsia="Calibri" w:cs="Times New Roman"/>
        </w:rPr>
        <w:t>.</w:t>
      </w:r>
    </w:p>
    <w:p w:rsidR="006530A4" w:rsidRDefault="006530A4" w:rsidP="006530A4">
      <w:r>
        <w:br w:type="page"/>
      </w:r>
    </w:p>
    <w:p w:rsidR="006530A4" w:rsidRDefault="006530A4" w:rsidP="006530A4">
      <w:pPr>
        <w:ind w:firstLine="720"/>
        <w:jc w:val="both"/>
        <w:rPr>
          <w:rFonts w:eastAsia="Calibri" w:cs="Times New Roman"/>
        </w:rPr>
      </w:pPr>
      <w:r w:rsidRPr="00BA484F">
        <w:rPr>
          <w:rFonts w:eastAsia="Calibri" w:cs="Times New Roman"/>
        </w:rPr>
        <w:t xml:space="preserve">Результаты замеров времени по </w:t>
      </w:r>
      <w:r>
        <w:rPr>
          <w:rFonts w:eastAsia="Calibri" w:cs="Times New Roman"/>
        </w:rPr>
        <w:t>трудовому п</w:t>
      </w:r>
      <w:r w:rsidRPr="00BA484F">
        <w:rPr>
          <w:rFonts w:eastAsia="Calibri" w:cs="Times New Roman"/>
        </w:rPr>
        <w:t>роцессу</w:t>
      </w:r>
      <w:r>
        <w:rPr>
          <w:rFonts w:eastAsia="Calibri" w:cs="Times New Roman"/>
        </w:rPr>
        <w:t xml:space="preserve"> приведены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957"/>
        <w:gridCol w:w="957"/>
        <w:gridCol w:w="957"/>
        <w:gridCol w:w="957"/>
        <w:gridCol w:w="957"/>
        <w:gridCol w:w="958"/>
      </w:tblGrid>
      <w:tr w:rsidR="006530A4" w:rsidTr="005D6DC1">
        <w:trPr>
          <w:trHeight w:val="138"/>
        </w:trPr>
        <w:tc>
          <w:tcPr>
            <w:tcW w:w="3827" w:type="dxa"/>
            <w:vMerge w:val="restart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 w:rsidRPr="00BA484F">
              <w:rPr>
                <w:rFonts w:eastAsia="Calibri" w:cs="Times New Roman"/>
              </w:rPr>
              <w:t xml:space="preserve">Перечень элементов </w:t>
            </w:r>
          </w:p>
          <w:p w:rsidR="006530A4" w:rsidRPr="00BA484F" w:rsidRDefault="006530A4" w:rsidP="005D6DC1">
            <w:pPr>
              <w:jc w:val="center"/>
              <w:rPr>
                <w:rFonts w:eastAsia="Calibri" w:cs="Times New Roman"/>
              </w:rPr>
            </w:pPr>
            <w:r w:rsidRPr="00BA484F">
              <w:rPr>
                <w:rFonts w:eastAsia="Calibri" w:cs="Times New Roman"/>
              </w:rPr>
              <w:t>трудового процесса</w:t>
            </w:r>
          </w:p>
        </w:tc>
        <w:tc>
          <w:tcPr>
            <w:tcW w:w="5743" w:type="dxa"/>
            <w:gridSpan w:val="6"/>
            <w:shd w:val="clear" w:color="auto" w:fill="auto"/>
          </w:tcPr>
          <w:p w:rsidR="006530A4" w:rsidRPr="00BA484F" w:rsidRDefault="006530A4" w:rsidP="005D6DC1">
            <w:pPr>
              <w:jc w:val="center"/>
              <w:rPr>
                <w:rFonts w:eastAsia="Calibri" w:cs="Times New Roman"/>
              </w:rPr>
            </w:pPr>
            <w:r w:rsidRPr="00BA484F">
              <w:rPr>
                <w:rFonts w:eastAsia="Calibri" w:cs="Times New Roman"/>
              </w:rPr>
              <w:t>Результаты хронометражных наблюдений, мин.</w:t>
            </w:r>
          </w:p>
        </w:tc>
      </w:tr>
      <w:tr w:rsidR="006530A4" w:rsidTr="005D6DC1">
        <w:trPr>
          <w:trHeight w:val="137"/>
        </w:trPr>
        <w:tc>
          <w:tcPr>
            <w:tcW w:w="3827" w:type="dxa"/>
            <w:vMerge/>
          </w:tcPr>
          <w:p w:rsidR="006530A4" w:rsidRPr="00BA484F" w:rsidRDefault="006530A4" w:rsidP="005D6DC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:rsidR="006530A4" w:rsidRPr="00BA484F" w:rsidRDefault="006530A4" w:rsidP="005D6DC1">
            <w:pPr>
              <w:spacing w:line="26" w:lineRule="atLeast"/>
              <w:jc w:val="center"/>
              <w:rPr>
                <w:rFonts w:eastAsia="Calibri" w:cs="Times New Roman"/>
              </w:rPr>
            </w:pPr>
            <w:r w:rsidRPr="00BA484F">
              <w:rPr>
                <w:rFonts w:eastAsia="Calibri" w:cs="Times New Roman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6530A4" w:rsidRPr="00BA484F" w:rsidRDefault="006530A4" w:rsidP="005D6DC1">
            <w:pPr>
              <w:spacing w:line="26" w:lineRule="atLeast"/>
              <w:jc w:val="center"/>
              <w:rPr>
                <w:rFonts w:eastAsia="Calibri" w:cs="Times New Roman"/>
              </w:rPr>
            </w:pPr>
            <w:r w:rsidRPr="00BA484F">
              <w:rPr>
                <w:rFonts w:eastAsia="Calibri" w:cs="Times New Roman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6530A4" w:rsidRPr="00BA484F" w:rsidRDefault="006530A4" w:rsidP="005D6DC1">
            <w:pPr>
              <w:spacing w:line="26" w:lineRule="atLeast"/>
              <w:jc w:val="center"/>
              <w:rPr>
                <w:rFonts w:eastAsia="Calibri" w:cs="Times New Roman"/>
              </w:rPr>
            </w:pPr>
            <w:r w:rsidRPr="00BA484F">
              <w:rPr>
                <w:rFonts w:eastAsia="Calibri" w:cs="Times New Roman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6530A4" w:rsidRPr="00BA484F" w:rsidRDefault="006530A4" w:rsidP="005D6DC1">
            <w:pPr>
              <w:spacing w:line="26" w:lineRule="atLeast"/>
              <w:jc w:val="center"/>
              <w:rPr>
                <w:rFonts w:eastAsia="Calibri" w:cs="Times New Roman"/>
              </w:rPr>
            </w:pPr>
            <w:r w:rsidRPr="00BA484F">
              <w:rPr>
                <w:rFonts w:eastAsia="Calibri" w:cs="Times New Roman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6530A4" w:rsidRPr="00BA484F" w:rsidRDefault="006530A4" w:rsidP="005D6DC1">
            <w:pPr>
              <w:spacing w:line="26" w:lineRule="atLeast"/>
              <w:jc w:val="center"/>
              <w:rPr>
                <w:rFonts w:eastAsia="Calibri" w:cs="Times New Roman"/>
              </w:rPr>
            </w:pPr>
            <w:r w:rsidRPr="00BA484F">
              <w:rPr>
                <w:rFonts w:eastAsia="Calibri" w:cs="Times New Roman"/>
              </w:rPr>
              <w:t>5</w:t>
            </w:r>
          </w:p>
        </w:tc>
        <w:tc>
          <w:tcPr>
            <w:tcW w:w="958" w:type="dxa"/>
            <w:shd w:val="clear" w:color="auto" w:fill="auto"/>
          </w:tcPr>
          <w:p w:rsidR="006530A4" w:rsidRPr="00BA484F" w:rsidRDefault="006530A4" w:rsidP="005D6DC1">
            <w:pPr>
              <w:spacing w:line="26" w:lineRule="atLeast"/>
              <w:jc w:val="center"/>
              <w:rPr>
                <w:rFonts w:eastAsia="Calibri" w:cs="Times New Roman"/>
              </w:rPr>
            </w:pPr>
            <w:r w:rsidRPr="00BA484F">
              <w:rPr>
                <w:rFonts w:eastAsia="Calibri" w:cs="Times New Roman"/>
              </w:rPr>
              <w:t>6</w:t>
            </w:r>
          </w:p>
        </w:tc>
      </w:tr>
      <w:tr w:rsidR="006530A4" w:rsidTr="005D6DC1">
        <w:tc>
          <w:tcPr>
            <w:tcW w:w="3827" w:type="dxa"/>
          </w:tcPr>
          <w:p w:rsidR="006530A4" w:rsidRDefault="006530A4" w:rsidP="005D6DC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1. </w:t>
            </w:r>
            <w:r w:rsidRPr="00BA484F">
              <w:rPr>
                <w:rFonts w:eastAsia="Calibri" w:cs="Times New Roman"/>
              </w:rPr>
              <w:t xml:space="preserve">Кронштейн </w:t>
            </w:r>
            <w:proofErr w:type="spellStart"/>
            <w:r w:rsidRPr="00BA484F">
              <w:rPr>
                <w:rFonts w:eastAsia="Calibri" w:cs="Times New Roman"/>
              </w:rPr>
              <w:t>расцепного</w:t>
            </w:r>
            <w:proofErr w:type="spellEnd"/>
            <w:r w:rsidRPr="00BA484F">
              <w:rPr>
                <w:rFonts w:eastAsia="Calibri" w:cs="Times New Roman"/>
              </w:rPr>
              <w:t xml:space="preserve"> привода отнять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2,5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2,3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3,0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2,0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2,5</w:t>
            </w:r>
          </w:p>
        </w:tc>
        <w:tc>
          <w:tcPr>
            <w:tcW w:w="958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2,2</w:t>
            </w:r>
          </w:p>
        </w:tc>
      </w:tr>
      <w:tr w:rsidR="006530A4" w:rsidTr="005D6DC1">
        <w:tc>
          <w:tcPr>
            <w:tcW w:w="3827" w:type="dxa"/>
          </w:tcPr>
          <w:p w:rsidR="006530A4" w:rsidRDefault="006530A4" w:rsidP="005D6DC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2. </w:t>
            </w:r>
            <w:r w:rsidRPr="00BA484F">
              <w:rPr>
                <w:rFonts w:eastAsia="Calibri" w:cs="Times New Roman"/>
              </w:rPr>
              <w:t xml:space="preserve">Рычаг </w:t>
            </w:r>
            <w:proofErr w:type="spellStart"/>
            <w:r w:rsidRPr="00BA484F">
              <w:rPr>
                <w:rFonts w:eastAsia="Calibri" w:cs="Times New Roman"/>
              </w:rPr>
              <w:t>расцепного</w:t>
            </w:r>
            <w:proofErr w:type="spellEnd"/>
            <w:r w:rsidRPr="00BA484F">
              <w:rPr>
                <w:rFonts w:eastAsia="Calibri" w:cs="Times New Roman"/>
              </w:rPr>
              <w:t xml:space="preserve"> привода отнять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0,8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0,6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0,7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0,9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0,6</w:t>
            </w:r>
          </w:p>
        </w:tc>
        <w:tc>
          <w:tcPr>
            <w:tcW w:w="958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0,8</w:t>
            </w:r>
          </w:p>
        </w:tc>
      </w:tr>
      <w:tr w:rsidR="006530A4" w:rsidTr="005D6DC1">
        <w:tc>
          <w:tcPr>
            <w:tcW w:w="3827" w:type="dxa"/>
          </w:tcPr>
          <w:p w:rsidR="006530A4" w:rsidRDefault="006530A4" w:rsidP="005D6DC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3. </w:t>
            </w:r>
            <w:r w:rsidRPr="00BA484F">
              <w:rPr>
                <w:rFonts w:eastAsia="Calibri" w:cs="Times New Roman"/>
              </w:rPr>
              <w:t xml:space="preserve">Рычаг </w:t>
            </w:r>
            <w:proofErr w:type="spellStart"/>
            <w:r w:rsidRPr="00BA484F">
              <w:rPr>
                <w:rFonts w:eastAsia="Calibri" w:cs="Times New Roman"/>
              </w:rPr>
              <w:t>расцепного</w:t>
            </w:r>
            <w:proofErr w:type="spellEnd"/>
            <w:r w:rsidRPr="00BA484F">
              <w:rPr>
                <w:rFonts w:eastAsia="Calibri" w:cs="Times New Roman"/>
              </w:rPr>
              <w:t xml:space="preserve"> привода поставить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0,50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0,40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0,65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0,50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0,45</w:t>
            </w:r>
          </w:p>
        </w:tc>
        <w:tc>
          <w:tcPr>
            <w:tcW w:w="958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0,50</w:t>
            </w:r>
          </w:p>
        </w:tc>
      </w:tr>
      <w:tr w:rsidR="006530A4" w:rsidTr="005D6DC1">
        <w:tc>
          <w:tcPr>
            <w:tcW w:w="3827" w:type="dxa"/>
          </w:tcPr>
          <w:p w:rsidR="006530A4" w:rsidRPr="00BA484F" w:rsidRDefault="006530A4" w:rsidP="005D6DC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4. </w:t>
            </w:r>
            <w:r w:rsidRPr="00BA484F">
              <w:rPr>
                <w:rFonts w:eastAsia="Calibri" w:cs="Times New Roman"/>
              </w:rPr>
              <w:t xml:space="preserve">Кронштейн </w:t>
            </w:r>
            <w:proofErr w:type="spellStart"/>
            <w:r w:rsidRPr="00BA484F">
              <w:rPr>
                <w:rFonts w:eastAsia="Calibri" w:cs="Times New Roman"/>
              </w:rPr>
              <w:t>расцепного</w:t>
            </w:r>
            <w:proofErr w:type="spellEnd"/>
            <w:r w:rsidRPr="00BA484F">
              <w:rPr>
                <w:rFonts w:eastAsia="Calibri" w:cs="Times New Roman"/>
              </w:rPr>
              <w:t xml:space="preserve"> привода поставить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1,9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2,0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1,6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1,7</w:t>
            </w:r>
          </w:p>
        </w:tc>
        <w:tc>
          <w:tcPr>
            <w:tcW w:w="957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2,1</w:t>
            </w:r>
          </w:p>
        </w:tc>
        <w:tc>
          <w:tcPr>
            <w:tcW w:w="958" w:type="dxa"/>
            <w:shd w:val="clear" w:color="auto" w:fill="auto"/>
          </w:tcPr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</w:p>
          <w:p w:rsidR="006530A4" w:rsidRDefault="006530A4" w:rsidP="005D6DC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1,9</w:t>
            </w:r>
          </w:p>
        </w:tc>
      </w:tr>
    </w:tbl>
    <w:p w:rsidR="005D6DC1" w:rsidRDefault="005D6DC1" w:rsidP="006530A4">
      <w:pPr>
        <w:ind w:firstLine="720"/>
        <w:jc w:val="both"/>
      </w:pPr>
    </w:p>
    <w:p w:rsidR="006530A4" w:rsidRDefault="006530A4" w:rsidP="006530A4">
      <w:pPr>
        <w:ind w:firstLine="720"/>
        <w:jc w:val="both"/>
        <w:rPr>
          <w:rFonts w:eastAsia="Calibri" w:cs="Times New Roman"/>
        </w:rPr>
      </w:pPr>
      <w:r>
        <w:t>Задача</w:t>
      </w:r>
      <w:r>
        <w:rPr>
          <w:rFonts w:eastAsia="Calibri" w:cs="Times New Roman"/>
        </w:rPr>
        <w:t xml:space="preserve"> </w:t>
      </w:r>
      <w:r w:rsidR="005D6DC1">
        <w:rPr>
          <w:rFonts w:eastAsia="Calibri" w:cs="Times New Roman"/>
        </w:rPr>
        <w:t>6</w:t>
      </w:r>
      <w:r>
        <w:rPr>
          <w:rFonts w:eastAsia="Calibri" w:cs="Times New Roman"/>
        </w:rPr>
        <w:t>.</w:t>
      </w:r>
    </w:p>
    <w:p w:rsidR="006530A4" w:rsidRDefault="006530A4" w:rsidP="006530A4">
      <w:pPr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В таблице </w:t>
      </w:r>
      <w:r w:rsidRPr="0011782B">
        <w:rPr>
          <w:rFonts w:eastAsia="Calibri" w:cs="Times New Roman"/>
        </w:rPr>
        <w:t xml:space="preserve">приведена карта микроэлементных нормативов </w:t>
      </w:r>
      <w:r>
        <w:rPr>
          <w:rFonts w:eastAsia="Calibri" w:cs="Times New Roman"/>
        </w:rPr>
        <w:t xml:space="preserve">системы </w:t>
      </w:r>
      <w:r w:rsidRPr="0011782B">
        <w:rPr>
          <w:rFonts w:eastAsia="Calibri" w:cs="Times New Roman"/>
        </w:rPr>
        <w:t>БСМ-1.</w:t>
      </w:r>
    </w:p>
    <w:p w:rsidR="006530A4" w:rsidRPr="00013985" w:rsidRDefault="006530A4" w:rsidP="006530A4">
      <w:pPr>
        <w:tabs>
          <w:tab w:val="center" w:pos="4947"/>
        </w:tabs>
        <w:spacing w:line="26" w:lineRule="atLeast"/>
        <w:ind w:firstLine="540"/>
        <w:jc w:val="center"/>
        <w:rPr>
          <w:rFonts w:ascii="Arial" w:eastAsia="Calibri" w:hAnsi="Arial" w:cs="Arial"/>
          <w:sz w:val="28"/>
          <w:szCs w:val="28"/>
        </w:rPr>
      </w:pPr>
      <w:r w:rsidRPr="006868D9">
        <w:rPr>
          <w:rFonts w:eastAsia="Calibri" w:cs="Times New Roman"/>
        </w:rPr>
        <w:t xml:space="preserve">Карта микроэлементных нормативов </w:t>
      </w:r>
      <w:r>
        <w:rPr>
          <w:rFonts w:eastAsia="Calibri" w:cs="Times New Roman"/>
        </w:rPr>
        <w:t xml:space="preserve">системы </w:t>
      </w:r>
      <w:r w:rsidRPr="006868D9">
        <w:rPr>
          <w:rFonts w:eastAsia="Calibri" w:cs="Times New Roman"/>
        </w:rPr>
        <w:t xml:space="preserve">БСМ-1 </w:t>
      </w:r>
      <w:r>
        <w:rPr>
          <w:rFonts w:eastAsia="Calibri" w:cs="Times New Roman"/>
        </w:rPr>
        <w:t xml:space="preserve">(карта </w:t>
      </w:r>
      <w:r w:rsidRPr="006868D9">
        <w:rPr>
          <w:rFonts w:eastAsia="Calibri" w:cs="Times New Roman"/>
        </w:rPr>
        <w:t>7</w:t>
      </w:r>
      <w:r>
        <w:rPr>
          <w:rFonts w:eastAsia="Calibri" w:cs="Times New Roman"/>
        </w:rPr>
        <w:t>)</w:t>
      </w:r>
    </w:p>
    <w:tbl>
      <w:tblPr>
        <w:tblW w:w="514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707"/>
        <w:gridCol w:w="547"/>
        <w:gridCol w:w="375"/>
        <w:gridCol w:w="240"/>
        <w:gridCol w:w="253"/>
        <w:gridCol w:w="500"/>
        <w:gridCol w:w="585"/>
        <w:gridCol w:w="301"/>
        <w:gridCol w:w="299"/>
        <w:gridCol w:w="497"/>
        <w:gridCol w:w="508"/>
        <w:gridCol w:w="477"/>
        <w:gridCol w:w="477"/>
        <w:gridCol w:w="684"/>
        <w:gridCol w:w="377"/>
        <w:gridCol w:w="274"/>
        <w:gridCol w:w="612"/>
      </w:tblGrid>
      <w:tr w:rsidR="006530A4" w:rsidRPr="00013985" w:rsidTr="005D6DC1">
        <w:trPr>
          <w:trHeight w:val="229"/>
          <w:jc w:val="center"/>
        </w:trPr>
        <w:tc>
          <w:tcPr>
            <w:tcW w:w="100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sz w:val="20"/>
              </w:rPr>
            </w:pPr>
            <w:r w:rsidRPr="00013985">
              <w:rPr>
                <w:rFonts w:ascii="Arial" w:eastAsia="Calibri" w:hAnsi="Arial" w:cs="Arial"/>
                <w:i/>
                <w:noProof/>
                <w:sz w:val="20"/>
              </w:rPr>
              <w:t xml:space="preserve">Количественные </w:t>
            </w:r>
            <w:r w:rsidRPr="00013985">
              <w:rPr>
                <w:rFonts w:ascii="Arial" w:eastAsia="Calibri" w:hAnsi="Arial" w:cs="Arial"/>
                <w:i/>
                <w:sz w:val="20"/>
              </w:rPr>
              <w:t>факторы</w:t>
            </w:r>
          </w:p>
        </w:tc>
        <w:tc>
          <w:tcPr>
            <w:tcW w:w="3993" w:type="pct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                         Значения </w:t>
            </w:r>
            <w:r w:rsidRPr="00013985">
              <w:rPr>
                <w:rFonts w:ascii="Arial" w:eastAsia="Calibri" w:hAnsi="Arial" w:cs="Arial"/>
                <w:sz w:val="20"/>
              </w:rPr>
              <w:t>к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оличественных </w:t>
            </w:r>
            <w:r w:rsidRPr="00013985">
              <w:rPr>
                <w:rFonts w:ascii="Arial" w:eastAsia="Calibri" w:hAnsi="Arial" w:cs="Arial"/>
                <w:sz w:val="20"/>
              </w:rPr>
              <w:t>факторов</w:t>
            </w:r>
          </w:p>
        </w:tc>
      </w:tr>
      <w:tr w:rsidR="006530A4" w:rsidRPr="00013985" w:rsidTr="005D6DC1">
        <w:trPr>
          <w:trHeight w:val="248"/>
          <w:jc w:val="center"/>
        </w:trPr>
        <w:tc>
          <w:tcPr>
            <w:tcW w:w="10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ind w:left="43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Масса </w:t>
            </w:r>
            <w:r w:rsidRPr="00013985">
              <w:rPr>
                <w:rFonts w:ascii="Arial" w:eastAsia="Calibri" w:hAnsi="Arial" w:cs="Arial"/>
                <w:sz w:val="20"/>
              </w:rPr>
              <w:t>Р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, </w:t>
            </w:r>
            <w:r w:rsidRPr="00013985">
              <w:rPr>
                <w:rFonts w:ascii="Arial" w:eastAsia="Calibri" w:hAnsi="Arial" w:cs="Arial"/>
                <w:sz w:val="20"/>
              </w:rPr>
              <w:t>к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г, </w:t>
            </w:r>
            <w:r w:rsidRPr="00013985">
              <w:rPr>
                <w:rFonts w:ascii="Arial" w:eastAsia="Calibri" w:hAnsi="Arial" w:cs="Arial"/>
                <w:sz w:val="20"/>
              </w:rPr>
              <w:t>до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1,2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1,5</w:t>
            </w:r>
          </w:p>
        </w:tc>
        <w:tc>
          <w:tcPr>
            <w:tcW w:w="3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2,5</w:t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3,5</w:t>
            </w:r>
          </w:p>
        </w:tc>
        <w:tc>
          <w:tcPr>
            <w:tcW w:w="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5,0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7,0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10,0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15,0</w:t>
            </w:r>
          </w:p>
        </w:tc>
        <w:tc>
          <w:tcPr>
            <w:tcW w:w="6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20,0</w:t>
            </w:r>
          </w:p>
        </w:tc>
      </w:tr>
      <w:tr w:rsidR="006530A4" w:rsidRPr="00013985" w:rsidTr="005D6DC1">
        <w:trPr>
          <w:trHeight w:val="465"/>
          <w:jc w:val="center"/>
        </w:trPr>
        <w:tc>
          <w:tcPr>
            <w:tcW w:w="10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Default="006530A4" w:rsidP="005D6DC1">
            <w:pPr>
              <w:autoSpaceDE w:val="0"/>
              <w:autoSpaceDN w:val="0"/>
              <w:adjustRightInd w:val="0"/>
              <w:ind w:left="48"/>
              <w:rPr>
                <w:rFonts w:ascii="Arial" w:eastAsia="Calibri" w:hAnsi="Arial" w:cs="Arial"/>
                <w:noProof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Размер </w:t>
            </w:r>
            <w:r w:rsidRPr="00013985">
              <w:rPr>
                <w:rFonts w:ascii="Arial" w:eastAsia="Calibri" w:hAnsi="Arial" w:cs="Arial"/>
                <w:sz w:val="20"/>
              </w:rPr>
              <w:t>н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аибольшей 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ind w:left="48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сто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роны </w:t>
            </w:r>
            <w:r w:rsidRPr="00013985">
              <w:rPr>
                <w:rFonts w:ascii="Arial" w:eastAsia="Calibri" w:hAnsi="Arial" w:cs="Arial"/>
                <w:noProof/>
                <w:sz w:val="20"/>
                <w:lang w:val="en-US"/>
              </w:rPr>
              <w:t>L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, </w:t>
            </w:r>
            <w:r w:rsidRPr="00013985">
              <w:rPr>
                <w:rFonts w:ascii="Arial" w:eastAsia="Calibri" w:hAnsi="Arial" w:cs="Arial"/>
                <w:sz w:val="20"/>
              </w:rPr>
              <w:t>м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м, </w:t>
            </w:r>
            <w:r w:rsidRPr="00013985">
              <w:rPr>
                <w:rFonts w:ascii="Arial" w:eastAsia="Calibri" w:hAnsi="Arial" w:cs="Arial"/>
                <w:sz w:val="20"/>
              </w:rPr>
              <w:t>до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60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100</w:t>
            </w:r>
          </w:p>
        </w:tc>
        <w:tc>
          <w:tcPr>
            <w:tcW w:w="3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200</w:t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300</w:t>
            </w:r>
          </w:p>
        </w:tc>
        <w:tc>
          <w:tcPr>
            <w:tcW w:w="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550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1000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1500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2000</w:t>
            </w:r>
          </w:p>
        </w:tc>
        <w:tc>
          <w:tcPr>
            <w:tcW w:w="6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6530A4" w:rsidRPr="00013985" w:rsidTr="005D6DC1">
        <w:trPr>
          <w:trHeight w:val="248"/>
          <w:jc w:val="center"/>
        </w:trPr>
        <w:tc>
          <w:tcPr>
            <w:tcW w:w="10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ind w:left="48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Индекс </w:t>
            </w:r>
            <w:r w:rsidRPr="00013985">
              <w:rPr>
                <w:rFonts w:ascii="Arial" w:eastAsia="Calibri" w:hAnsi="Arial" w:cs="Arial"/>
                <w:sz w:val="20"/>
              </w:rPr>
              <w:t>столбца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4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5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6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7</w:t>
            </w:r>
          </w:p>
        </w:tc>
        <w:tc>
          <w:tcPr>
            <w:tcW w:w="6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8</w:t>
            </w:r>
          </w:p>
        </w:tc>
      </w:tr>
      <w:tr w:rsidR="006530A4" w:rsidRPr="00013985" w:rsidTr="005D6DC1">
        <w:trPr>
          <w:trHeight w:val="465"/>
          <w:jc w:val="center"/>
        </w:trPr>
        <w:tc>
          <w:tcPr>
            <w:tcW w:w="10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sz w:val="20"/>
              </w:rPr>
            </w:pPr>
            <w:r w:rsidRPr="00013985">
              <w:rPr>
                <w:rFonts w:ascii="Arial" w:eastAsia="Calibri" w:hAnsi="Arial" w:cs="Arial"/>
                <w:i/>
                <w:noProof/>
                <w:sz w:val="20"/>
              </w:rPr>
              <w:t xml:space="preserve">Качественные </w:t>
            </w:r>
            <w:r w:rsidRPr="00013985">
              <w:rPr>
                <w:rFonts w:ascii="Arial" w:eastAsia="Calibri" w:hAnsi="Arial" w:cs="Arial"/>
                <w:i/>
                <w:sz w:val="20"/>
              </w:rPr>
              <w:t>факторы</w:t>
            </w:r>
          </w:p>
        </w:tc>
        <w:tc>
          <w:tcPr>
            <w:tcW w:w="135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Степень </w:t>
            </w:r>
            <w:r w:rsidRPr="00013985">
              <w:rPr>
                <w:rFonts w:ascii="Arial" w:eastAsia="Calibri" w:hAnsi="Arial" w:cs="Arial"/>
                <w:sz w:val="20"/>
              </w:rPr>
              <w:t>контроля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(К)</w:t>
            </w:r>
          </w:p>
        </w:tc>
        <w:tc>
          <w:tcPr>
            <w:tcW w:w="113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Наличие </w:t>
            </w:r>
            <w:r w:rsidRPr="00013985">
              <w:rPr>
                <w:rFonts w:ascii="Arial" w:eastAsia="Calibri" w:hAnsi="Arial" w:cs="Arial"/>
                <w:sz w:val="20"/>
              </w:rPr>
              <w:t>осторожности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(ОС)</w:t>
            </w:r>
          </w:p>
        </w:tc>
        <w:tc>
          <w:tcPr>
            <w:tcW w:w="150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Удобство </w:t>
            </w:r>
            <w:r w:rsidRPr="00013985">
              <w:rPr>
                <w:rFonts w:ascii="Arial" w:eastAsia="Calibri" w:hAnsi="Arial" w:cs="Arial"/>
                <w:sz w:val="20"/>
              </w:rPr>
              <w:t>работы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(У)</w:t>
            </w:r>
          </w:p>
        </w:tc>
      </w:tr>
      <w:tr w:rsidR="006530A4" w:rsidRPr="00013985" w:rsidTr="005D6DC1">
        <w:trPr>
          <w:trHeight w:val="975"/>
          <w:jc w:val="center"/>
        </w:trPr>
        <w:tc>
          <w:tcPr>
            <w:tcW w:w="10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ind w:left="43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>Характери</w:t>
            </w:r>
            <w:proofErr w:type="spellStart"/>
            <w:r w:rsidRPr="00013985">
              <w:rPr>
                <w:rFonts w:ascii="Arial" w:eastAsia="Calibri" w:hAnsi="Arial" w:cs="Arial"/>
                <w:sz w:val="20"/>
              </w:rPr>
              <w:t>с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>тики</w:t>
            </w:r>
            <w:proofErr w:type="spellEnd"/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 </w:t>
            </w:r>
            <w:r w:rsidRPr="00013985">
              <w:rPr>
                <w:rFonts w:ascii="Arial" w:eastAsia="Calibri" w:hAnsi="Arial" w:cs="Arial"/>
                <w:sz w:val="20"/>
              </w:rPr>
              <w:t>качест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венных </w:t>
            </w:r>
            <w:r w:rsidRPr="00013985">
              <w:rPr>
                <w:rFonts w:ascii="Arial" w:eastAsia="Calibri" w:hAnsi="Arial" w:cs="Arial"/>
                <w:sz w:val="20"/>
              </w:rPr>
              <w:t>факторов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малая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(К1)</w:t>
            </w:r>
          </w:p>
        </w:tc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средняя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(К2)</w:t>
            </w:r>
          </w:p>
        </w:tc>
        <w:tc>
          <w:tcPr>
            <w:tcW w:w="5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большая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(КЗ)</w:t>
            </w:r>
          </w:p>
        </w:tc>
        <w:tc>
          <w:tcPr>
            <w:tcW w:w="6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без </w:t>
            </w:r>
            <w:proofErr w:type="spellStart"/>
            <w:r w:rsidRPr="00013985">
              <w:rPr>
                <w:rFonts w:ascii="Arial" w:eastAsia="Calibri" w:hAnsi="Arial" w:cs="Arial"/>
                <w:sz w:val="20"/>
              </w:rPr>
              <w:t>осто</w:t>
            </w:r>
            <w:proofErr w:type="spellEnd"/>
            <w:r w:rsidRPr="00013985">
              <w:rPr>
                <w:rFonts w:ascii="Arial" w:eastAsia="Calibri" w:hAnsi="Arial" w:cs="Arial"/>
                <w:sz w:val="20"/>
              </w:rPr>
              <w:t>-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proofErr w:type="spellStart"/>
            <w:r w:rsidRPr="00013985">
              <w:rPr>
                <w:rFonts w:ascii="Arial" w:eastAsia="Calibri" w:hAnsi="Arial" w:cs="Arial"/>
                <w:sz w:val="20"/>
              </w:rPr>
              <w:t>рожности</w:t>
            </w:r>
            <w:proofErr w:type="spellEnd"/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(ОС1)</w:t>
            </w: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с </w:t>
            </w:r>
            <w:proofErr w:type="spellStart"/>
            <w:r w:rsidRPr="00013985">
              <w:rPr>
                <w:rFonts w:ascii="Arial" w:eastAsia="Calibri" w:hAnsi="Arial" w:cs="Arial"/>
                <w:sz w:val="20"/>
              </w:rPr>
              <w:t>осторож</w:t>
            </w:r>
            <w:proofErr w:type="spellEnd"/>
            <w:r w:rsidRPr="00013985">
              <w:rPr>
                <w:rFonts w:ascii="Arial" w:eastAsia="Calibri" w:hAnsi="Arial" w:cs="Arial"/>
                <w:sz w:val="20"/>
              </w:rPr>
              <w:t>-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proofErr w:type="spellStart"/>
            <w:r w:rsidRPr="00013985">
              <w:rPr>
                <w:rFonts w:ascii="Arial" w:eastAsia="Calibri" w:hAnsi="Arial" w:cs="Arial"/>
                <w:sz w:val="20"/>
              </w:rPr>
              <w:t>ностью</w:t>
            </w:r>
            <w:proofErr w:type="spellEnd"/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(ОС2)</w:t>
            </w:r>
          </w:p>
        </w:tc>
        <w:tc>
          <w:tcPr>
            <w:tcW w:w="4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удобно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(У1)</w:t>
            </w:r>
          </w:p>
        </w:tc>
        <w:tc>
          <w:tcPr>
            <w:tcW w:w="5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неудобно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(У2)</w:t>
            </w:r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очень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proofErr w:type="spellStart"/>
            <w:r w:rsidRPr="00013985">
              <w:rPr>
                <w:rFonts w:ascii="Arial" w:eastAsia="Calibri" w:hAnsi="Arial" w:cs="Arial"/>
                <w:sz w:val="20"/>
              </w:rPr>
              <w:t>неудоб</w:t>
            </w:r>
            <w:proofErr w:type="spellEnd"/>
            <w:r w:rsidRPr="00013985">
              <w:rPr>
                <w:rFonts w:ascii="Arial" w:eastAsia="Calibri" w:hAnsi="Arial" w:cs="Arial"/>
                <w:sz w:val="20"/>
              </w:rPr>
              <w:t>-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но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(УЗ)</w:t>
            </w:r>
          </w:p>
        </w:tc>
      </w:tr>
      <w:tr w:rsidR="006530A4" w:rsidRPr="00013985" w:rsidTr="005D6DC1">
        <w:trPr>
          <w:trHeight w:val="229"/>
          <w:jc w:val="center"/>
        </w:trPr>
        <w:tc>
          <w:tcPr>
            <w:tcW w:w="10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ind w:left="33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Индекс </w:t>
            </w:r>
            <w:r w:rsidRPr="00013985">
              <w:rPr>
                <w:rFonts w:ascii="Arial" w:eastAsia="Calibri" w:hAnsi="Arial" w:cs="Arial"/>
                <w:sz w:val="20"/>
              </w:rPr>
              <w:t>столбца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0</w:t>
            </w:r>
          </w:p>
        </w:tc>
        <w:tc>
          <w:tcPr>
            <w:tcW w:w="4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5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5</w:t>
            </w:r>
          </w:p>
        </w:tc>
        <w:tc>
          <w:tcPr>
            <w:tcW w:w="6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0</w:t>
            </w: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4</w:t>
            </w:r>
          </w:p>
        </w:tc>
        <w:tc>
          <w:tcPr>
            <w:tcW w:w="4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0</w:t>
            </w:r>
          </w:p>
        </w:tc>
        <w:tc>
          <w:tcPr>
            <w:tcW w:w="5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3</w:t>
            </w:r>
          </w:p>
        </w:tc>
      </w:tr>
      <w:tr w:rsidR="006530A4" w:rsidRPr="00013985" w:rsidTr="005D6DC1">
        <w:trPr>
          <w:trHeight w:val="229"/>
          <w:jc w:val="center"/>
        </w:trPr>
        <w:tc>
          <w:tcPr>
            <w:tcW w:w="10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Сумма </w:t>
            </w:r>
            <w:r w:rsidRPr="00013985">
              <w:rPr>
                <w:rFonts w:ascii="Arial" w:eastAsia="Calibri" w:hAnsi="Arial" w:cs="Arial"/>
                <w:sz w:val="20"/>
              </w:rPr>
              <w:t>индексов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4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5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б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8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9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  <w:r w:rsidRPr="00013985">
              <w:rPr>
                <w:rFonts w:ascii="Arial" w:eastAsia="Calibri" w:hAnsi="Arial" w:cs="Arial"/>
                <w:sz w:val="20"/>
                <w:lang w:val="en-US"/>
              </w:rPr>
              <w:t>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11</w:t>
            </w:r>
          </w:p>
        </w:tc>
        <w:tc>
          <w:tcPr>
            <w:tcW w:w="3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  <w:r w:rsidRPr="00013985">
              <w:rPr>
                <w:rFonts w:ascii="Arial" w:eastAsia="Calibri" w:hAnsi="Arial" w:cs="Arial"/>
                <w:sz w:val="20"/>
                <w:lang w:val="en-US"/>
              </w:rPr>
              <w:t>2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  <w:r w:rsidRPr="00013985">
              <w:rPr>
                <w:rFonts w:ascii="Arial" w:eastAsia="Calibri" w:hAnsi="Arial" w:cs="Arial"/>
                <w:sz w:val="20"/>
                <w:lang w:val="en-US"/>
              </w:rPr>
              <w:t>3</w:t>
            </w:r>
          </w:p>
        </w:tc>
      </w:tr>
      <w:tr w:rsidR="006530A4" w:rsidRPr="00013985" w:rsidTr="005D6DC1">
        <w:trPr>
          <w:trHeight w:val="466"/>
          <w:jc w:val="center"/>
        </w:trPr>
        <w:tc>
          <w:tcPr>
            <w:tcW w:w="10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ind w:left="38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Нормативные </w:t>
            </w:r>
            <w:r w:rsidRPr="00013985">
              <w:rPr>
                <w:rFonts w:ascii="Arial" w:eastAsia="Calibri" w:hAnsi="Arial" w:cs="Arial"/>
                <w:sz w:val="20"/>
              </w:rPr>
              <w:t>значения</w:t>
            </w:r>
          </w:p>
          <w:p w:rsidR="006530A4" w:rsidRDefault="006530A4" w:rsidP="005D6DC1">
            <w:pPr>
              <w:autoSpaceDE w:val="0"/>
              <w:autoSpaceDN w:val="0"/>
              <w:adjustRightInd w:val="0"/>
              <w:ind w:left="28"/>
              <w:rPr>
                <w:rFonts w:ascii="Arial" w:eastAsia="Calibri" w:hAnsi="Arial" w:cs="Arial"/>
                <w:noProof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времени </w:t>
            </w:r>
            <w:r w:rsidRPr="00013985">
              <w:rPr>
                <w:rFonts w:ascii="Arial" w:eastAsia="Calibri" w:hAnsi="Arial" w:cs="Arial"/>
                <w:sz w:val="20"/>
                <w:lang w:val="en-US"/>
              </w:rPr>
              <w:t>t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, 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ind w:left="28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т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ыс. </w:t>
            </w:r>
            <w:r w:rsidRPr="00013985">
              <w:rPr>
                <w:rFonts w:ascii="Arial" w:eastAsia="Calibri" w:hAnsi="Arial" w:cs="Arial"/>
                <w:sz w:val="20"/>
              </w:rPr>
              <w:t>д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оли </w:t>
            </w:r>
            <w:r w:rsidRPr="00013985">
              <w:rPr>
                <w:rFonts w:ascii="Arial" w:eastAsia="Calibri" w:hAnsi="Arial" w:cs="Arial"/>
                <w:sz w:val="20"/>
              </w:rPr>
              <w:t>мин.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1,9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2,1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2,3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2,6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2,8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3,1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3,4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3,7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4,1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4,5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5,0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5,5</w:t>
            </w:r>
          </w:p>
        </w:tc>
        <w:tc>
          <w:tcPr>
            <w:tcW w:w="3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6,0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6,6</w:t>
            </w:r>
          </w:p>
        </w:tc>
      </w:tr>
      <w:tr w:rsidR="006530A4" w:rsidRPr="00013985" w:rsidTr="005D6DC1">
        <w:trPr>
          <w:trHeight w:val="229"/>
          <w:jc w:val="center"/>
        </w:trPr>
        <w:tc>
          <w:tcPr>
            <w:tcW w:w="10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Сумма </w:t>
            </w:r>
            <w:r w:rsidRPr="00013985">
              <w:rPr>
                <w:rFonts w:ascii="Arial" w:eastAsia="Calibri" w:hAnsi="Arial" w:cs="Arial"/>
                <w:sz w:val="20"/>
              </w:rPr>
              <w:t>индексов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14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15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16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17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18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  <w:r w:rsidRPr="00013985">
              <w:rPr>
                <w:rFonts w:ascii="Arial" w:eastAsia="Calibri" w:hAnsi="Arial" w:cs="Arial"/>
                <w:sz w:val="20"/>
                <w:lang w:val="en-US"/>
              </w:rPr>
              <w:t>9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20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A6753F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  <w:lang w:val="en-US"/>
              </w:rPr>
              <w:t>2</w:t>
            </w:r>
            <w:r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22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23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24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25</w:t>
            </w:r>
          </w:p>
        </w:tc>
        <w:tc>
          <w:tcPr>
            <w:tcW w:w="3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26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27</w:t>
            </w:r>
          </w:p>
        </w:tc>
      </w:tr>
      <w:tr w:rsidR="006530A4" w:rsidRPr="00013985" w:rsidTr="005D6DC1">
        <w:trPr>
          <w:trHeight w:val="495"/>
          <w:jc w:val="center"/>
        </w:trPr>
        <w:tc>
          <w:tcPr>
            <w:tcW w:w="100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Нормативные </w:t>
            </w:r>
            <w:r w:rsidRPr="00013985">
              <w:rPr>
                <w:rFonts w:ascii="Arial" w:eastAsia="Calibri" w:hAnsi="Arial" w:cs="Arial"/>
                <w:sz w:val="20"/>
              </w:rPr>
              <w:t>значения</w:t>
            </w:r>
          </w:p>
          <w:p w:rsidR="006530A4" w:rsidRDefault="006530A4" w:rsidP="005D6D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  <w:sz w:val="20"/>
              </w:rPr>
            </w:pP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времени </w:t>
            </w:r>
            <w:r w:rsidRPr="00013985">
              <w:rPr>
                <w:rFonts w:ascii="Arial" w:eastAsia="Calibri" w:hAnsi="Arial" w:cs="Arial"/>
                <w:sz w:val="20"/>
                <w:lang w:val="en-US"/>
              </w:rPr>
              <w:t>t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, </w:t>
            </w:r>
          </w:p>
          <w:p w:rsidR="006530A4" w:rsidRPr="00013985" w:rsidRDefault="006530A4" w:rsidP="005D6DC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т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ыс. </w:t>
            </w:r>
            <w:r w:rsidRPr="00013985">
              <w:rPr>
                <w:rFonts w:ascii="Arial" w:eastAsia="Calibri" w:hAnsi="Arial" w:cs="Arial"/>
                <w:sz w:val="20"/>
              </w:rPr>
              <w:t>д</w:t>
            </w:r>
            <w:r w:rsidRPr="00013985">
              <w:rPr>
                <w:rFonts w:ascii="Arial" w:eastAsia="Calibri" w:hAnsi="Arial" w:cs="Arial"/>
                <w:noProof/>
                <w:sz w:val="20"/>
              </w:rPr>
              <w:t xml:space="preserve">оли </w:t>
            </w:r>
            <w:r w:rsidRPr="00013985">
              <w:rPr>
                <w:rFonts w:ascii="Arial" w:eastAsia="Calibri" w:hAnsi="Arial" w:cs="Arial"/>
                <w:sz w:val="20"/>
              </w:rPr>
              <w:t>мин</w:t>
            </w:r>
            <w:r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7,3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8,0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8,8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9,7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10,6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11,7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12,9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14,2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15,6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17,1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18,9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20,7</w:t>
            </w:r>
          </w:p>
        </w:tc>
        <w:tc>
          <w:tcPr>
            <w:tcW w:w="337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22,8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30A4" w:rsidRPr="00013985" w:rsidRDefault="006530A4" w:rsidP="005D6DC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</w:rPr>
            </w:pPr>
            <w:r w:rsidRPr="00013985">
              <w:rPr>
                <w:rFonts w:ascii="Arial" w:eastAsia="Calibri" w:hAnsi="Arial" w:cs="Arial"/>
                <w:sz w:val="20"/>
              </w:rPr>
              <w:t>25,0</w:t>
            </w:r>
          </w:p>
        </w:tc>
      </w:tr>
    </w:tbl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Определить нормативное время на выполнение микроэлемента </w:t>
      </w:r>
      <w:r w:rsidRPr="00AD65DD">
        <w:rPr>
          <w:rFonts w:eastAsia="Calibri" w:cs="Times New Roman"/>
        </w:rPr>
        <w:t>«Взять».</w:t>
      </w:r>
    </w:p>
    <w:p w:rsidR="006530A4" w:rsidRPr="00A3743D" w:rsidRDefault="006530A4" w:rsidP="006530A4">
      <w:pPr>
        <w:tabs>
          <w:tab w:val="center" w:pos="4947"/>
        </w:tabs>
        <w:spacing w:line="26" w:lineRule="atLeast"/>
        <w:ind w:firstLine="540"/>
        <w:jc w:val="both"/>
        <w:rPr>
          <w:rFonts w:eastAsia="Calibri" w:cs="Times New Roman"/>
        </w:rPr>
      </w:pPr>
      <w:r>
        <w:rPr>
          <w:rFonts w:eastAsia="Calibri" w:cs="Times New Roman"/>
        </w:rPr>
        <w:t>У</w:t>
      </w:r>
      <w:r w:rsidRPr="00A3743D">
        <w:rPr>
          <w:rFonts w:eastAsia="Calibri" w:cs="Times New Roman"/>
        </w:rPr>
        <w:t>словия выполнения микроэлемента</w:t>
      </w:r>
      <w:r>
        <w:rPr>
          <w:rFonts w:eastAsia="Calibri" w:cs="Times New Roman"/>
        </w:rPr>
        <w:t xml:space="preserve"> </w:t>
      </w:r>
      <w:r w:rsidRPr="00AD65DD">
        <w:rPr>
          <w:rFonts w:eastAsia="Calibri" w:cs="Times New Roman"/>
        </w:rPr>
        <w:t>«Взять»</w:t>
      </w:r>
      <w:r w:rsidRPr="00A3743D">
        <w:rPr>
          <w:rFonts w:eastAsia="Calibri" w:cs="Times New Roman"/>
        </w:rPr>
        <w:t xml:space="preserve">: 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  <w:rPr>
          <w:rFonts w:eastAsia="Calibri" w:cs="Times New Roman"/>
        </w:rPr>
      </w:pPr>
      <w:r>
        <w:rPr>
          <w:rFonts w:eastAsia="Calibri" w:cs="Times New Roman"/>
        </w:rPr>
        <w:t>- м</w:t>
      </w:r>
      <w:r w:rsidRPr="00A3743D">
        <w:rPr>
          <w:rFonts w:eastAsia="Calibri" w:cs="Times New Roman"/>
        </w:rPr>
        <w:t xml:space="preserve">асса предмета </w:t>
      </w:r>
      <w:r>
        <w:rPr>
          <w:rFonts w:eastAsia="Calibri" w:cs="Times New Roman"/>
        </w:rPr>
        <w:t>составляет</w:t>
      </w:r>
      <w:r w:rsidRPr="00A3743D">
        <w:rPr>
          <w:rFonts w:eastAsia="Calibri" w:cs="Times New Roman"/>
        </w:rPr>
        <w:t xml:space="preserve"> </w:t>
      </w:r>
      <w:smartTag w:uri="urn:schemas-microsoft-com:office:smarttags" w:element="metricconverter">
        <w:smartTagPr>
          <w:attr w:name="ProductID" w:val="3,3 кг"/>
        </w:smartTagPr>
        <w:r w:rsidRPr="00A3743D">
          <w:rPr>
            <w:rFonts w:eastAsia="Calibri" w:cs="Times New Roman"/>
          </w:rPr>
          <w:t>3,3</w:t>
        </w:r>
        <w:r>
          <w:rPr>
            <w:rFonts w:eastAsia="Calibri" w:cs="Times New Roman"/>
          </w:rPr>
          <w:t xml:space="preserve"> </w:t>
        </w:r>
        <w:r w:rsidRPr="00A3743D">
          <w:rPr>
            <w:rFonts w:eastAsia="Calibri" w:cs="Times New Roman"/>
          </w:rPr>
          <w:t>кг</w:t>
        </w:r>
      </w:smartTag>
      <w:r>
        <w:rPr>
          <w:rFonts w:eastAsia="Calibri" w:cs="Times New Roman"/>
        </w:rPr>
        <w:t>;</w:t>
      </w:r>
      <w:r w:rsidRPr="00A3743D">
        <w:rPr>
          <w:rFonts w:eastAsia="Calibri" w:cs="Times New Roman"/>
        </w:rPr>
        <w:t xml:space="preserve"> 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  <w:rPr>
          <w:rFonts w:eastAsia="Calibri" w:cs="Times New Roman"/>
        </w:rPr>
      </w:pPr>
      <w:r>
        <w:rPr>
          <w:rFonts w:eastAsia="Calibri" w:cs="Times New Roman"/>
        </w:rPr>
        <w:t>- р</w:t>
      </w:r>
      <w:r w:rsidRPr="00A3743D">
        <w:rPr>
          <w:rFonts w:eastAsia="Calibri" w:cs="Times New Roman"/>
        </w:rPr>
        <w:t xml:space="preserve">азмер наибольшей стороны </w:t>
      </w:r>
      <w:r>
        <w:rPr>
          <w:rFonts w:eastAsia="Calibri" w:cs="Times New Roman"/>
        </w:rPr>
        <w:t>равен</w:t>
      </w:r>
      <w:r w:rsidRPr="00A3743D">
        <w:rPr>
          <w:rFonts w:eastAsia="Calibri" w:cs="Times New Roman"/>
        </w:rPr>
        <w:t xml:space="preserve"> </w:t>
      </w:r>
      <w:smartTag w:uri="urn:schemas-microsoft-com:office:smarttags" w:element="metricconverter">
        <w:smartTagPr>
          <w:attr w:name="ProductID" w:val="650 мм"/>
        </w:smartTagPr>
        <w:r w:rsidRPr="00A3743D">
          <w:rPr>
            <w:rFonts w:eastAsia="Calibri" w:cs="Times New Roman"/>
          </w:rPr>
          <w:t>650</w:t>
        </w:r>
        <w:r>
          <w:rPr>
            <w:rFonts w:eastAsia="Calibri" w:cs="Times New Roman"/>
          </w:rPr>
          <w:t xml:space="preserve"> </w:t>
        </w:r>
        <w:r w:rsidRPr="00A3743D">
          <w:rPr>
            <w:rFonts w:eastAsia="Calibri" w:cs="Times New Roman"/>
          </w:rPr>
          <w:t>мм</w:t>
        </w:r>
      </w:smartTag>
      <w:r>
        <w:rPr>
          <w:rFonts w:eastAsia="Calibri" w:cs="Times New Roman"/>
        </w:rPr>
        <w:t>;</w:t>
      </w:r>
      <w:r w:rsidRPr="00A3743D">
        <w:rPr>
          <w:rFonts w:eastAsia="Calibri" w:cs="Times New Roman"/>
        </w:rPr>
        <w:t xml:space="preserve"> 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rPr>
          <w:rFonts w:eastAsia="Calibri" w:cs="Times New Roman"/>
        </w:rPr>
        <w:t>- п</w:t>
      </w:r>
      <w:r w:rsidRPr="00A3743D">
        <w:rPr>
          <w:rFonts w:eastAsia="Calibri" w:cs="Times New Roman"/>
        </w:rPr>
        <w:t>ри взятии предмета необходима осторожность</w:t>
      </w:r>
      <w:r>
        <w:rPr>
          <w:rFonts w:eastAsia="Calibri" w:cs="Times New Roman"/>
        </w:rPr>
        <w:t xml:space="preserve"> </w:t>
      </w:r>
      <w:r w:rsidRPr="00A3743D">
        <w:rPr>
          <w:rFonts w:eastAsia="Calibri" w:cs="Times New Roman"/>
        </w:rPr>
        <w:t xml:space="preserve">ОС2 при степени контроля </w:t>
      </w:r>
      <w:r>
        <w:rPr>
          <w:rFonts w:eastAsia="Calibri" w:cs="Times New Roman"/>
        </w:rPr>
        <w:t>К2;</w:t>
      </w:r>
      <w:r>
        <w:t xml:space="preserve"> 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rPr>
          <w:rFonts w:eastAsia="Calibri" w:cs="Times New Roman"/>
        </w:rPr>
        <w:t>-</w:t>
      </w:r>
      <w:r w:rsidRPr="00A3743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р</w:t>
      </w:r>
      <w:r w:rsidRPr="00A3743D">
        <w:rPr>
          <w:rFonts w:eastAsia="Calibri" w:cs="Times New Roman"/>
        </w:rPr>
        <w:t xml:space="preserve">азмер в месте захвата </w:t>
      </w:r>
      <w:r>
        <w:rPr>
          <w:rFonts w:eastAsia="Calibri" w:cs="Times New Roman"/>
        </w:rPr>
        <w:t xml:space="preserve">составляет </w:t>
      </w:r>
      <w:smartTag w:uri="urn:schemas-microsoft-com:office:smarttags" w:element="metricconverter">
        <w:smartTagPr>
          <w:attr w:name="ProductID" w:val="1,5 мм"/>
        </w:smartTagPr>
        <w:r w:rsidRPr="00A3743D">
          <w:rPr>
            <w:rFonts w:eastAsia="Calibri" w:cs="Times New Roman"/>
          </w:rPr>
          <w:t>1,5</w:t>
        </w:r>
        <w:r>
          <w:rPr>
            <w:rFonts w:eastAsia="Calibri" w:cs="Times New Roman"/>
          </w:rPr>
          <w:t xml:space="preserve"> </w:t>
        </w:r>
        <w:r w:rsidRPr="00A3743D">
          <w:rPr>
            <w:rFonts w:eastAsia="Calibri" w:cs="Times New Roman"/>
          </w:rPr>
          <w:t>мм</w:t>
        </w:r>
      </w:smartTag>
      <w:r w:rsidRPr="00A3743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(</w:t>
      </w:r>
      <w:r w:rsidRPr="00A3743D">
        <w:rPr>
          <w:rFonts w:eastAsia="Calibri" w:cs="Times New Roman"/>
        </w:rPr>
        <w:t>УЗ</w:t>
      </w:r>
      <w:r>
        <w:rPr>
          <w:rFonts w:eastAsia="Calibri" w:cs="Times New Roman"/>
        </w:rPr>
        <w:t>)</w:t>
      </w:r>
      <w:r w:rsidRPr="00A3743D">
        <w:rPr>
          <w:rFonts w:eastAsia="Calibri" w:cs="Times New Roman"/>
        </w:rPr>
        <w:t>.</w:t>
      </w:r>
    </w:p>
    <w:p w:rsidR="006530A4" w:rsidRPr="0072278A" w:rsidRDefault="006530A4" w:rsidP="006530A4">
      <w:pPr>
        <w:tabs>
          <w:tab w:val="center" w:pos="4947"/>
        </w:tabs>
        <w:spacing w:line="26" w:lineRule="atLeast"/>
        <w:ind w:firstLine="54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Задача </w:t>
      </w:r>
      <w:r w:rsidR="005D6DC1">
        <w:rPr>
          <w:rFonts w:eastAsia="Calibri" w:cs="Times New Roman"/>
        </w:rPr>
        <w:t>7</w:t>
      </w:r>
      <w:r w:rsidRPr="0072278A">
        <w:rPr>
          <w:rFonts w:eastAsia="Calibri" w:cs="Times New Roman"/>
        </w:rPr>
        <w:t>.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801676">
        <w:rPr>
          <w:rFonts w:eastAsia="Calibri" w:cs="Times New Roman"/>
        </w:rPr>
        <w:t>Составить нормированное задание для работников, выполняющих на данном рабочем месте одну работу.</w:t>
      </w:r>
    </w:p>
    <w:p w:rsidR="006530A4" w:rsidRPr="0072278A" w:rsidRDefault="006530A4" w:rsidP="006530A4">
      <w:pPr>
        <w:tabs>
          <w:tab w:val="center" w:pos="4947"/>
        </w:tabs>
        <w:spacing w:line="26" w:lineRule="atLeast"/>
        <w:ind w:firstLine="54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Задача </w:t>
      </w:r>
      <w:r w:rsidR="005D6DC1">
        <w:rPr>
          <w:rFonts w:eastAsia="Calibri" w:cs="Times New Roman"/>
        </w:rPr>
        <w:t>8</w:t>
      </w:r>
      <w:r w:rsidRPr="0072278A">
        <w:rPr>
          <w:rFonts w:eastAsia="Calibri" w:cs="Times New Roman"/>
        </w:rPr>
        <w:t>.</w:t>
      </w:r>
    </w:p>
    <w:p w:rsidR="006530A4" w:rsidRPr="00EA0EE9" w:rsidRDefault="006530A4" w:rsidP="006530A4">
      <w:pPr>
        <w:tabs>
          <w:tab w:val="center" w:pos="4947"/>
        </w:tabs>
        <w:spacing w:line="26" w:lineRule="atLeast"/>
        <w:ind w:firstLine="540"/>
        <w:jc w:val="both"/>
        <w:rPr>
          <w:rFonts w:eastAsia="Calibri" w:cs="Times New Roman"/>
        </w:rPr>
      </w:pPr>
      <w:r w:rsidRPr="00EA0EE9">
        <w:rPr>
          <w:rFonts w:eastAsia="Calibri" w:cs="Times New Roman"/>
        </w:rPr>
        <w:t>Составить нормированное задание для работников, определённая часть работ которых носит нестабильный характер.</w:t>
      </w:r>
    </w:p>
    <w:p w:rsidR="006530A4" w:rsidRPr="00801676" w:rsidRDefault="006530A4" w:rsidP="006530A4">
      <w:pPr>
        <w:tabs>
          <w:tab w:val="center" w:pos="4947"/>
        </w:tabs>
        <w:spacing w:line="26" w:lineRule="atLeast"/>
        <w:ind w:firstLine="540"/>
        <w:jc w:val="both"/>
        <w:rPr>
          <w:rFonts w:eastAsia="Calibri" w:cs="Times New Roman"/>
        </w:rPr>
      </w:pP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</w:p>
    <w:p w:rsidR="006530A4" w:rsidRDefault="005D6DC1" w:rsidP="006530A4">
      <w:pPr>
        <w:tabs>
          <w:tab w:val="center" w:pos="4947"/>
        </w:tabs>
        <w:spacing w:line="26" w:lineRule="atLeast"/>
        <w:ind w:firstLine="540"/>
        <w:jc w:val="both"/>
      </w:pPr>
      <w:r>
        <w:t>Задача 9</w:t>
      </w:r>
      <w:r w:rsidR="006530A4">
        <w:t>.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При выполнении индивидуального задания необходимо выполнить сравнительный анализ фактической организации своего рабочего места с установленными нормативами и разработать предложения по улучшению организации своего рабочего места.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При выполнении индивидуального задания целесообразно рассмотреть следующие основные вопросы:</w:t>
      </w:r>
    </w:p>
    <w:p w:rsidR="006530A4" w:rsidRPr="002803D5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- х</w:t>
      </w:r>
      <w:r w:rsidRPr="002803D5">
        <w:t>арактеристик</w:t>
      </w:r>
      <w:r>
        <w:t>а рабочего места;</w:t>
      </w:r>
    </w:p>
    <w:p w:rsidR="006530A4" w:rsidRPr="002803D5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- э</w:t>
      </w:r>
      <w:r w:rsidRPr="002803D5">
        <w:t xml:space="preserve">ргономические требования </w:t>
      </w:r>
      <w:r>
        <w:t>к рабочему месту;</w:t>
      </w:r>
    </w:p>
    <w:p w:rsidR="006530A4" w:rsidRPr="002803D5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- о</w:t>
      </w:r>
      <w:r w:rsidRPr="002803D5">
        <w:t>снащени</w:t>
      </w:r>
      <w:r>
        <w:t>е рабочего места;</w:t>
      </w:r>
    </w:p>
    <w:p w:rsidR="006530A4" w:rsidRPr="002803D5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- п</w:t>
      </w:r>
      <w:r w:rsidRPr="002803D5">
        <w:t>ланировк</w:t>
      </w:r>
      <w:r>
        <w:t>а рабочего места;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- условия труда</w:t>
      </w:r>
      <w:r w:rsidRPr="002803D5">
        <w:t>.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Индивидуальное задание выполняется на основе антропометрических показателей студента.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73684D">
        <w:t>Антропометрические характеристики определяются размерами тела человека и его отдельных частей и используются для проектирования наиболее рациональных, а значит и безопасных условий труда, так как они позволяют рассчитывать пространственную организацию рабочего места, устанавливать зоны досягаемости и видимости, размеры конструктивных параметров рабочего места и приспособлений (</w:t>
      </w:r>
      <w:r>
        <w:t>например, высота, ширина, длина, глубина</w:t>
      </w:r>
      <w:r w:rsidRPr="0073684D">
        <w:t>).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592C78">
        <w:t>Различают основные и дополнительные антропо</w:t>
      </w:r>
      <w:r>
        <w:t xml:space="preserve">метрические показатели. 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К основным показателям</w:t>
      </w:r>
      <w:r w:rsidRPr="00592C78">
        <w:t xml:space="preserve"> относят</w:t>
      </w:r>
      <w:r>
        <w:t>ся рост, масса</w:t>
      </w:r>
      <w:r w:rsidRPr="00592C78">
        <w:t xml:space="preserve"> тела, окружность грудной клетки (при максимальном вдохе, паузе и максимальном выдохе), силу кистей и становую силу (силу мышц спины)</w:t>
      </w:r>
      <w:r>
        <w:t xml:space="preserve"> и др.</w:t>
      </w:r>
      <w:r w:rsidRPr="00592C78">
        <w:t xml:space="preserve"> 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592C78">
        <w:t>К дополнительным антропометрическим показателям относят</w:t>
      </w:r>
      <w:r>
        <w:t>ся</w:t>
      </w:r>
      <w:r w:rsidRPr="00592C78">
        <w:t xml:space="preserve"> рост сидя, окружность шеи, размер живота, талии, бедра и голени, плеча, длину рук и др. 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E84327">
        <w:t>Постановка задачи заключается в анализе системы «человек</w:t>
      </w:r>
      <w:r>
        <w:t xml:space="preserve"> – </w:t>
      </w:r>
      <w:r w:rsidRPr="00E84327">
        <w:t>машина</w:t>
      </w:r>
      <w:r>
        <w:t xml:space="preserve"> – среда»</w:t>
      </w:r>
      <w:r w:rsidRPr="00E84327">
        <w:t>. Рекомендуется его проводить в обратной последовательности «среда</w:t>
      </w:r>
      <w:r>
        <w:t xml:space="preserve"> – </w:t>
      </w:r>
      <w:r w:rsidRPr="00E84327">
        <w:t>машина</w:t>
      </w:r>
      <w:r>
        <w:t xml:space="preserve"> – </w:t>
      </w:r>
      <w:r w:rsidRPr="00E84327">
        <w:t>человек».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Элемент «среда</w:t>
      </w:r>
      <w:r w:rsidRPr="00503216">
        <w:t xml:space="preserve">» </w:t>
      </w:r>
      <w:r>
        <w:t>–</w:t>
      </w:r>
      <w:r w:rsidRPr="00503216">
        <w:t xml:space="preserve"> </w:t>
      </w:r>
      <w:r>
        <w:t xml:space="preserve">это </w:t>
      </w:r>
      <w:r w:rsidRPr="00503216">
        <w:t>помещение, которое выделено для размещения аппаратног</w:t>
      </w:r>
      <w:r>
        <w:t xml:space="preserve">о обеспечения и пользователей информационных систем. Это </w:t>
      </w:r>
      <w:r w:rsidRPr="00503216">
        <w:t>ре</w:t>
      </w:r>
      <w:r>
        <w:t xml:space="preserve">альное помещение, расположенное </w:t>
      </w:r>
      <w:r w:rsidRPr="00503216">
        <w:t>на производстве</w:t>
      </w:r>
      <w:r>
        <w:t xml:space="preserve">. </w:t>
      </w:r>
    </w:p>
    <w:p w:rsidR="006530A4" w:rsidRPr="00503216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503216">
        <w:t>Проводится анализ на наличие вредных производственных факторов, которые позволяют охарактеризовать:</w:t>
      </w:r>
    </w:p>
    <w:p w:rsidR="006530A4" w:rsidRPr="00503216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503216">
        <w:t>параметры микроклимата;</w:t>
      </w:r>
    </w:p>
    <w:p w:rsidR="006530A4" w:rsidRPr="00503216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503216">
        <w:t>освещение на рабочем месте;</w:t>
      </w:r>
    </w:p>
    <w:p w:rsidR="006530A4" w:rsidRPr="00503216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503216">
        <w:t>класс помещени</w:t>
      </w:r>
      <w:r>
        <w:t xml:space="preserve">я по опасности поражения электрическим </w:t>
      </w:r>
      <w:r w:rsidRPr="00503216">
        <w:t>током;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503216">
        <w:t xml:space="preserve">категорию помещения по </w:t>
      </w:r>
      <w:proofErr w:type="spellStart"/>
      <w:r w:rsidRPr="00503216">
        <w:t>взрыво</w:t>
      </w:r>
      <w:proofErr w:type="spellEnd"/>
      <w:r w:rsidRPr="00503216">
        <w:t xml:space="preserve">- и </w:t>
      </w:r>
      <w:proofErr w:type="spellStart"/>
      <w:r w:rsidRPr="00503216">
        <w:t>пожароопасности</w:t>
      </w:r>
      <w:proofErr w:type="spellEnd"/>
      <w:r w:rsidRPr="00503216">
        <w:t>.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B778FF">
        <w:t xml:space="preserve">Элемент «машина» </w:t>
      </w:r>
      <w:r>
        <w:t>–</w:t>
      </w:r>
      <w:r w:rsidRPr="00B778FF">
        <w:t xml:space="preserve"> это ПЭВМ или локальная вычислительная сеть. </w:t>
      </w:r>
    </w:p>
    <w:p w:rsidR="006530A4" w:rsidRPr="00B778F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B778FF">
        <w:t>Вредными факторами являются:</w:t>
      </w:r>
    </w:p>
    <w:p w:rsidR="006530A4" w:rsidRPr="00B778F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778FF">
        <w:t>уровни электромагнитных полей;</w:t>
      </w:r>
    </w:p>
    <w:p w:rsidR="006530A4" w:rsidRPr="00B778F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778FF">
        <w:t>акустического шума;</w:t>
      </w:r>
    </w:p>
    <w:p w:rsidR="006530A4" w:rsidRPr="00B778F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778FF">
        <w:t>концентрация вредных веществ в воздухе;</w:t>
      </w:r>
    </w:p>
    <w:p w:rsidR="006530A4" w:rsidRPr="00B778F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778FF">
        <w:t xml:space="preserve">визуальные показатели </w:t>
      </w:r>
      <w:proofErr w:type="spellStart"/>
      <w:r w:rsidRPr="00B778FF">
        <w:t>видеодисплейного</w:t>
      </w:r>
      <w:proofErr w:type="spellEnd"/>
      <w:r w:rsidRPr="00B778FF">
        <w:t xml:space="preserve"> терминала (ВДТ);</w:t>
      </w:r>
    </w:p>
    <w:p w:rsidR="006530A4" w:rsidRPr="000167C6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778FF">
        <w:t>мягкое рентгеновское излучение (для ВДТ с использованием электронно-лучевых трубок).</w:t>
      </w:r>
    </w:p>
    <w:p w:rsidR="006530A4" w:rsidRPr="00B778F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B778FF">
        <w:t>Проектирование производится в следующей последовательности:</w:t>
      </w:r>
    </w:p>
    <w:p w:rsidR="006530A4" w:rsidRPr="00B778F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- размещение рабочего</w:t>
      </w:r>
      <w:r w:rsidRPr="00B778FF">
        <w:t xml:space="preserve"> мест</w:t>
      </w:r>
      <w:r>
        <w:t>а</w:t>
      </w:r>
      <w:r w:rsidRPr="00B778FF">
        <w:t xml:space="preserve"> в помещении;</w:t>
      </w:r>
    </w:p>
    <w:p w:rsidR="006530A4" w:rsidRPr="00B778F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778FF">
        <w:t>выбор рабочих столов и стульев;</w:t>
      </w:r>
    </w:p>
    <w:p w:rsidR="006530A4" w:rsidRPr="00B778F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778FF">
        <w:t>выбор типов оборудования (</w:t>
      </w:r>
      <w:r>
        <w:t>например, принтера, сканера</w:t>
      </w:r>
      <w:r w:rsidRPr="00B778FF">
        <w:t>);</w:t>
      </w:r>
    </w:p>
    <w:p w:rsidR="006530A4" w:rsidRPr="00B778F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778FF">
        <w:t>разработка способа подключения оборудования с уч</w:t>
      </w:r>
      <w:r>
        <w:t>ё</w:t>
      </w:r>
      <w:r w:rsidRPr="00B778FF">
        <w:t>том требований электробезопасности.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Элемент «человек</w:t>
      </w:r>
      <w:r w:rsidRPr="00B778FF">
        <w:t xml:space="preserve">» </w:t>
      </w:r>
      <w:r>
        <w:t>–</w:t>
      </w:r>
      <w:r w:rsidRPr="00B778FF">
        <w:t xml:space="preserve"> </w:t>
      </w:r>
      <w:r>
        <w:t xml:space="preserve">это </w:t>
      </w:r>
      <w:r w:rsidRPr="00B778FF">
        <w:t>пользователь системы. Необходимо разработать распорядок его рабочего дня.</w:t>
      </w:r>
      <w:r>
        <w:t xml:space="preserve"> </w:t>
      </w:r>
    </w:p>
    <w:p w:rsidR="006530A4" w:rsidRPr="00A6465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A6465F">
        <w:t>Порядок проекти</w:t>
      </w:r>
      <w:r>
        <w:t>рования рабочего места исполнителя заключается в следующем:</w:t>
      </w:r>
    </w:p>
    <w:p w:rsidR="006530A4" w:rsidRPr="00A6465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- в</w:t>
      </w:r>
      <w:r w:rsidRPr="00A6465F">
        <w:t>ыбор производственной среды (по</w:t>
      </w:r>
      <w:r>
        <w:t>мещения) (а</w:t>
      </w:r>
      <w:r w:rsidRPr="00A6465F">
        <w:t xml:space="preserve">нализ параметров </w:t>
      </w:r>
      <w:r>
        <w:t xml:space="preserve">микроклимата, освещения, шума, </w:t>
      </w:r>
      <w:r w:rsidRPr="00A6465F">
        <w:t>вибрации</w:t>
      </w:r>
      <w:r>
        <w:t xml:space="preserve">, необходимость принятия </w:t>
      </w:r>
      <w:r w:rsidRPr="00A6465F">
        <w:t xml:space="preserve">мер по </w:t>
      </w:r>
      <w:r>
        <w:t xml:space="preserve">их </w:t>
      </w:r>
      <w:r w:rsidRPr="00A6465F">
        <w:t>обеспечению</w:t>
      </w:r>
      <w:r>
        <w:t>);</w:t>
      </w:r>
    </w:p>
    <w:p w:rsidR="006530A4" w:rsidRPr="00A6465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- р</w:t>
      </w:r>
      <w:r w:rsidRPr="00A6465F">
        <w:t>азработка рабо</w:t>
      </w:r>
      <w:r>
        <w:t>чего</w:t>
      </w:r>
      <w:r w:rsidRPr="00A6465F">
        <w:t xml:space="preserve"> мест</w:t>
      </w:r>
      <w:r>
        <w:t>а</w:t>
      </w:r>
      <w:r w:rsidRPr="00A6465F">
        <w:t xml:space="preserve"> (выбор столов, стульев, перегородок</w:t>
      </w:r>
      <w:r>
        <w:t xml:space="preserve"> между рабочими местами и т.п.);</w:t>
      </w:r>
    </w:p>
    <w:p w:rsidR="006530A4" w:rsidRPr="00A6465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- в</w:t>
      </w:r>
      <w:r w:rsidRPr="00A6465F">
        <w:t>ыбор оборудования (тип</w:t>
      </w:r>
      <w:r>
        <w:t>ов мониторов и</w:t>
      </w:r>
      <w:r w:rsidRPr="00A6465F">
        <w:t xml:space="preserve"> принтеров, необходимости использования сканеров, источников</w:t>
      </w:r>
      <w:r>
        <w:t xml:space="preserve"> бесперебойного питания и т.п.);</w:t>
      </w:r>
      <w:r w:rsidRPr="00A6465F">
        <w:t xml:space="preserve"> 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- п</w:t>
      </w:r>
      <w:r w:rsidRPr="00A6465F">
        <w:t>роектирование схем</w:t>
      </w:r>
      <w:r>
        <w:t>ы подключения оборудования с учё</w:t>
      </w:r>
      <w:r w:rsidRPr="00A6465F">
        <w:t>том электробезопасности.</w:t>
      </w:r>
    </w:p>
    <w:p w:rsidR="006530A4" w:rsidRPr="00A6465F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646333">
        <w:t>При выполнении работ с ПЭВМ температура воздуха должна быть 21</w:t>
      </w:r>
      <w:r>
        <w:t>–</w:t>
      </w:r>
      <w:r w:rsidRPr="00646333">
        <w:t>24°С при относительной влажности 40</w:t>
      </w:r>
      <w:r>
        <w:t>–</w:t>
      </w:r>
      <w:r w:rsidRPr="00646333">
        <w:t>60% и скорости его движения не более 0,1</w:t>
      </w:r>
      <w:r>
        <w:t xml:space="preserve"> </w:t>
      </w:r>
      <w:r w:rsidRPr="00646333">
        <w:t>м/с. Уровень шума не должен превышать 50</w:t>
      </w:r>
      <w:r>
        <w:t xml:space="preserve"> дБ</w:t>
      </w:r>
      <w:r w:rsidRPr="00646333">
        <w:t>. Помещения для эксплуатации ПЭВМ должны иметь естественное и искусственное освещение. Освещенность на поверхности стола в зоне размещения рабочего документа должна быть 300</w:t>
      </w:r>
      <w:r>
        <w:t>–</w:t>
      </w:r>
      <w:r w:rsidRPr="00646333">
        <w:t>500</w:t>
      </w:r>
      <w:r>
        <w:t xml:space="preserve"> </w:t>
      </w:r>
      <w:r w:rsidRPr="00646333">
        <w:t>лк. Освещение не должно создавать бликов на поверхности экрана. Освещенность поверхности экрана не должна быть более 300 лк. Коэффициент естественной освещенности должен быть не ниже 1,2</w:t>
      </w:r>
      <w:r>
        <w:t>–</w:t>
      </w:r>
      <w:r w:rsidRPr="00646333">
        <w:t xml:space="preserve">1,5%. </w:t>
      </w:r>
      <w:r>
        <w:t>Д</w:t>
      </w:r>
      <w:r w:rsidRPr="00646333">
        <w:t>ля офисных помещений эти требования выполняются</w:t>
      </w:r>
      <w:r>
        <w:t>, как правило,</w:t>
      </w:r>
      <w:r w:rsidRPr="00646333">
        <w:t xml:space="preserve"> на этапе их проектирования.</w:t>
      </w:r>
    </w:p>
    <w:p w:rsidR="006530A4" w:rsidRPr="00A71348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A71348">
        <w:t xml:space="preserve">Площадь на одно рабочее место пользователей ПЭВМ с ВДТ на базе электроннолучевой трубки (ЭЛТ) должна составлять не менее </w:t>
      </w:r>
      <w:smartTag w:uri="urn:schemas-microsoft-com:office:smarttags" w:element="metricconverter">
        <w:smartTagPr>
          <w:attr w:name="ProductID" w:val="6 кв. м"/>
        </w:smartTagPr>
        <w:r w:rsidRPr="00A71348">
          <w:t>6 </w:t>
        </w:r>
        <w:r>
          <w:t xml:space="preserve">кв. </w:t>
        </w:r>
        <w:r w:rsidRPr="00A71348">
          <w:t>м</w:t>
        </w:r>
      </w:smartTag>
      <w:r w:rsidRPr="00A71348">
        <w:t>, а</w:t>
      </w:r>
      <w:r>
        <w:t xml:space="preserve"> объё</w:t>
      </w:r>
      <w:r w:rsidRPr="00A71348">
        <w:t xml:space="preserve">м </w:t>
      </w:r>
      <w:r>
        <w:t xml:space="preserve">– </w:t>
      </w:r>
      <w:r w:rsidRPr="00A71348">
        <w:t>не менее</w:t>
      </w:r>
      <w:r>
        <w:t xml:space="preserve"> </w:t>
      </w:r>
      <w:smartTag w:uri="urn:schemas-microsoft-com:office:smarttags" w:element="metricconverter">
        <w:smartTagPr>
          <w:attr w:name="ProductID" w:val="20 куб. м"/>
        </w:smartTagPr>
        <w:r w:rsidRPr="00A71348">
          <w:t>20 </w:t>
        </w:r>
        <w:r>
          <w:t xml:space="preserve">куб. </w:t>
        </w:r>
        <w:r w:rsidRPr="00A71348">
          <w:t>м</w:t>
        </w:r>
      </w:smartTag>
      <w:r w:rsidRPr="00A71348">
        <w:t xml:space="preserve">, в помещениях культурно-развлекательных учреждений и с ВДТ на базе плоских дискретных экранов (жидкокристаллические, плазменные) </w:t>
      </w:r>
      <w:r>
        <w:t>–</w:t>
      </w:r>
      <w:r w:rsidRPr="00A71348">
        <w:t xml:space="preserve"> </w:t>
      </w:r>
      <w:r>
        <w:t xml:space="preserve">не менее </w:t>
      </w:r>
      <w:r w:rsidRPr="00A71348">
        <w:t>4,5 </w:t>
      </w:r>
      <w:r>
        <w:t xml:space="preserve">кв. </w:t>
      </w:r>
      <w:r w:rsidRPr="00A71348">
        <w:t>м.</w:t>
      </w:r>
    </w:p>
    <w:p w:rsidR="006530A4" w:rsidRPr="00A71348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A71348">
        <w:t xml:space="preserve">Схемы размещения рабочих мест с ВДТ и ПЭВМ должны учитывать расстояния между рабочими столами с видеомониторами (в направлении тыла поверхности одного видеомонитора и экрана другого видеомонитора), которое должно быть не менее 2,0 м, а расстояние между боковыми поверхностями видеомониторов </w:t>
      </w:r>
      <w:r>
        <w:t>–</w:t>
      </w:r>
      <w:r w:rsidRPr="00A71348">
        <w:t xml:space="preserve"> не менее 1,2 м.</w:t>
      </w:r>
    </w:p>
    <w:p w:rsidR="006530A4" w:rsidRPr="00E0039B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E0039B">
        <w:t>Рабочие места с ВДТ и П</w:t>
      </w:r>
      <w:r>
        <w:t>ЭВМ по отношению к световым проё</w:t>
      </w:r>
      <w:r w:rsidRPr="00E0039B">
        <w:t>мам должны располагаться так, чтобы естественный свет падал сбоку, преимущественно слева.</w:t>
      </w:r>
    </w:p>
    <w:p w:rsidR="006530A4" w:rsidRPr="000167C6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E0039B">
        <w:t xml:space="preserve">Рабочие места с ПЭВМ при выполнении творческой работы, требующей значительного умственного напряжения или высокой концентрации внимания, рекомендуется изолировать друг от </w:t>
      </w:r>
      <w:r>
        <w:t>друга перегородками высотой 1,5–</w:t>
      </w:r>
      <w:r w:rsidRPr="00E0039B">
        <w:t>2,0 м.</w:t>
      </w:r>
    </w:p>
    <w:p w:rsidR="006530A4" w:rsidRPr="000167C6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E0039B">
        <w:t>Конструкция рабочего стула (кресла) должна обеспечивать поддержание рациональной рабочей позы при работе на ВДТ и ПЭВМ, позволять изменять позу с целью снижения статического напряжения мышц шейно-плечевой области и спины для предупреждения развития утомления. Тип рабочего стула (кресла) должен выбираться в зависимости от характера и продолжител</w:t>
      </w:r>
      <w:r>
        <w:t>ьности работы с ВДТ и ПЭВМ с учё</w:t>
      </w:r>
      <w:r w:rsidRPr="00E0039B">
        <w:t>том роста пользователя. Рабочий</w:t>
      </w:r>
      <w:r>
        <w:t xml:space="preserve"> стул (кресло) должен быть подъё</w:t>
      </w:r>
      <w:r w:rsidRPr="00E0039B">
        <w:t>мно-поворотным и регулируемым по высоте и углам наклона сиденья и спинки, а также расстоянию спинки от переднего края сиденья, при этом регулировка каждого параметра должна быть независимой, легко осуществляемой и иметь надежную фиксацию. Поверхность сиденья, спинки и других элементов стула (кресла) должна быть полумягкой, с нескользящим, слабо электризующимся и воздухопроницаемым покрытием, обеспечивающим легкую очистку от загрязнений.</w:t>
      </w:r>
    </w:p>
    <w:p w:rsidR="006530A4" w:rsidRPr="000167C6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B65491">
        <w:t>Высота рабочей поверхности стола для взрослых пользователей должн</w:t>
      </w:r>
      <w:r>
        <w:t>а регулироваться в пределах 680–</w:t>
      </w:r>
      <w:r w:rsidRPr="00B65491">
        <w:t xml:space="preserve">800 мм; при отсутствии такой возможности высота рабочей поверхности стола должна составлять </w:t>
      </w:r>
      <w:smartTag w:uri="urn:schemas-microsoft-com:office:smarttags" w:element="metricconverter">
        <w:smartTagPr>
          <w:attr w:name="ProductID" w:val="725 мм"/>
        </w:smartTagPr>
        <w:r w:rsidRPr="00B65491">
          <w:t>725 мм</w:t>
        </w:r>
      </w:smartTag>
      <w:r w:rsidRPr="00B65491">
        <w:t xml:space="preserve">. Модульными размерами рабочей поверхности стола для ПЭВМ, на основании которых должны рассчитываться конструктивные размеры, следует считать: ширину 800, 1000, 1200 и </w:t>
      </w:r>
      <w:smartTag w:uri="urn:schemas-microsoft-com:office:smarttags" w:element="metricconverter">
        <w:smartTagPr>
          <w:attr w:name="ProductID" w:val="1400 мм"/>
        </w:smartTagPr>
        <w:r w:rsidRPr="00B65491">
          <w:t>1400 мм</w:t>
        </w:r>
      </w:smartTag>
      <w:r w:rsidRPr="00B65491">
        <w:t xml:space="preserve">, глубину 800 и </w:t>
      </w:r>
      <w:smartTag w:uri="urn:schemas-microsoft-com:office:smarttags" w:element="metricconverter">
        <w:smartTagPr>
          <w:attr w:name="ProductID" w:val="1000 мм"/>
        </w:smartTagPr>
        <w:r w:rsidRPr="00B65491">
          <w:t>1000 мм</w:t>
        </w:r>
      </w:smartTag>
      <w:r w:rsidRPr="00B65491">
        <w:t xml:space="preserve"> при нерегулируемой его высоте, равной </w:t>
      </w:r>
      <w:smartTag w:uri="urn:schemas-microsoft-com:office:smarttags" w:element="metricconverter">
        <w:smartTagPr>
          <w:attr w:name="ProductID" w:val="725 мм"/>
        </w:smartTagPr>
        <w:r w:rsidRPr="00B65491">
          <w:t>725 мм</w:t>
        </w:r>
      </w:smartTag>
      <w:r w:rsidRPr="00B65491">
        <w:t xml:space="preserve">. Рабочий стол должен иметь пространство для ног высотой не менее </w:t>
      </w:r>
      <w:smartTag w:uri="urn:schemas-microsoft-com:office:smarttags" w:element="metricconverter">
        <w:smartTagPr>
          <w:attr w:name="ProductID" w:val="600 мм"/>
        </w:smartTagPr>
        <w:r w:rsidRPr="00B65491">
          <w:t>600 мм</w:t>
        </w:r>
      </w:smartTag>
      <w:r w:rsidRPr="00B65491">
        <w:t xml:space="preserve">, шириной </w:t>
      </w:r>
      <w:r>
        <w:t>–</w:t>
      </w:r>
      <w:r w:rsidRPr="00B65491">
        <w:t xml:space="preserve"> не менее </w:t>
      </w:r>
      <w:smartTag w:uri="urn:schemas-microsoft-com:office:smarttags" w:element="metricconverter">
        <w:smartTagPr>
          <w:attr w:name="ProductID" w:val="500 мм"/>
        </w:smartTagPr>
        <w:r w:rsidRPr="00B65491">
          <w:t>500 мм</w:t>
        </w:r>
      </w:smartTag>
      <w:r w:rsidRPr="00B65491">
        <w:t xml:space="preserve">, глубиной на уровне колен – не менее </w:t>
      </w:r>
      <w:smartTag w:uri="urn:schemas-microsoft-com:office:smarttags" w:element="metricconverter">
        <w:smartTagPr>
          <w:attr w:name="ProductID" w:val="450 мм"/>
        </w:smartTagPr>
        <w:r w:rsidRPr="00B65491">
          <w:t>450 мм</w:t>
        </w:r>
      </w:smartTag>
      <w:r w:rsidRPr="00B65491">
        <w:t xml:space="preserve"> и на уровне вытянутых ног </w:t>
      </w:r>
      <w:r>
        <w:t>–</w:t>
      </w:r>
      <w:r w:rsidRPr="00B65491">
        <w:t xml:space="preserve"> не менее </w:t>
      </w:r>
      <w:smartTag w:uri="urn:schemas-microsoft-com:office:smarttags" w:element="metricconverter">
        <w:smartTagPr>
          <w:attr w:name="ProductID" w:val="650 мм"/>
        </w:smartTagPr>
        <w:r w:rsidRPr="00B65491">
          <w:t>650 мм</w:t>
        </w:r>
      </w:smartTag>
      <w:r w:rsidRPr="00B65491">
        <w:t>.</w:t>
      </w:r>
    </w:p>
    <w:p w:rsidR="006530A4" w:rsidRPr="00B65491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B65491">
        <w:t>Конструкция рабочего стула должна обеспечивать:</w:t>
      </w:r>
    </w:p>
    <w:p w:rsidR="006530A4" w:rsidRPr="00B65491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65491">
        <w:t xml:space="preserve">ширину и глубину поверхности сиденья не менее </w:t>
      </w:r>
      <w:smartTag w:uri="urn:schemas-microsoft-com:office:smarttags" w:element="metricconverter">
        <w:smartTagPr>
          <w:attr w:name="ProductID" w:val="400 мм"/>
        </w:smartTagPr>
        <w:r w:rsidRPr="00B65491">
          <w:t>400 мм</w:t>
        </w:r>
      </w:smartTag>
      <w:r w:rsidRPr="00B65491">
        <w:t>;</w:t>
      </w:r>
    </w:p>
    <w:p w:rsidR="006530A4" w:rsidRPr="00B65491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65491">
        <w:t>поверхность сиденья с закругленным передним краем;</w:t>
      </w:r>
    </w:p>
    <w:p w:rsidR="006530A4" w:rsidRPr="00B65491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65491">
        <w:t>регулировку высоты пов</w:t>
      </w:r>
      <w:r>
        <w:t>ерхности сиденья в пределах 400–</w:t>
      </w:r>
      <w:r w:rsidRPr="00B65491">
        <w:t>550 мм и углам наклона вперед до 15 град</w:t>
      </w:r>
      <w:r>
        <w:t>.</w:t>
      </w:r>
      <w:r w:rsidRPr="00B65491">
        <w:t>, и назад до 5 град.;</w:t>
      </w:r>
    </w:p>
    <w:p w:rsidR="006530A4" w:rsidRPr="00B65491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65491">
        <w:t>высоту о</w:t>
      </w:r>
      <w:r>
        <w:t xml:space="preserve">порной поверхности спинки 300 +(–) </w:t>
      </w:r>
      <w:smartTag w:uri="urn:schemas-microsoft-com:office:smarttags" w:element="metricconverter">
        <w:smartTagPr>
          <w:attr w:name="ProductID" w:val="20 мм"/>
        </w:smartTagPr>
        <w:r w:rsidRPr="00B65491">
          <w:t>20 мм</w:t>
        </w:r>
      </w:smartTag>
      <w:r w:rsidRPr="00B65491">
        <w:t xml:space="preserve">, ширину </w:t>
      </w:r>
      <w:r>
        <w:t>–</w:t>
      </w:r>
      <w:r w:rsidRPr="00B65491">
        <w:t xml:space="preserve"> не менее </w:t>
      </w:r>
      <w:smartTag w:uri="urn:schemas-microsoft-com:office:smarttags" w:element="metricconverter">
        <w:smartTagPr>
          <w:attr w:name="ProductID" w:val="380 мм"/>
        </w:smartTagPr>
        <w:r w:rsidRPr="00B65491">
          <w:t>380 мм</w:t>
        </w:r>
      </w:smartTag>
      <w:r w:rsidRPr="00B65491">
        <w:t xml:space="preserve"> и радиус кривизны горизонтальной плоскости </w:t>
      </w:r>
      <w:r>
        <w:t>–</w:t>
      </w:r>
      <w:r w:rsidRPr="00B65491">
        <w:t xml:space="preserve"> </w:t>
      </w:r>
      <w:smartTag w:uri="urn:schemas-microsoft-com:office:smarttags" w:element="metricconverter">
        <w:smartTagPr>
          <w:attr w:name="ProductID" w:val="400 мм"/>
        </w:smartTagPr>
        <w:r w:rsidRPr="00B65491">
          <w:t>400 мм</w:t>
        </w:r>
      </w:smartTag>
      <w:r w:rsidRPr="00B65491">
        <w:t>;</w:t>
      </w:r>
    </w:p>
    <w:p w:rsidR="006530A4" w:rsidRPr="00B65491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65491">
        <w:t>угол наклона спинки в вертикальной</w:t>
      </w:r>
      <w:r>
        <w:t xml:space="preserve"> плоскости в пределах +(–) </w:t>
      </w:r>
      <w:r w:rsidRPr="00B65491">
        <w:t>30 градусов;</w:t>
      </w:r>
    </w:p>
    <w:p w:rsidR="006530A4" w:rsidRPr="00B65491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65491">
        <w:t>регулировку расстояния спинки от передн</w:t>
      </w:r>
      <w:r>
        <w:t>его края сиденья в пределах 260–</w:t>
      </w:r>
      <w:r w:rsidRPr="00B65491">
        <w:t>400 мм;</w:t>
      </w:r>
    </w:p>
    <w:p w:rsidR="006530A4" w:rsidRPr="00B65491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>- стационарные или съё</w:t>
      </w:r>
      <w:r w:rsidRPr="00B65491">
        <w:t xml:space="preserve">мные подлокотники длиной не менее </w:t>
      </w:r>
      <w:smartTag w:uri="urn:schemas-microsoft-com:office:smarttags" w:element="metricconverter">
        <w:smartTagPr>
          <w:attr w:name="ProductID" w:val="250 мм"/>
        </w:smartTagPr>
        <w:r w:rsidRPr="00B65491">
          <w:t>250 мм</w:t>
        </w:r>
      </w:smartTag>
      <w:r w:rsidRPr="00B65491">
        <w:t xml:space="preserve"> и шириной </w:t>
      </w:r>
      <w:r>
        <w:t>–</w:t>
      </w:r>
      <w:r w:rsidRPr="00B65491">
        <w:t xml:space="preserve"> </w:t>
      </w:r>
      <w:r>
        <w:t>50–</w:t>
      </w:r>
      <w:r w:rsidRPr="00B65491">
        <w:t>70 мм;</w:t>
      </w:r>
    </w:p>
    <w:p w:rsidR="006530A4" w:rsidRPr="00B65491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>
        <w:t xml:space="preserve">- </w:t>
      </w:r>
      <w:r w:rsidRPr="00B65491">
        <w:t>регулировку подлокотников по высоте над сиденьем в пр</w:t>
      </w:r>
      <w:r>
        <w:t xml:space="preserve">еделах 230 +(–) </w:t>
      </w:r>
      <w:smartTag w:uri="urn:schemas-microsoft-com:office:smarttags" w:element="metricconverter">
        <w:smartTagPr>
          <w:attr w:name="ProductID" w:val="30 мм"/>
        </w:smartTagPr>
        <w:r w:rsidRPr="00B65491">
          <w:t>30 мм</w:t>
        </w:r>
      </w:smartTag>
      <w:r w:rsidRPr="00B65491">
        <w:t xml:space="preserve"> и внутреннего расстояния межд</w:t>
      </w:r>
      <w:r>
        <w:t>у подлокотниками в пределах 350–</w:t>
      </w:r>
      <w:r w:rsidRPr="00B65491">
        <w:t>500 мм.</w:t>
      </w:r>
    </w:p>
    <w:p w:rsidR="006530A4" w:rsidRPr="00585981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585981">
        <w:t xml:space="preserve">Рабочее место пользователя ПЭВМ следует оборудовать подставкой для ног, имеющей ширину не менее </w:t>
      </w:r>
      <w:smartTag w:uri="urn:schemas-microsoft-com:office:smarttags" w:element="metricconverter">
        <w:smartTagPr>
          <w:attr w:name="ProductID" w:val="300 мм"/>
        </w:smartTagPr>
        <w:r w:rsidRPr="00585981">
          <w:t>300 мм</w:t>
        </w:r>
      </w:smartTag>
      <w:r w:rsidRPr="00585981">
        <w:t xml:space="preserve">, глубину не менее </w:t>
      </w:r>
      <w:smartTag w:uri="urn:schemas-microsoft-com:office:smarttags" w:element="metricconverter">
        <w:smartTagPr>
          <w:attr w:name="ProductID" w:val="400 мм"/>
        </w:smartTagPr>
        <w:r w:rsidRPr="00585981">
          <w:t>400 мм</w:t>
        </w:r>
      </w:smartTag>
      <w:r w:rsidRPr="00585981">
        <w:t xml:space="preserve">, регулировку по высоте в пределах до </w:t>
      </w:r>
      <w:smartTag w:uri="urn:schemas-microsoft-com:office:smarttags" w:element="metricconverter">
        <w:smartTagPr>
          <w:attr w:name="ProductID" w:val="150 мм"/>
        </w:smartTagPr>
        <w:r w:rsidRPr="00585981">
          <w:t>150 мм</w:t>
        </w:r>
      </w:smartTag>
      <w:r w:rsidRPr="00585981">
        <w:t xml:space="preserve"> и по углу наклона опор</w:t>
      </w:r>
      <w:r>
        <w:t>ной поверхности подставки до 20 градусов</w:t>
      </w:r>
      <w:r w:rsidRPr="00585981">
        <w:t xml:space="preserve">. Поверхность подставки должна быть рифленой и иметь по переднему краю бортик высотой </w:t>
      </w:r>
      <w:smartTag w:uri="urn:schemas-microsoft-com:office:smarttags" w:element="metricconverter">
        <w:smartTagPr>
          <w:attr w:name="ProductID" w:val="10 мм"/>
        </w:smartTagPr>
        <w:r w:rsidRPr="00585981">
          <w:t>10 мм</w:t>
        </w:r>
      </w:smartTag>
      <w:r w:rsidRPr="00585981">
        <w:t>.</w:t>
      </w:r>
    </w:p>
    <w:p w:rsidR="006530A4" w:rsidRPr="000167C6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585981">
        <w:t>Экран видеомонитора должен находиться от глаз</w:t>
      </w:r>
      <w:r>
        <w:t xml:space="preserve"> пользователя на расстоянии 600–</w:t>
      </w:r>
      <w:r w:rsidRPr="00585981">
        <w:t xml:space="preserve">700 мм, но не ближе </w:t>
      </w:r>
      <w:smartTag w:uri="urn:schemas-microsoft-com:office:smarttags" w:element="metricconverter">
        <w:smartTagPr>
          <w:attr w:name="ProductID" w:val="500 мм"/>
        </w:smartTagPr>
        <w:r w:rsidRPr="00585981">
          <w:t>500 мм</w:t>
        </w:r>
      </w:smartTag>
      <w:r>
        <w:t xml:space="preserve"> с учё</w:t>
      </w:r>
      <w:r w:rsidRPr="00585981">
        <w:t>том размеров алфавитно-цифровых знаков и символов.</w:t>
      </w:r>
    </w:p>
    <w:p w:rsidR="006530A4" w:rsidRPr="00585981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  <w:r w:rsidRPr="00585981">
        <w:t>Клавиатуру следует располагать на пове</w:t>
      </w:r>
      <w:r>
        <w:t>рхности стола на расстоянии 100–300 мм от края, обращё</w:t>
      </w:r>
      <w:r w:rsidRPr="00585981">
        <w:t>нного к пользователю или на специальной, регулируемой по вы</w:t>
      </w:r>
      <w:r>
        <w:t>соте рабочей поверхности, отделё</w:t>
      </w:r>
      <w:r w:rsidRPr="00585981">
        <w:t>нной от основной столешницы.</w:t>
      </w:r>
    </w:p>
    <w:p w:rsidR="006530A4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</w:p>
    <w:p w:rsidR="006530A4" w:rsidRPr="0072278A" w:rsidRDefault="006530A4" w:rsidP="006530A4">
      <w:pPr>
        <w:tabs>
          <w:tab w:val="center" w:pos="4947"/>
        </w:tabs>
        <w:spacing w:line="26" w:lineRule="atLeast"/>
        <w:ind w:firstLine="540"/>
        <w:jc w:val="both"/>
      </w:pPr>
    </w:p>
    <w:p w:rsidR="006530A4" w:rsidRPr="00491AB2" w:rsidRDefault="006530A4" w:rsidP="006530A4">
      <w:pPr>
        <w:ind w:firstLine="708"/>
        <w:jc w:val="both"/>
        <w:rPr>
          <w:rFonts w:cs="Times New Roman"/>
          <w:szCs w:val="24"/>
        </w:rPr>
      </w:pPr>
    </w:p>
    <w:p w:rsidR="006530A4" w:rsidRDefault="006530A4" w:rsidP="006530A4">
      <w:pPr>
        <w:tabs>
          <w:tab w:val="right" w:leader="underscore" w:pos="8505"/>
        </w:tabs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szCs w:val="24"/>
        </w:rPr>
        <w:br w:type="page"/>
      </w:r>
    </w:p>
    <w:p w:rsidR="006530A4" w:rsidRPr="00543402" w:rsidRDefault="00543402" w:rsidP="006530A4">
      <w:pPr>
        <w:ind w:firstLine="708"/>
        <w:jc w:val="center"/>
        <w:rPr>
          <w:rFonts w:eastAsia="Calibri" w:cs="Times New Roman"/>
          <w:b/>
          <w:bCs/>
          <w:szCs w:val="24"/>
        </w:rPr>
      </w:pPr>
      <w:r w:rsidRPr="00543402">
        <w:rPr>
          <w:rFonts w:eastAsia="Calibri" w:cs="Times New Roman"/>
          <w:b/>
          <w:bCs/>
          <w:szCs w:val="24"/>
        </w:rPr>
        <w:t>Примеры з</w:t>
      </w:r>
      <w:r w:rsidR="006530A4" w:rsidRPr="00543402">
        <w:rPr>
          <w:rFonts w:eastAsia="Calibri" w:cs="Times New Roman"/>
          <w:b/>
          <w:bCs/>
          <w:szCs w:val="24"/>
        </w:rPr>
        <w:t>адани</w:t>
      </w:r>
      <w:r w:rsidRPr="00543402">
        <w:rPr>
          <w:rFonts w:eastAsia="Calibri" w:cs="Times New Roman"/>
          <w:b/>
          <w:bCs/>
          <w:szCs w:val="24"/>
        </w:rPr>
        <w:t>й</w:t>
      </w:r>
      <w:r w:rsidR="006530A4" w:rsidRPr="00543402">
        <w:rPr>
          <w:rFonts w:eastAsia="Calibri" w:cs="Times New Roman"/>
          <w:b/>
          <w:bCs/>
          <w:szCs w:val="24"/>
        </w:rPr>
        <w:t xml:space="preserve"> в тестовой форме</w:t>
      </w:r>
    </w:p>
    <w:p w:rsidR="006530A4" w:rsidRPr="00491AB2" w:rsidRDefault="006530A4" w:rsidP="006530A4">
      <w:pPr>
        <w:ind w:firstLine="709"/>
        <w:jc w:val="both"/>
        <w:rPr>
          <w:rFonts w:eastAsia="Calibri" w:cs="Times New Roman"/>
          <w:szCs w:val="24"/>
        </w:rPr>
      </w:pPr>
    </w:p>
    <w:p w:rsidR="006530A4" w:rsidRPr="00846DD7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 w:rsidRPr="00846DD7">
        <w:rPr>
          <w:sz w:val="24"/>
          <w:szCs w:val="24"/>
        </w:rPr>
        <w:t>1. К методологическим основам, на которых базируется организация труда, относятся …</w:t>
      </w:r>
    </w:p>
    <w:p w:rsidR="006530A4" w:rsidRPr="00846DD7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 w:rsidRPr="00846DD7">
        <w:rPr>
          <w:sz w:val="24"/>
          <w:szCs w:val="24"/>
        </w:rPr>
        <w:t>а). социально-экономические, технико-технологические и психофизиологические основы;</w:t>
      </w:r>
    </w:p>
    <w:p w:rsidR="006530A4" w:rsidRPr="00846DD7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 w:rsidRPr="00846DD7">
        <w:rPr>
          <w:sz w:val="24"/>
          <w:szCs w:val="24"/>
        </w:rPr>
        <w:t>б). экономические, технологические и психофизиологические основы;</w:t>
      </w:r>
    </w:p>
    <w:p w:rsidR="006530A4" w:rsidRPr="00846DD7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 w:rsidRPr="00846DD7">
        <w:rPr>
          <w:sz w:val="24"/>
          <w:szCs w:val="24"/>
        </w:rPr>
        <w:t>в). социальные, технические и психофизиологические основы;</w:t>
      </w:r>
    </w:p>
    <w:p w:rsidR="006530A4" w:rsidRPr="00846DD7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 w:rsidRPr="00846DD7">
        <w:rPr>
          <w:sz w:val="24"/>
          <w:szCs w:val="24"/>
        </w:rPr>
        <w:t>г). социально-экономические, технико-технологические и физиологические основы;</w:t>
      </w:r>
    </w:p>
    <w:p w:rsidR="006530A4" w:rsidRPr="00846DD7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 w:rsidRPr="00846DD7">
        <w:rPr>
          <w:sz w:val="24"/>
          <w:szCs w:val="24"/>
        </w:rPr>
        <w:t>д). экономические, технико-технологические и физиологические основы.</w:t>
      </w:r>
    </w:p>
    <w:p w:rsidR="006530A4" w:rsidRDefault="006530A4" w:rsidP="006530A4">
      <w:pPr>
        <w:ind w:firstLine="720"/>
        <w:jc w:val="both"/>
        <w:rPr>
          <w:rFonts w:eastAsia="Calibri"/>
        </w:rPr>
      </w:pPr>
      <w:r>
        <w:rPr>
          <w:rFonts w:eastAsia="Calibri"/>
        </w:rPr>
        <w:t>2.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988"/>
        <w:gridCol w:w="6582"/>
      </w:tblGrid>
      <w:tr w:rsidR="006530A4" w:rsidTr="005D6DC1">
        <w:tc>
          <w:tcPr>
            <w:tcW w:w="2988" w:type="dxa"/>
          </w:tcPr>
          <w:p w:rsidR="006530A4" w:rsidRPr="00846DD7" w:rsidRDefault="006530A4" w:rsidP="005D6DC1">
            <w:pPr>
              <w:rPr>
                <w:rFonts w:eastAsia="Calibri"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Социально-экономические основы организации труда</w:t>
            </w:r>
          </w:p>
        </w:tc>
        <w:tc>
          <w:tcPr>
            <w:tcW w:w="6583" w:type="dxa"/>
          </w:tcPr>
          <w:p w:rsidR="006530A4" w:rsidRPr="00846DD7" w:rsidRDefault="006530A4" w:rsidP="005D6DC1">
            <w:pPr>
              <w:rPr>
                <w:rFonts w:eastAsia="Calibri"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определяют цели, задачи и содержание труда</w:t>
            </w:r>
          </w:p>
        </w:tc>
      </w:tr>
      <w:tr w:rsidR="006530A4" w:rsidTr="005D6DC1">
        <w:tc>
          <w:tcPr>
            <w:tcW w:w="2988" w:type="dxa"/>
          </w:tcPr>
          <w:p w:rsidR="006530A4" w:rsidRPr="00846DD7" w:rsidRDefault="006530A4" w:rsidP="005D6DC1">
            <w:pPr>
              <w:rPr>
                <w:rFonts w:eastAsia="Calibri"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Технико-технологические основы организации труда</w:t>
            </w:r>
          </w:p>
        </w:tc>
        <w:tc>
          <w:tcPr>
            <w:tcW w:w="6583" w:type="dxa"/>
          </w:tcPr>
          <w:p w:rsidR="006530A4" w:rsidRPr="00846DD7" w:rsidRDefault="006530A4" w:rsidP="005D6DC1">
            <w:pPr>
              <w:rPr>
                <w:rFonts w:eastAsia="Calibri"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базируются на достижениях технических наук в области совершенствования орудий и предметов труда, вспомогательных технических средств и технологии производства</w:t>
            </w:r>
          </w:p>
        </w:tc>
      </w:tr>
      <w:tr w:rsidR="006530A4" w:rsidTr="005D6DC1">
        <w:tc>
          <w:tcPr>
            <w:tcW w:w="2988" w:type="dxa"/>
          </w:tcPr>
          <w:p w:rsidR="006530A4" w:rsidRPr="00846DD7" w:rsidRDefault="006530A4" w:rsidP="005D6DC1">
            <w:pPr>
              <w:jc w:val="both"/>
              <w:rPr>
                <w:rFonts w:eastAsia="Calibri"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Психофизиологические основы организации труда</w:t>
            </w:r>
          </w:p>
        </w:tc>
        <w:tc>
          <w:tcPr>
            <w:tcW w:w="6583" w:type="dxa"/>
          </w:tcPr>
          <w:p w:rsidR="006530A4" w:rsidRPr="00846DD7" w:rsidRDefault="006530A4" w:rsidP="005D6DC1">
            <w:pPr>
              <w:rPr>
                <w:rFonts w:eastAsia="Calibri"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учитывают рекомендации наук, исследующих изменения в физиологических и психологических процессах человека при выполнении трудовых действий в определённых производственных условиях</w:t>
            </w:r>
          </w:p>
        </w:tc>
      </w:tr>
    </w:tbl>
    <w:p w:rsidR="006530A4" w:rsidRPr="00846DD7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 w:rsidRPr="00846DD7">
        <w:rPr>
          <w:sz w:val="24"/>
          <w:szCs w:val="24"/>
        </w:rPr>
        <w:t>3. Верно ли следующее утверждение: организация труда на предприятии – это комплекс мероприятий, который обеспечивает рациональное использование рабочей силы, включающий соответственную расстановку людей в процессе производства, разделение труда, кооперацию тру</w:t>
      </w:r>
      <w:r>
        <w:rPr>
          <w:sz w:val="24"/>
          <w:szCs w:val="24"/>
        </w:rPr>
        <w:t xml:space="preserve">да, методы нормирования труда, </w:t>
      </w:r>
      <w:r w:rsidRPr="00846DD7">
        <w:rPr>
          <w:sz w:val="24"/>
          <w:szCs w:val="24"/>
        </w:rPr>
        <w:t>методы стимулирования трудовой деятельности работников, организацию рабочих мест, их обслужи</w:t>
      </w:r>
      <w:r>
        <w:rPr>
          <w:sz w:val="24"/>
          <w:szCs w:val="24"/>
        </w:rPr>
        <w:t xml:space="preserve">вание и создание благоприятных </w:t>
      </w:r>
      <w:r w:rsidRPr="00846DD7">
        <w:rPr>
          <w:sz w:val="24"/>
          <w:szCs w:val="24"/>
        </w:rPr>
        <w:t>условий труда?</w:t>
      </w:r>
    </w:p>
    <w:p w:rsidR="006530A4" w:rsidRPr="00846DD7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а).</w:t>
      </w:r>
      <w:r w:rsidRPr="00846DD7">
        <w:rPr>
          <w:sz w:val="24"/>
          <w:szCs w:val="24"/>
        </w:rPr>
        <w:t xml:space="preserve"> да;</w:t>
      </w:r>
    </w:p>
    <w:p w:rsidR="006530A4" w:rsidRPr="00846DD7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 w:rsidRPr="00846DD7">
        <w:rPr>
          <w:sz w:val="24"/>
          <w:szCs w:val="24"/>
        </w:rPr>
        <w:t>б). нет.</w:t>
      </w:r>
    </w:p>
    <w:p w:rsidR="006530A4" w:rsidRPr="00846DD7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 w:rsidRPr="00846DD7">
        <w:rPr>
          <w:sz w:val="24"/>
          <w:szCs w:val="24"/>
        </w:rPr>
        <w:t>4. Верно ли следующее утверждение: объектом организации труда является прошлый (овеществлённый) труд?</w:t>
      </w:r>
    </w:p>
    <w:p w:rsidR="006530A4" w:rsidRPr="00846DD7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 w:rsidRPr="00846DD7">
        <w:rPr>
          <w:sz w:val="24"/>
          <w:szCs w:val="24"/>
        </w:rPr>
        <w:t>а). нет;</w:t>
      </w:r>
    </w:p>
    <w:p w:rsidR="006530A4" w:rsidRPr="00846DD7" w:rsidRDefault="006530A4" w:rsidP="006530A4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б).</w:t>
      </w:r>
      <w:r w:rsidRPr="00846DD7">
        <w:rPr>
          <w:sz w:val="24"/>
          <w:szCs w:val="24"/>
        </w:rPr>
        <w:t xml:space="preserve"> да.</w:t>
      </w:r>
    </w:p>
    <w:p w:rsidR="006530A4" w:rsidRDefault="006530A4" w:rsidP="006530A4">
      <w:pPr>
        <w:ind w:firstLine="720"/>
        <w:jc w:val="both"/>
        <w:rPr>
          <w:rFonts w:eastAsia="Calibri"/>
        </w:rPr>
      </w:pPr>
      <w:r>
        <w:rPr>
          <w:rFonts w:eastAsia="Calibri"/>
        </w:rPr>
        <w:t>5.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988"/>
        <w:gridCol w:w="6582"/>
      </w:tblGrid>
      <w:tr w:rsidR="006530A4" w:rsidTr="005D6DC1">
        <w:tc>
          <w:tcPr>
            <w:tcW w:w="298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Эргономика </w:t>
            </w:r>
          </w:p>
        </w:tc>
        <w:tc>
          <w:tcPr>
            <w:tcW w:w="658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изучает антропометрические данные человека, а также функциональные возможности и особенности человека в трудовых процессах и позволяет разрабатывать рекомендации по обеспечению работнику наиболее благоприятных условий в работе</w:t>
            </w:r>
          </w:p>
        </w:tc>
      </w:tr>
      <w:tr w:rsidR="006530A4" w:rsidTr="005D6DC1">
        <w:tc>
          <w:tcPr>
            <w:tcW w:w="298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Санитария и гигиена труда</w:t>
            </w:r>
          </w:p>
        </w:tc>
        <w:tc>
          <w:tcPr>
            <w:tcW w:w="658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изучает трудовую деятельность человека и производственную среду с точки зрения их возможного влияния на организм человека, разрабатывает меры и гигиенические нормативы, направленные на оздоровление условий труда и предупреждение профессиональных заболеваний</w:t>
            </w:r>
          </w:p>
        </w:tc>
      </w:tr>
      <w:tr w:rsidR="006530A4" w:rsidTr="005D6DC1">
        <w:tc>
          <w:tcPr>
            <w:tcW w:w="298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Физиология труда</w:t>
            </w:r>
          </w:p>
        </w:tc>
        <w:tc>
          <w:tcPr>
            <w:tcW w:w="658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изучает воздействие трудовых процессов на физиологические характеристики человека и позволяет использовать её выводы при разработке режимов труда и отдыха, проектировании рабочих мест, совершенствовании условий труда работников</w:t>
            </w:r>
          </w:p>
        </w:tc>
      </w:tr>
    </w:tbl>
    <w:p w:rsidR="006530A4" w:rsidRDefault="006530A4" w:rsidP="006530A4">
      <w:pPr>
        <w:ind w:firstLine="720"/>
        <w:jc w:val="both"/>
      </w:pPr>
      <w:r>
        <w:t>6. Верно ли следующее утверждение: п</w:t>
      </w:r>
      <w:r w:rsidRPr="00B406D3">
        <w:t>роизводственный процесс – это организованная деятельность людей и орудий труда, на</w:t>
      </w:r>
      <w:r>
        <w:t>правленная на получение определё</w:t>
      </w:r>
      <w:r w:rsidRPr="00B406D3">
        <w:t>нного вида продукта заданного свойства и качества для у</w:t>
      </w:r>
      <w:r>
        <w:t>довлетворения нужд общества?</w:t>
      </w:r>
    </w:p>
    <w:p w:rsidR="006530A4" w:rsidRDefault="006530A4" w:rsidP="006530A4">
      <w:pPr>
        <w:ind w:firstLine="720"/>
        <w:jc w:val="both"/>
      </w:pPr>
      <w:r>
        <w:t>а). да;</w:t>
      </w:r>
    </w:p>
    <w:p w:rsidR="006530A4" w:rsidRDefault="006530A4" w:rsidP="006530A4">
      <w:pPr>
        <w:ind w:firstLine="720"/>
        <w:jc w:val="both"/>
      </w:pPr>
      <w:r>
        <w:t>б). нет.</w:t>
      </w:r>
    </w:p>
    <w:p w:rsidR="006530A4" w:rsidRDefault="006530A4" w:rsidP="006530A4">
      <w:pPr>
        <w:ind w:firstLine="720"/>
        <w:jc w:val="both"/>
      </w:pPr>
      <w:r>
        <w:t xml:space="preserve">7. 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988"/>
        <w:gridCol w:w="6582"/>
      </w:tblGrid>
      <w:tr w:rsidR="006530A4" w:rsidTr="005D6DC1">
        <w:tc>
          <w:tcPr>
            <w:tcW w:w="298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Ручные процессы</w:t>
            </w:r>
          </w:p>
        </w:tc>
        <w:tc>
          <w:tcPr>
            <w:tcW w:w="658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выполняются исполнителями за счёт физических усилий полностью вручную или с применением инструмента, но без использования каких-либо внешних источников энергии</w:t>
            </w:r>
          </w:p>
        </w:tc>
      </w:tr>
      <w:tr w:rsidR="006530A4" w:rsidTr="005D6DC1">
        <w:tc>
          <w:tcPr>
            <w:tcW w:w="298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Машинно-ручные процессы</w:t>
            </w:r>
          </w:p>
        </w:tc>
        <w:tc>
          <w:tcPr>
            <w:tcW w:w="658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осуществляются следующим образом: основные действия выполняет механизм, а исполнитель вручную подводит механизм к предмету труда, отводит его или перемещает предмет вдоль механизма</w:t>
            </w:r>
          </w:p>
        </w:tc>
      </w:tr>
      <w:tr w:rsidR="006530A4" w:rsidTr="005D6DC1">
        <w:tc>
          <w:tcPr>
            <w:tcW w:w="298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Машинные процессы</w:t>
            </w:r>
          </w:p>
        </w:tc>
        <w:tc>
          <w:tcPr>
            <w:tcW w:w="658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выполняются автоматически при активном наблюдении работника или под его управлением </w:t>
            </w:r>
          </w:p>
        </w:tc>
      </w:tr>
      <w:tr w:rsidR="006530A4" w:rsidTr="005D6DC1">
        <w:tc>
          <w:tcPr>
            <w:tcW w:w="298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Автоматизированные процессы</w:t>
            </w:r>
          </w:p>
        </w:tc>
        <w:tc>
          <w:tcPr>
            <w:tcW w:w="658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осуществляются под контролем и наблюдением работника без непосредственного его воздействия на предмет труда</w:t>
            </w:r>
          </w:p>
        </w:tc>
      </w:tr>
    </w:tbl>
    <w:p w:rsidR="006530A4" w:rsidRDefault="006530A4" w:rsidP="006530A4">
      <w:pPr>
        <w:ind w:firstLine="720"/>
        <w:jc w:val="both"/>
      </w:pPr>
      <w:r>
        <w:t xml:space="preserve">8. </w:t>
      </w:r>
      <w:r w:rsidRPr="004B4BD3">
        <w:t>Различают следующие основные виды специализации производства:</w:t>
      </w:r>
      <w:r>
        <w:t xml:space="preserve"> …</w:t>
      </w:r>
      <w:r w:rsidRPr="004B4BD3">
        <w:t xml:space="preserve"> </w:t>
      </w:r>
    </w:p>
    <w:p w:rsidR="006530A4" w:rsidRDefault="006530A4" w:rsidP="006530A4">
      <w:pPr>
        <w:ind w:firstLine="720"/>
        <w:jc w:val="both"/>
      </w:pPr>
      <w:r>
        <w:t xml:space="preserve">а). </w:t>
      </w:r>
      <w:r w:rsidRPr="004B4BD3">
        <w:t>предметную</w:t>
      </w:r>
      <w:r>
        <w:t xml:space="preserve"> специализацию, </w:t>
      </w:r>
      <w:proofErr w:type="spellStart"/>
      <w:r>
        <w:t>подетальную</w:t>
      </w:r>
      <w:proofErr w:type="spellEnd"/>
      <w:r>
        <w:t xml:space="preserve"> специализацию и </w:t>
      </w:r>
      <w:r w:rsidRPr="004B4BD3">
        <w:t>технологическую</w:t>
      </w:r>
      <w:r>
        <w:t xml:space="preserve"> специализацию;</w:t>
      </w:r>
    </w:p>
    <w:p w:rsidR="006530A4" w:rsidRDefault="006530A4" w:rsidP="006530A4">
      <w:pPr>
        <w:ind w:firstLine="720"/>
        <w:jc w:val="both"/>
      </w:pPr>
      <w:r>
        <w:t xml:space="preserve">б). </w:t>
      </w:r>
      <w:r w:rsidRPr="004B4BD3">
        <w:t>предметную</w:t>
      </w:r>
      <w:r>
        <w:t xml:space="preserve"> специализацию, </w:t>
      </w:r>
      <w:proofErr w:type="spellStart"/>
      <w:r>
        <w:t>подетальную</w:t>
      </w:r>
      <w:proofErr w:type="spellEnd"/>
      <w:r>
        <w:t xml:space="preserve"> специализацию и техн</w:t>
      </w:r>
      <w:r w:rsidRPr="004B4BD3">
        <w:t>ическую</w:t>
      </w:r>
      <w:r>
        <w:t xml:space="preserve"> специализацию;</w:t>
      </w:r>
    </w:p>
    <w:p w:rsidR="006530A4" w:rsidRDefault="006530A4" w:rsidP="006530A4">
      <w:pPr>
        <w:ind w:firstLine="720"/>
        <w:jc w:val="both"/>
      </w:pPr>
      <w:r>
        <w:t xml:space="preserve">в). </w:t>
      </w:r>
      <w:r w:rsidRPr="004B4BD3">
        <w:t>предметную</w:t>
      </w:r>
      <w:r>
        <w:t xml:space="preserve"> специализацию, техническую специализацию и </w:t>
      </w:r>
      <w:r w:rsidRPr="004B4BD3">
        <w:t>технологическую</w:t>
      </w:r>
      <w:r>
        <w:t xml:space="preserve"> специализацию;</w:t>
      </w:r>
    </w:p>
    <w:p w:rsidR="006530A4" w:rsidRDefault="006530A4" w:rsidP="006530A4">
      <w:pPr>
        <w:ind w:firstLine="720"/>
        <w:jc w:val="both"/>
      </w:pPr>
      <w:r>
        <w:t xml:space="preserve">г). поштучную специализацию, </w:t>
      </w:r>
      <w:proofErr w:type="spellStart"/>
      <w:r>
        <w:t>подетальную</w:t>
      </w:r>
      <w:proofErr w:type="spellEnd"/>
      <w:r>
        <w:t xml:space="preserve"> специализацию и </w:t>
      </w:r>
      <w:r w:rsidRPr="004B4BD3">
        <w:t>технологическую</w:t>
      </w:r>
      <w:r>
        <w:t xml:space="preserve"> специализацию;</w:t>
      </w:r>
    </w:p>
    <w:p w:rsidR="006530A4" w:rsidRDefault="006530A4" w:rsidP="006530A4">
      <w:pPr>
        <w:ind w:firstLine="720"/>
        <w:jc w:val="both"/>
      </w:pPr>
      <w:r>
        <w:t xml:space="preserve">д). </w:t>
      </w:r>
      <w:r w:rsidRPr="004B4BD3">
        <w:t>предметную</w:t>
      </w:r>
      <w:r>
        <w:t xml:space="preserve"> специализацию, поштучную специализацию и </w:t>
      </w:r>
      <w:r w:rsidRPr="004B4BD3">
        <w:t>технологическую</w:t>
      </w:r>
      <w:r>
        <w:t xml:space="preserve"> специализацию.</w:t>
      </w:r>
    </w:p>
    <w:p w:rsidR="006530A4" w:rsidRDefault="006530A4" w:rsidP="006530A4">
      <w:pPr>
        <w:ind w:firstLine="720"/>
        <w:jc w:val="both"/>
      </w:pPr>
      <w:r>
        <w:t xml:space="preserve">9. </w:t>
      </w:r>
      <w:r w:rsidRPr="00324E83">
        <w:t xml:space="preserve">Различают следующие типы производства: </w:t>
      </w:r>
      <w:r>
        <w:t>…</w:t>
      </w:r>
    </w:p>
    <w:p w:rsidR="006530A4" w:rsidRPr="000E68CE" w:rsidRDefault="006530A4" w:rsidP="006530A4">
      <w:pPr>
        <w:ind w:firstLine="720"/>
        <w:jc w:val="both"/>
      </w:pPr>
      <w:r>
        <w:t>а). е</w:t>
      </w:r>
      <w:r w:rsidRPr="00324E83">
        <w:t>диничное</w:t>
      </w:r>
      <w:r>
        <w:t xml:space="preserve"> производство, </w:t>
      </w:r>
      <w:r w:rsidRPr="00324E83">
        <w:t>серийное</w:t>
      </w:r>
      <w:r>
        <w:t xml:space="preserve"> производство, </w:t>
      </w:r>
      <w:r w:rsidRPr="00324E83">
        <w:t>массовое</w:t>
      </w:r>
      <w:r>
        <w:t xml:space="preserve"> производство;</w:t>
      </w:r>
    </w:p>
    <w:p w:rsidR="006530A4" w:rsidRDefault="006530A4" w:rsidP="006530A4">
      <w:pPr>
        <w:ind w:firstLine="720"/>
        <w:jc w:val="both"/>
      </w:pPr>
      <w:r>
        <w:t>б). е</w:t>
      </w:r>
      <w:r w:rsidRPr="00324E83">
        <w:t>диничное</w:t>
      </w:r>
      <w:r>
        <w:t xml:space="preserve"> производство, мелко</w:t>
      </w:r>
      <w:r w:rsidRPr="00324E83">
        <w:t>серийное</w:t>
      </w:r>
      <w:r>
        <w:t xml:space="preserve"> производство, </w:t>
      </w:r>
      <w:r w:rsidRPr="00324E83">
        <w:t>массовое</w:t>
      </w:r>
      <w:r>
        <w:t xml:space="preserve"> производство;</w:t>
      </w:r>
    </w:p>
    <w:p w:rsidR="006530A4" w:rsidRDefault="006530A4" w:rsidP="006530A4">
      <w:pPr>
        <w:ind w:firstLine="720"/>
        <w:jc w:val="both"/>
      </w:pPr>
      <w:r>
        <w:t>в). е</w:t>
      </w:r>
      <w:r w:rsidRPr="00324E83">
        <w:t>диничное</w:t>
      </w:r>
      <w:r>
        <w:t xml:space="preserve"> производство, крупносерийное производство, </w:t>
      </w:r>
      <w:r w:rsidRPr="00324E83">
        <w:t>массовое</w:t>
      </w:r>
      <w:r>
        <w:t xml:space="preserve"> производство;</w:t>
      </w:r>
    </w:p>
    <w:p w:rsidR="006530A4" w:rsidRDefault="006530A4" w:rsidP="006530A4">
      <w:pPr>
        <w:ind w:firstLine="720"/>
        <w:jc w:val="both"/>
      </w:pPr>
      <w:r>
        <w:t>г). е</w:t>
      </w:r>
      <w:r w:rsidRPr="00324E83">
        <w:t>диничное</w:t>
      </w:r>
      <w:r>
        <w:t xml:space="preserve"> производство, средне</w:t>
      </w:r>
      <w:r w:rsidRPr="00324E83">
        <w:t>серийное</w:t>
      </w:r>
      <w:r>
        <w:t xml:space="preserve"> производство, </w:t>
      </w:r>
      <w:r w:rsidRPr="00324E83">
        <w:t>массовое</w:t>
      </w:r>
      <w:r>
        <w:t xml:space="preserve"> производство;</w:t>
      </w:r>
    </w:p>
    <w:p w:rsidR="006530A4" w:rsidRDefault="006530A4" w:rsidP="006530A4">
      <w:pPr>
        <w:ind w:firstLine="720"/>
        <w:jc w:val="both"/>
      </w:pPr>
      <w:r>
        <w:t>д). е</w:t>
      </w:r>
      <w:r w:rsidRPr="00324E83">
        <w:t>диничное</w:t>
      </w:r>
      <w:r>
        <w:t xml:space="preserve"> производство, средне</w:t>
      </w:r>
      <w:r w:rsidRPr="00324E83">
        <w:t>серийное</w:t>
      </w:r>
      <w:r>
        <w:t xml:space="preserve"> производство, крупносерийное производство.</w:t>
      </w:r>
    </w:p>
    <w:p w:rsidR="006530A4" w:rsidRDefault="006530A4" w:rsidP="006530A4">
      <w:pPr>
        <w:ind w:firstLine="720"/>
        <w:jc w:val="both"/>
      </w:pPr>
      <w:r>
        <w:t xml:space="preserve">10. Верно ли следующее утверждение: производственная операция – это </w:t>
      </w:r>
      <w:r w:rsidRPr="00931FAA">
        <w:t>часть производственного процесса, осуществляемого</w:t>
      </w:r>
      <w:r>
        <w:t xml:space="preserve"> рабочим (</w:t>
      </w:r>
      <w:r w:rsidRPr="00931FAA">
        <w:t>группой рабочих</w:t>
      </w:r>
      <w:r>
        <w:t>)</w:t>
      </w:r>
      <w:r w:rsidRPr="00931FAA">
        <w:t xml:space="preserve"> на одном рабочем месте и охватывающего все </w:t>
      </w:r>
      <w:r>
        <w:t>его (</w:t>
      </w:r>
      <w:r w:rsidRPr="00931FAA">
        <w:t>их</w:t>
      </w:r>
      <w:r>
        <w:t>)</w:t>
      </w:r>
      <w:r w:rsidRPr="00931FAA">
        <w:t xml:space="preserve"> действия по выполнению единицы заданной р</w:t>
      </w:r>
      <w:r>
        <w:t>аботы над одним предметом труда?</w:t>
      </w:r>
    </w:p>
    <w:p w:rsidR="006530A4" w:rsidRDefault="006530A4" w:rsidP="006530A4">
      <w:pPr>
        <w:ind w:firstLine="720"/>
        <w:jc w:val="both"/>
      </w:pPr>
      <w:r>
        <w:t>а). да;</w:t>
      </w:r>
    </w:p>
    <w:p w:rsidR="006530A4" w:rsidRDefault="006530A4" w:rsidP="006530A4">
      <w:pPr>
        <w:ind w:firstLine="720"/>
        <w:jc w:val="both"/>
      </w:pPr>
      <w:r>
        <w:t>б). нет.</w:t>
      </w:r>
    </w:p>
    <w:p w:rsidR="006530A4" w:rsidRDefault="006530A4" w:rsidP="006530A4">
      <w:pPr>
        <w:ind w:firstLine="720"/>
        <w:jc w:val="both"/>
      </w:pPr>
      <w:r>
        <w:t>11.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168"/>
        <w:gridCol w:w="6402"/>
      </w:tblGrid>
      <w:tr w:rsidR="006530A4" w:rsidTr="005D6DC1">
        <w:tc>
          <w:tcPr>
            <w:tcW w:w="31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Установка</w:t>
            </w:r>
          </w:p>
        </w:tc>
        <w:tc>
          <w:tcPr>
            <w:tcW w:w="64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часть технологической операции, выполняемая при одном креплении обрабатываемых заготовок или собираемой сборной единицы</w:t>
            </w:r>
          </w:p>
        </w:tc>
      </w:tr>
      <w:tr w:rsidR="006530A4" w:rsidTr="005D6DC1">
        <w:tc>
          <w:tcPr>
            <w:tcW w:w="31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Технологический переход</w:t>
            </w:r>
          </w:p>
        </w:tc>
        <w:tc>
          <w:tcPr>
            <w:tcW w:w="64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технически однородная часть технологической операции, в результате которой происходит только одно технологическое изменение предмета труда</w:t>
            </w:r>
          </w:p>
        </w:tc>
      </w:tr>
      <w:tr w:rsidR="006530A4" w:rsidTr="005D6DC1">
        <w:tc>
          <w:tcPr>
            <w:tcW w:w="31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Вспомогательный переход</w:t>
            </w:r>
          </w:p>
        </w:tc>
        <w:tc>
          <w:tcPr>
            <w:tcW w:w="64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законченная часть технологической операции, состоящая из действий исполнителя и (или) оборудования, которые не сопровождаются изменением формы, размеров и чистоты поверхности заготовки, но необходимы для выполнения технологического перехода</w:t>
            </w:r>
          </w:p>
        </w:tc>
      </w:tr>
    </w:tbl>
    <w:p w:rsidR="006530A4" w:rsidRDefault="006530A4" w:rsidP="006530A4">
      <w:pPr>
        <w:ind w:firstLine="720"/>
        <w:jc w:val="both"/>
      </w:pPr>
      <w:r>
        <w:t>12.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168"/>
        <w:gridCol w:w="6402"/>
      </w:tblGrid>
      <w:tr w:rsidR="006530A4" w:rsidTr="005D6DC1">
        <w:tc>
          <w:tcPr>
            <w:tcW w:w="31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Рабочий ход</w:t>
            </w:r>
          </w:p>
        </w:tc>
        <w:tc>
          <w:tcPr>
            <w:tcW w:w="64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законченная часть технологического перехода, состоящая из однократного перемещения инструмента относительно заготовки, сопровождающаяся изменением формы, размеров, чистоты поверхностей или свойств заготовки</w:t>
            </w:r>
          </w:p>
        </w:tc>
      </w:tr>
      <w:tr w:rsidR="006530A4" w:rsidTr="005D6DC1">
        <w:tc>
          <w:tcPr>
            <w:tcW w:w="31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Вспомогательный ход</w:t>
            </w:r>
          </w:p>
        </w:tc>
        <w:tc>
          <w:tcPr>
            <w:tcW w:w="64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законченная часть технологического процесса, состоящая из однократного перемещения инструмента относительно заготовки, не сопровождающаяся изменением формы, размеров, чистоты поверхности или свойств заготовки, но необходимого для выполнения рабочего хода</w:t>
            </w:r>
          </w:p>
        </w:tc>
      </w:tr>
      <w:tr w:rsidR="006530A4" w:rsidTr="005D6DC1">
        <w:tc>
          <w:tcPr>
            <w:tcW w:w="31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Позиция</w:t>
            </w:r>
          </w:p>
        </w:tc>
        <w:tc>
          <w:tcPr>
            <w:tcW w:w="64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фиксированное положение, занимаемое неизменно закрепленной обрабатываемой заготовкой или собираемой сборочной единицей совместно с приспособлением относительно инструмента или неподвижной части оборудования для выполнения определенной части операции</w:t>
            </w:r>
          </w:p>
        </w:tc>
      </w:tr>
    </w:tbl>
    <w:p w:rsidR="006530A4" w:rsidRDefault="006530A4" w:rsidP="006530A4">
      <w:pPr>
        <w:ind w:firstLine="720"/>
        <w:jc w:val="both"/>
      </w:pPr>
      <w:r>
        <w:t xml:space="preserve">13. </w:t>
      </w:r>
      <w:r w:rsidRPr="00DB6F5B">
        <w:t xml:space="preserve">В трудовом отношении элементами </w:t>
      </w:r>
      <w:r>
        <w:t xml:space="preserve">производственной </w:t>
      </w:r>
      <w:r w:rsidRPr="00DB6F5B">
        <w:t xml:space="preserve">операции являются: </w:t>
      </w:r>
      <w:r>
        <w:t>…</w:t>
      </w:r>
    </w:p>
    <w:p w:rsidR="006530A4" w:rsidRPr="005D44C0" w:rsidRDefault="006530A4" w:rsidP="006530A4">
      <w:pPr>
        <w:ind w:firstLine="720"/>
        <w:jc w:val="both"/>
      </w:pPr>
      <w:r>
        <w:t>а). трудовое движение, трудовое действие, трудовой приём, комплекс трудовых приёмов;</w:t>
      </w:r>
    </w:p>
    <w:p w:rsidR="006530A4" w:rsidRDefault="006530A4" w:rsidP="006530A4">
      <w:pPr>
        <w:ind w:firstLine="720"/>
        <w:jc w:val="both"/>
      </w:pPr>
      <w:r>
        <w:t>б). трудовое движение, трудовое действие, трудовой приём, позиция;</w:t>
      </w:r>
    </w:p>
    <w:p w:rsidR="006530A4" w:rsidRDefault="006530A4" w:rsidP="006530A4">
      <w:pPr>
        <w:ind w:firstLine="720"/>
        <w:jc w:val="both"/>
      </w:pPr>
      <w:r>
        <w:t>в). трудовое движение, трудовое действие, рабочий ход, комплекс трудовых приёмов;</w:t>
      </w:r>
    </w:p>
    <w:p w:rsidR="006530A4" w:rsidRDefault="006530A4" w:rsidP="006530A4">
      <w:pPr>
        <w:ind w:firstLine="720"/>
        <w:jc w:val="both"/>
      </w:pPr>
      <w:r>
        <w:t>г). трудовое движение, трудовое действие, трудовой приём, рабочий ход;</w:t>
      </w:r>
    </w:p>
    <w:p w:rsidR="006530A4" w:rsidRDefault="006530A4" w:rsidP="006530A4">
      <w:pPr>
        <w:ind w:firstLine="720"/>
        <w:jc w:val="both"/>
      </w:pPr>
      <w:r>
        <w:t>д). установка, трудовое движение, трудовое действие, трудовой приём.</w:t>
      </w:r>
    </w:p>
    <w:p w:rsidR="006530A4" w:rsidRDefault="006530A4" w:rsidP="006530A4">
      <w:pPr>
        <w:ind w:firstLine="720"/>
        <w:jc w:val="both"/>
      </w:pPr>
      <w:r>
        <w:t>14.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348"/>
        <w:gridCol w:w="6222"/>
      </w:tblGrid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Трудовое движение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однократное перемещение рабочих органов человека – корпуса, рук, ног</w:t>
            </w:r>
          </w:p>
        </w:tc>
      </w:tr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Трудовое действие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логически завершённая совокупность трудовых движений, выполняемых без перерыва одним или несколькими рабочими органами человека при неизменных предметах и средствах труда</w:t>
            </w:r>
          </w:p>
        </w:tc>
      </w:tr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Трудовой приём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совокупность трудовых действий, выполняемых при неизменных предметах и средства труда и составляющих технологически завершённую часть операции</w:t>
            </w:r>
          </w:p>
        </w:tc>
      </w:tr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Комплекс трудовых приёмов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совокупность приёмов, объединённых по технологической последовательности или по общности факторов, влияющих на время их выполнения</w:t>
            </w:r>
          </w:p>
        </w:tc>
      </w:tr>
    </w:tbl>
    <w:p w:rsidR="006530A4" w:rsidRDefault="006530A4" w:rsidP="006530A4">
      <w:pPr>
        <w:ind w:firstLine="720"/>
        <w:jc w:val="both"/>
      </w:pPr>
      <w:r>
        <w:t>15. В каком порядке проводится анализ приёмов и методов труда?</w:t>
      </w:r>
      <w:r w:rsidRPr="00621D13">
        <w:t xml:space="preserve"> </w:t>
      </w:r>
    </w:p>
    <w:p w:rsidR="006530A4" w:rsidRDefault="006530A4" w:rsidP="006530A4">
      <w:pPr>
        <w:ind w:firstLine="720"/>
        <w:jc w:val="both"/>
      </w:pPr>
      <w:r>
        <w:t>1. Производственная операция расчленяе</w:t>
      </w:r>
      <w:r w:rsidRPr="00621D13">
        <w:t>т</w:t>
      </w:r>
      <w:r>
        <w:t>ся</w:t>
      </w:r>
      <w:r w:rsidRPr="00621D13">
        <w:t xml:space="preserve"> на более мелкие элементы в тех</w:t>
      </w:r>
      <w:r>
        <w:t>ническом и трудовом отношениях.</w:t>
      </w:r>
    </w:p>
    <w:p w:rsidR="006530A4" w:rsidRDefault="006530A4" w:rsidP="006530A4">
      <w:pPr>
        <w:ind w:firstLine="720"/>
        <w:jc w:val="both"/>
      </w:pPr>
      <w:r>
        <w:t>2. Н</w:t>
      </w:r>
      <w:r w:rsidRPr="00621D13">
        <w:t>а рабочих местах проводят</w:t>
      </w:r>
      <w:r>
        <w:t>ся</w:t>
      </w:r>
      <w:r w:rsidRPr="00621D13">
        <w:t xml:space="preserve"> необходимые на</w:t>
      </w:r>
      <w:r>
        <w:t>блюдения.</w:t>
      </w:r>
      <w:r w:rsidRPr="00621D13">
        <w:t xml:space="preserve"> </w:t>
      </w:r>
    </w:p>
    <w:p w:rsidR="006530A4" w:rsidRDefault="006530A4" w:rsidP="006530A4">
      <w:pPr>
        <w:ind w:firstLine="720"/>
        <w:jc w:val="both"/>
      </w:pPr>
      <w:r>
        <w:t>3. Р</w:t>
      </w:r>
      <w:r w:rsidRPr="00621D13">
        <w:t>езультаты наблюд</w:t>
      </w:r>
      <w:r>
        <w:t>ений обрабатываются и анализируются.</w:t>
      </w:r>
      <w:r w:rsidRPr="00621D13">
        <w:t xml:space="preserve"> </w:t>
      </w:r>
    </w:p>
    <w:p w:rsidR="006530A4" w:rsidRPr="004B4BD3" w:rsidRDefault="006530A4" w:rsidP="006530A4">
      <w:pPr>
        <w:ind w:firstLine="720"/>
        <w:jc w:val="both"/>
      </w:pPr>
      <w:r>
        <w:t>4. В</w:t>
      </w:r>
      <w:r w:rsidRPr="00621D13">
        <w:t>ыявляют</w:t>
      </w:r>
      <w:r>
        <w:t>ся</w:t>
      </w:r>
      <w:r w:rsidRPr="00621D13">
        <w:t xml:space="preserve"> наиболее рациональные приёмы при сопоставлении полученных данных по всей группе наблюдаемых работников.</w:t>
      </w:r>
    </w:p>
    <w:p w:rsidR="006530A4" w:rsidRDefault="006530A4" w:rsidP="006530A4">
      <w:pPr>
        <w:ind w:firstLine="720"/>
        <w:jc w:val="both"/>
      </w:pPr>
      <w:r>
        <w:t>16. Верно ли следующее утверждение: о</w:t>
      </w:r>
      <w:r w:rsidRPr="005367BD">
        <w:t>бщее раз</w:t>
      </w:r>
      <w:r>
        <w:t>деление труда – это</w:t>
      </w:r>
      <w:r w:rsidRPr="005367BD">
        <w:t xml:space="preserve"> обособление видов трудовой деятельности внутри отраслей общест</w:t>
      </w:r>
      <w:r>
        <w:t>венного производства?</w:t>
      </w:r>
    </w:p>
    <w:p w:rsidR="006530A4" w:rsidRDefault="006530A4" w:rsidP="006530A4">
      <w:pPr>
        <w:ind w:firstLine="720"/>
        <w:jc w:val="both"/>
      </w:pPr>
      <w:r>
        <w:t>а). нет;</w:t>
      </w:r>
    </w:p>
    <w:p w:rsidR="006530A4" w:rsidRDefault="006530A4" w:rsidP="006530A4">
      <w:pPr>
        <w:ind w:firstLine="720"/>
        <w:jc w:val="both"/>
      </w:pPr>
      <w:r>
        <w:t>б). да.</w:t>
      </w:r>
    </w:p>
    <w:p w:rsidR="006530A4" w:rsidRDefault="006530A4" w:rsidP="006530A4">
      <w:pPr>
        <w:ind w:firstLine="720"/>
        <w:jc w:val="both"/>
      </w:pPr>
      <w:r>
        <w:t>17. Какие</w:t>
      </w:r>
      <w:r w:rsidRPr="00C012BB">
        <w:t xml:space="preserve"> форм</w:t>
      </w:r>
      <w:r>
        <w:t>ы</w:t>
      </w:r>
      <w:r w:rsidRPr="00C012BB">
        <w:t xml:space="preserve"> разделения труда</w:t>
      </w:r>
      <w:r>
        <w:t xml:space="preserve"> на предприятиях можно выделить?</w:t>
      </w:r>
    </w:p>
    <w:p w:rsidR="006530A4" w:rsidRDefault="006530A4" w:rsidP="006530A4">
      <w:pPr>
        <w:ind w:firstLine="720"/>
        <w:jc w:val="both"/>
      </w:pPr>
      <w:r>
        <w:t xml:space="preserve">а). </w:t>
      </w:r>
      <w:r w:rsidRPr="00C012BB">
        <w:t>т</w:t>
      </w:r>
      <w:r>
        <w:t xml:space="preserve">ехнологическое разделение труда, </w:t>
      </w:r>
      <w:r w:rsidRPr="00C012BB">
        <w:t>функциональное</w:t>
      </w:r>
      <w:r>
        <w:t xml:space="preserve"> разделение труда, </w:t>
      </w:r>
      <w:r w:rsidRPr="00C012BB">
        <w:t>профессиональное</w:t>
      </w:r>
      <w:r>
        <w:t xml:space="preserve"> разделение труда, </w:t>
      </w:r>
      <w:r w:rsidRPr="00C012BB">
        <w:t>квалификационное</w:t>
      </w:r>
      <w:r>
        <w:t xml:space="preserve"> разделение труда;</w:t>
      </w:r>
    </w:p>
    <w:p w:rsidR="006530A4" w:rsidRDefault="006530A4" w:rsidP="006530A4">
      <w:pPr>
        <w:ind w:firstLine="720"/>
        <w:jc w:val="both"/>
      </w:pPr>
      <w:r>
        <w:t xml:space="preserve">б). </w:t>
      </w:r>
      <w:r w:rsidRPr="00C012BB">
        <w:t>т</w:t>
      </w:r>
      <w:r>
        <w:t xml:space="preserve">ехническое разделение труда, </w:t>
      </w:r>
      <w:r w:rsidRPr="00C012BB">
        <w:t>функциональное</w:t>
      </w:r>
      <w:r>
        <w:t xml:space="preserve"> разделение труда, </w:t>
      </w:r>
      <w:r w:rsidRPr="00C012BB">
        <w:t>профессиональное</w:t>
      </w:r>
      <w:r>
        <w:t xml:space="preserve"> разделение труда, </w:t>
      </w:r>
      <w:r w:rsidRPr="00C012BB">
        <w:t>квалификационное</w:t>
      </w:r>
      <w:r>
        <w:t xml:space="preserve"> разделение труда;</w:t>
      </w:r>
    </w:p>
    <w:p w:rsidR="006530A4" w:rsidRDefault="006530A4" w:rsidP="006530A4">
      <w:pPr>
        <w:ind w:firstLine="720"/>
        <w:jc w:val="both"/>
      </w:pPr>
      <w:r>
        <w:t xml:space="preserve">в). </w:t>
      </w:r>
      <w:r w:rsidRPr="00C012BB">
        <w:t>т</w:t>
      </w:r>
      <w:r>
        <w:t xml:space="preserve">ехнологическое разделение труда, </w:t>
      </w:r>
      <w:r w:rsidRPr="00C012BB">
        <w:t>функциональное</w:t>
      </w:r>
      <w:r>
        <w:t xml:space="preserve"> разделение труда, </w:t>
      </w:r>
      <w:r w:rsidRPr="00C012BB">
        <w:t>профессиональное</w:t>
      </w:r>
      <w:r>
        <w:t xml:space="preserve"> разделение труда, экономическое разделение труда;</w:t>
      </w:r>
    </w:p>
    <w:p w:rsidR="006530A4" w:rsidRDefault="006530A4" w:rsidP="006530A4">
      <w:pPr>
        <w:ind w:firstLine="720"/>
        <w:jc w:val="both"/>
      </w:pPr>
      <w:r>
        <w:t>г). технико-</w:t>
      </w:r>
      <w:r w:rsidRPr="00C012BB">
        <w:t>т</w:t>
      </w:r>
      <w:r>
        <w:t xml:space="preserve">ехнологическое разделение труда, </w:t>
      </w:r>
      <w:r w:rsidRPr="00C012BB">
        <w:t>функциональное</w:t>
      </w:r>
      <w:r>
        <w:t xml:space="preserve"> разделение труда, </w:t>
      </w:r>
      <w:r w:rsidRPr="00C012BB">
        <w:t>профессиональное</w:t>
      </w:r>
      <w:r>
        <w:t xml:space="preserve"> разделение труда, </w:t>
      </w:r>
      <w:r w:rsidRPr="00C012BB">
        <w:t>квалификационное</w:t>
      </w:r>
      <w:r>
        <w:t xml:space="preserve"> разделение труда;</w:t>
      </w:r>
    </w:p>
    <w:p w:rsidR="006530A4" w:rsidRDefault="006530A4" w:rsidP="006530A4">
      <w:pPr>
        <w:ind w:firstLine="720"/>
        <w:jc w:val="both"/>
      </w:pPr>
      <w:r>
        <w:t>д). технико-</w:t>
      </w:r>
      <w:r w:rsidRPr="00C012BB">
        <w:t>т</w:t>
      </w:r>
      <w:r>
        <w:t xml:space="preserve">ехнологическое разделение труда, </w:t>
      </w:r>
      <w:r w:rsidRPr="00C012BB">
        <w:t>функциональное</w:t>
      </w:r>
      <w:r>
        <w:t xml:space="preserve"> разделение труда, профессионально-квалификационное разделение труда.</w:t>
      </w:r>
    </w:p>
    <w:p w:rsidR="006530A4" w:rsidRDefault="006530A4" w:rsidP="006530A4">
      <w:pPr>
        <w:ind w:firstLine="720"/>
        <w:jc w:val="both"/>
      </w:pPr>
      <w:r>
        <w:t xml:space="preserve">18. 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4068"/>
        <w:gridCol w:w="5502"/>
      </w:tblGrid>
      <w:tr w:rsidR="006530A4" w:rsidTr="005D6DC1">
        <w:tc>
          <w:tcPr>
            <w:tcW w:w="40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Технологическое разделение труда</w:t>
            </w:r>
          </w:p>
        </w:tc>
        <w:tc>
          <w:tcPr>
            <w:tcW w:w="55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расчленение производственного процесса на отдельные части: фазы, технологические процессы, работы, операции</w:t>
            </w:r>
          </w:p>
        </w:tc>
      </w:tr>
      <w:tr w:rsidR="006530A4" w:rsidTr="005D6DC1">
        <w:tc>
          <w:tcPr>
            <w:tcW w:w="40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Функциональное разделение труда</w:t>
            </w:r>
          </w:p>
        </w:tc>
        <w:tc>
          <w:tcPr>
            <w:tcW w:w="55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распределение исполнителей по производственным группам в соответствии с их ролью в процессе производства</w:t>
            </w:r>
          </w:p>
        </w:tc>
      </w:tr>
      <w:tr w:rsidR="006530A4" w:rsidTr="005D6DC1">
        <w:tc>
          <w:tcPr>
            <w:tcW w:w="40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Профессиональное разделение труда</w:t>
            </w:r>
          </w:p>
        </w:tc>
        <w:tc>
          <w:tcPr>
            <w:tcW w:w="55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обособление внутри каждой функциональной группы работников в зависимости от технологического содержания и вида выполняемых работ различных профессий и специальностей</w:t>
            </w:r>
          </w:p>
        </w:tc>
      </w:tr>
      <w:tr w:rsidR="006530A4" w:rsidTr="005D6DC1">
        <w:tc>
          <w:tcPr>
            <w:tcW w:w="40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Квалификационное разделение труда</w:t>
            </w:r>
          </w:p>
        </w:tc>
        <w:tc>
          <w:tcPr>
            <w:tcW w:w="55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разделение труда внутри профессиональной группы в зависимости от вида профессиональной группы, умений и навыков работника</w:t>
            </w:r>
          </w:p>
        </w:tc>
      </w:tr>
    </w:tbl>
    <w:p w:rsidR="006530A4" w:rsidRDefault="006530A4" w:rsidP="006530A4">
      <w:pPr>
        <w:ind w:firstLine="720"/>
        <w:jc w:val="both"/>
      </w:pPr>
      <w:r>
        <w:t>19. Верно ли следующее утверждение: п</w:t>
      </w:r>
      <w:r w:rsidRPr="00492965">
        <w:t>ростая коо</w:t>
      </w:r>
      <w:r>
        <w:t>перация труда – это кооперация однородного конкретного труда, а с</w:t>
      </w:r>
      <w:r w:rsidRPr="00492965">
        <w:t>ложная кооперация тру</w:t>
      </w:r>
      <w:r>
        <w:t>да основана на разделении труда?</w:t>
      </w:r>
    </w:p>
    <w:p w:rsidR="006530A4" w:rsidRDefault="006530A4" w:rsidP="006530A4">
      <w:pPr>
        <w:ind w:firstLine="720"/>
        <w:jc w:val="both"/>
      </w:pPr>
      <w:r>
        <w:t>а) да;</w:t>
      </w:r>
    </w:p>
    <w:p w:rsidR="006530A4" w:rsidRDefault="006530A4" w:rsidP="006530A4">
      <w:pPr>
        <w:ind w:firstLine="720"/>
        <w:jc w:val="both"/>
      </w:pPr>
      <w:r>
        <w:t>б). нет.</w:t>
      </w:r>
    </w:p>
    <w:p w:rsidR="006530A4" w:rsidRDefault="006530A4" w:rsidP="006530A4">
      <w:pPr>
        <w:ind w:firstLine="720"/>
        <w:jc w:val="both"/>
      </w:pPr>
      <w:r>
        <w:t xml:space="preserve">20. 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6530A4" w:rsidTr="005D6DC1">
        <w:tc>
          <w:tcPr>
            <w:tcW w:w="4785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Межцеховая кооперация труда</w:t>
            </w:r>
          </w:p>
        </w:tc>
        <w:tc>
          <w:tcPr>
            <w:tcW w:w="4786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кооперация труда между цехами</w:t>
            </w:r>
          </w:p>
        </w:tc>
      </w:tr>
      <w:tr w:rsidR="006530A4" w:rsidTr="005D6DC1">
        <w:tc>
          <w:tcPr>
            <w:tcW w:w="4785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Внутрицеховая кооперация труда</w:t>
            </w:r>
          </w:p>
        </w:tc>
        <w:tc>
          <w:tcPr>
            <w:tcW w:w="4786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кооперация труда между производственными участками внутри цеха</w:t>
            </w:r>
          </w:p>
        </w:tc>
      </w:tr>
      <w:tr w:rsidR="006530A4" w:rsidTr="005D6DC1">
        <w:tc>
          <w:tcPr>
            <w:tcW w:w="4785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Внутрибригадная и </w:t>
            </w:r>
            <w:proofErr w:type="spellStart"/>
            <w:r w:rsidRPr="00846DD7">
              <w:rPr>
                <w:rFonts w:cs="Times New Roman"/>
                <w:szCs w:val="24"/>
              </w:rPr>
              <w:t>внутриучастковая</w:t>
            </w:r>
            <w:proofErr w:type="spellEnd"/>
            <w:r w:rsidRPr="00846DD7">
              <w:rPr>
                <w:rFonts w:cs="Times New Roman"/>
                <w:szCs w:val="24"/>
              </w:rPr>
              <w:t xml:space="preserve"> кооперация труда</w:t>
            </w:r>
          </w:p>
        </w:tc>
        <w:tc>
          <w:tcPr>
            <w:tcW w:w="4786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– это кооперация труда между исполнителями</w:t>
            </w:r>
          </w:p>
        </w:tc>
      </w:tr>
    </w:tbl>
    <w:p w:rsidR="006530A4" w:rsidRDefault="006530A4" w:rsidP="006530A4">
      <w:pPr>
        <w:ind w:firstLine="720"/>
        <w:jc w:val="both"/>
      </w:pPr>
      <w:r>
        <w:t xml:space="preserve">21. 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348"/>
        <w:gridCol w:w="6222"/>
      </w:tblGrid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Специализированная бригада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состоит из рабочих одной профессии или специальности и выполняет технологически однородные виды работ</w:t>
            </w:r>
          </w:p>
        </w:tc>
      </w:tr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Комплексная бригада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объединяет работников нескольких профессий и выполняет комплекс технически разнородных, но взаимосвязанных видов работ</w:t>
            </w:r>
          </w:p>
        </w:tc>
      </w:tr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Сквозная (суточная) бригада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включает в себя рабочих двух или более смен, работающих в одной и той же рабочей зоне и на том же оборудовании</w:t>
            </w:r>
          </w:p>
        </w:tc>
      </w:tr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Сменная бригада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включает в себя работников одной смены</w:t>
            </w:r>
          </w:p>
        </w:tc>
      </w:tr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Укрупнённая бригада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состоит из отдельных профессиональных групп рабочих и выполняет технологически законченный цикл работ</w:t>
            </w:r>
          </w:p>
        </w:tc>
      </w:tr>
    </w:tbl>
    <w:p w:rsidR="006530A4" w:rsidRDefault="006530A4" w:rsidP="006530A4">
      <w:pPr>
        <w:ind w:firstLine="720"/>
        <w:jc w:val="both"/>
      </w:pPr>
      <w:r>
        <w:t>22. Верно ли следующее утверждение: необходимое условие</w:t>
      </w:r>
      <w:r w:rsidRPr="008D7AD6">
        <w:t xml:space="preserve"> п</w:t>
      </w:r>
      <w:r>
        <w:t>ри совмещении профессии заключается в следующем: сумма объёмов совмещаемых работ с учё</w:t>
      </w:r>
      <w:r w:rsidRPr="008D7AD6">
        <w:t xml:space="preserve">том времени на переход от одного рабочего места к другому и перерывов на отдых и личные надобности должна быть равна или меньше </w:t>
      </w:r>
      <w:r>
        <w:t>продолжительности рабочей смены?</w:t>
      </w:r>
    </w:p>
    <w:p w:rsidR="006530A4" w:rsidRDefault="006530A4" w:rsidP="006530A4">
      <w:pPr>
        <w:ind w:firstLine="720"/>
        <w:jc w:val="both"/>
      </w:pPr>
      <w:r>
        <w:t>а). да;</w:t>
      </w:r>
    </w:p>
    <w:p w:rsidR="006530A4" w:rsidRDefault="006530A4" w:rsidP="006530A4">
      <w:pPr>
        <w:ind w:firstLine="720"/>
        <w:jc w:val="both"/>
      </w:pPr>
      <w:r>
        <w:t>б). нет.</w:t>
      </w:r>
    </w:p>
    <w:p w:rsidR="006530A4" w:rsidRDefault="006530A4" w:rsidP="006530A4">
      <w:pPr>
        <w:ind w:firstLine="720"/>
        <w:jc w:val="both"/>
      </w:pPr>
      <w:r>
        <w:t>23. Чем характеризуется р</w:t>
      </w:r>
      <w:r w:rsidRPr="008D7AD6">
        <w:t>асширение зон обслуживания</w:t>
      </w:r>
      <w:r>
        <w:t>?</w:t>
      </w:r>
    </w:p>
    <w:p w:rsidR="006530A4" w:rsidRDefault="006530A4" w:rsidP="006530A4">
      <w:pPr>
        <w:ind w:firstLine="720"/>
        <w:jc w:val="both"/>
      </w:pPr>
      <w:r>
        <w:t>а). С</w:t>
      </w:r>
      <w:r w:rsidRPr="008D7AD6">
        <w:t>овмещение</w:t>
      </w:r>
      <w:r>
        <w:t>м работ в рамках одной профессии.</w:t>
      </w:r>
    </w:p>
    <w:p w:rsidR="006530A4" w:rsidRDefault="006530A4" w:rsidP="006530A4">
      <w:pPr>
        <w:ind w:firstLine="720"/>
        <w:jc w:val="both"/>
      </w:pPr>
      <w:r>
        <w:t>б). С</w:t>
      </w:r>
      <w:r w:rsidRPr="008D7AD6">
        <w:t>овмещение</w:t>
      </w:r>
      <w:r>
        <w:t>м работ в рамках различных профессий.</w:t>
      </w:r>
    </w:p>
    <w:p w:rsidR="006530A4" w:rsidRDefault="006530A4" w:rsidP="006530A4">
      <w:pPr>
        <w:ind w:firstLine="720"/>
        <w:jc w:val="both"/>
      </w:pPr>
      <w:r>
        <w:t xml:space="preserve">в). Выполнение </w:t>
      </w:r>
      <w:r w:rsidRPr="00136F93">
        <w:t>работник</w:t>
      </w:r>
      <w:r>
        <w:t xml:space="preserve">ом </w:t>
      </w:r>
      <w:r w:rsidRPr="00136F93">
        <w:t xml:space="preserve">вместе со </w:t>
      </w:r>
      <w:r>
        <w:t>своей основной работой дополнительной</w:t>
      </w:r>
      <w:r w:rsidRPr="00136F93">
        <w:t xml:space="preserve"> </w:t>
      </w:r>
      <w:r>
        <w:t>работы другого работника, отнесённой</w:t>
      </w:r>
      <w:r w:rsidRPr="00136F93">
        <w:t xml:space="preserve"> к смежной профессии.</w:t>
      </w:r>
    </w:p>
    <w:p w:rsidR="006530A4" w:rsidRDefault="006530A4" w:rsidP="006530A4">
      <w:pPr>
        <w:ind w:firstLine="720"/>
        <w:jc w:val="both"/>
      </w:pPr>
      <w:r>
        <w:t>г). С</w:t>
      </w:r>
      <w:r w:rsidRPr="008D7AD6">
        <w:t>овмещение</w:t>
      </w:r>
      <w:r>
        <w:t>м работ в рамках двух смежных профессий.</w:t>
      </w:r>
    </w:p>
    <w:p w:rsidR="006530A4" w:rsidRDefault="006530A4" w:rsidP="006530A4">
      <w:pPr>
        <w:ind w:firstLine="720"/>
        <w:jc w:val="both"/>
      </w:pPr>
      <w:r>
        <w:t>д). С</w:t>
      </w:r>
      <w:r w:rsidRPr="008D7AD6">
        <w:t>овмещение</w:t>
      </w:r>
      <w:r>
        <w:t>м работ</w:t>
      </w:r>
      <w:r w:rsidRPr="008D7AD6">
        <w:t xml:space="preserve"> основной и вспомогательной работы</w:t>
      </w:r>
      <w:r>
        <w:t xml:space="preserve"> в рамках смежных профессий.</w:t>
      </w:r>
    </w:p>
    <w:p w:rsidR="006530A4" w:rsidRDefault="006530A4" w:rsidP="006530A4">
      <w:pPr>
        <w:ind w:firstLine="720"/>
        <w:jc w:val="both"/>
      </w:pPr>
      <w:r>
        <w:t xml:space="preserve">24. 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168"/>
        <w:gridCol w:w="6402"/>
      </w:tblGrid>
      <w:tr w:rsidR="006530A4" w:rsidTr="005D6DC1">
        <w:tc>
          <w:tcPr>
            <w:tcW w:w="31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Экономическая целесообразность рассматриваемого варианта разделения и кооперации труда</w:t>
            </w:r>
          </w:p>
        </w:tc>
        <w:tc>
          <w:tcPr>
            <w:tcW w:w="64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определяется обеспечением повышения эффективности производства, роста производительности труда, рационального использования основных производственных фондов, финансовых, материальных и трудовых ресурсов</w:t>
            </w:r>
          </w:p>
        </w:tc>
      </w:tr>
      <w:tr w:rsidR="006530A4" w:rsidTr="005D6DC1">
        <w:tc>
          <w:tcPr>
            <w:tcW w:w="31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Психофизиологические границы разделения и кооперации труда</w:t>
            </w:r>
          </w:p>
        </w:tc>
        <w:tc>
          <w:tcPr>
            <w:tcW w:w="64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определяются условиями нормального функционирования организма человека</w:t>
            </w:r>
          </w:p>
        </w:tc>
      </w:tr>
      <w:tr w:rsidR="006530A4" w:rsidTr="005D6DC1">
        <w:tc>
          <w:tcPr>
            <w:tcW w:w="316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Социальные ограничения разделения и кооперации труда</w:t>
            </w:r>
          </w:p>
        </w:tc>
        <w:tc>
          <w:tcPr>
            <w:tcW w:w="640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призваны регламентировать достаточность творческих элементов в труде, и требуют обеспечения его содержательности, привлекательности и условий для развития творческих способностей человека, а также сочетания физических и умственных функций</w:t>
            </w:r>
          </w:p>
        </w:tc>
      </w:tr>
    </w:tbl>
    <w:p w:rsidR="006530A4" w:rsidRDefault="006530A4" w:rsidP="006530A4">
      <w:pPr>
        <w:ind w:firstLine="720"/>
        <w:jc w:val="both"/>
      </w:pPr>
      <w:r>
        <w:t>25. Верно ли следующее утверждение: п</w:t>
      </w:r>
      <w:r w:rsidRPr="00FD6A00">
        <w:t>роектируемое разделение труда с экономической точки зрения считается целесообразным, если разность долей оперативного времени в фонде рабочего времени при проектируемом и при существующем разделении труда больше или равна нул</w:t>
      </w:r>
      <w:r>
        <w:t>ю?</w:t>
      </w:r>
    </w:p>
    <w:p w:rsidR="006530A4" w:rsidRDefault="006530A4" w:rsidP="006530A4">
      <w:pPr>
        <w:ind w:firstLine="720"/>
        <w:jc w:val="both"/>
      </w:pPr>
      <w:r>
        <w:t>а). да;</w:t>
      </w:r>
    </w:p>
    <w:p w:rsidR="006530A4" w:rsidRDefault="006530A4" w:rsidP="006530A4">
      <w:pPr>
        <w:ind w:firstLine="720"/>
        <w:jc w:val="both"/>
      </w:pPr>
      <w:r>
        <w:t>б). нет.</w:t>
      </w:r>
    </w:p>
    <w:p w:rsidR="006530A4" w:rsidRDefault="006530A4" w:rsidP="006530A4">
      <w:pPr>
        <w:ind w:firstLine="720"/>
        <w:jc w:val="both"/>
      </w:pPr>
      <w:r>
        <w:t>26. Верно ли следующее утверждение: р</w:t>
      </w:r>
      <w:r w:rsidRPr="00A44B2E">
        <w:t>абочее место определяется как зона труд</w:t>
      </w:r>
      <w:r>
        <w:t>овых действий работников, оснащё</w:t>
      </w:r>
      <w:r w:rsidRPr="00A44B2E">
        <w:t>нная необходимым для высокопроизводительного труда оборудованием, соответствующей технической документацией, технологической и организационной оснасткой</w:t>
      </w:r>
      <w:r>
        <w:t>?</w:t>
      </w:r>
    </w:p>
    <w:p w:rsidR="006530A4" w:rsidRDefault="006530A4" w:rsidP="006530A4">
      <w:pPr>
        <w:ind w:firstLine="720"/>
        <w:jc w:val="both"/>
      </w:pPr>
      <w:r>
        <w:t>а). да;</w:t>
      </w:r>
    </w:p>
    <w:p w:rsidR="006530A4" w:rsidRDefault="006530A4" w:rsidP="006530A4">
      <w:pPr>
        <w:ind w:firstLine="720"/>
        <w:jc w:val="both"/>
      </w:pPr>
      <w:r>
        <w:t>б). нет.</w:t>
      </w:r>
    </w:p>
    <w:p w:rsidR="006530A4" w:rsidRDefault="006530A4" w:rsidP="006530A4">
      <w:pPr>
        <w:ind w:firstLine="720"/>
        <w:jc w:val="both"/>
      </w:pPr>
      <w:r>
        <w:t>27.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530A4" w:rsidTr="005D6DC1">
        <w:tc>
          <w:tcPr>
            <w:tcW w:w="4785" w:type="dxa"/>
          </w:tcPr>
          <w:p w:rsidR="006530A4" w:rsidRPr="00846DD7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Признак классификации</w:t>
            </w:r>
          </w:p>
        </w:tc>
        <w:tc>
          <w:tcPr>
            <w:tcW w:w="4786" w:type="dxa"/>
          </w:tcPr>
          <w:p w:rsidR="006530A4" w:rsidRPr="00846DD7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Наименование рабочих мест</w:t>
            </w:r>
          </w:p>
        </w:tc>
      </w:tr>
      <w:tr w:rsidR="006530A4" w:rsidTr="005D6DC1">
        <w:tc>
          <w:tcPr>
            <w:tcW w:w="4785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Характер труда</w:t>
            </w:r>
          </w:p>
        </w:tc>
        <w:tc>
          <w:tcPr>
            <w:tcW w:w="4786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Рабочие места ручного труда</w:t>
            </w:r>
          </w:p>
        </w:tc>
      </w:tr>
      <w:tr w:rsidR="006530A4" w:rsidTr="005D6DC1">
        <w:tc>
          <w:tcPr>
            <w:tcW w:w="4785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Местоположение</w:t>
            </w:r>
          </w:p>
        </w:tc>
        <w:tc>
          <w:tcPr>
            <w:tcW w:w="4786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Стационарные рабочие места</w:t>
            </w:r>
          </w:p>
        </w:tc>
      </w:tr>
      <w:tr w:rsidR="006530A4" w:rsidTr="005D6DC1">
        <w:tc>
          <w:tcPr>
            <w:tcW w:w="4785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Уровень специализации</w:t>
            </w:r>
          </w:p>
        </w:tc>
        <w:tc>
          <w:tcPr>
            <w:tcW w:w="4786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Универсальные рабочие места</w:t>
            </w:r>
          </w:p>
        </w:tc>
      </w:tr>
    </w:tbl>
    <w:p w:rsidR="006530A4" w:rsidRDefault="006530A4" w:rsidP="006530A4">
      <w:pPr>
        <w:ind w:firstLine="720"/>
        <w:jc w:val="both"/>
      </w:pPr>
      <w:r>
        <w:t xml:space="preserve">28. </w:t>
      </w:r>
      <w:r w:rsidRPr="00711A93">
        <w:t xml:space="preserve">Организация рабочих мест предполагает их рациональное </w:t>
      </w:r>
      <w:r>
        <w:t xml:space="preserve">… </w:t>
      </w:r>
      <w:r w:rsidRPr="00711A93">
        <w:t>и</w:t>
      </w:r>
      <w:r>
        <w:t xml:space="preserve"> …</w:t>
      </w:r>
    </w:p>
    <w:p w:rsidR="006530A4" w:rsidRDefault="006530A4" w:rsidP="006530A4">
      <w:pPr>
        <w:ind w:firstLine="720"/>
        <w:jc w:val="both"/>
      </w:pPr>
      <w:r>
        <w:t>(</w:t>
      </w:r>
      <w:r w:rsidRPr="00711A93">
        <w:t>оснащение</w:t>
      </w:r>
      <w:r>
        <w:t xml:space="preserve">, </w:t>
      </w:r>
      <w:r w:rsidRPr="00711A93">
        <w:t>планировку</w:t>
      </w:r>
      <w:r>
        <w:t>)</w:t>
      </w:r>
    </w:p>
    <w:p w:rsidR="006530A4" w:rsidRDefault="006530A4" w:rsidP="006530A4">
      <w:pPr>
        <w:ind w:firstLine="720"/>
        <w:jc w:val="both"/>
      </w:pPr>
      <w:r>
        <w:t>29.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530A4" w:rsidTr="005D6DC1">
        <w:tc>
          <w:tcPr>
            <w:tcW w:w="4785" w:type="dxa"/>
          </w:tcPr>
          <w:p w:rsidR="006530A4" w:rsidRPr="00846DD7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Наименование элемента оснащения</w:t>
            </w:r>
          </w:p>
        </w:tc>
        <w:tc>
          <w:tcPr>
            <w:tcW w:w="4786" w:type="dxa"/>
          </w:tcPr>
          <w:p w:rsidR="006530A4" w:rsidRPr="00846DD7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Пример элемента оснащения</w:t>
            </w:r>
          </w:p>
        </w:tc>
      </w:tr>
      <w:tr w:rsidR="006530A4" w:rsidTr="005D6DC1">
        <w:tc>
          <w:tcPr>
            <w:tcW w:w="4785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Основное технологическое оборудование</w:t>
            </w:r>
          </w:p>
        </w:tc>
        <w:tc>
          <w:tcPr>
            <w:tcW w:w="4786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Компьютер</w:t>
            </w:r>
          </w:p>
        </w:tc>
      </w:tr>
      <w:tr w:rsidR="006530A4" w:rsidTr="005D6DC1">
        <w:tc>
          <w:tcPr>
            <w:tcW w:w="4785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Вспомогательное оборудование</w:t>
            </w:r>
          </w:p>
        </w:tc>
        <w:tc>
          <w:tcPr>
            <w:tcW w:w="4786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Транспортёр</w:t>
            </w:r>
          </w:p>
        </w:tc>
      </w:tr>
      <w:tr w:rsidR="006530A4" w:rsidTr="005D6DC1">
        <w:tc>
          <w:tcPr>
            <w:tcW w:w="4785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Технологическая оснастка</w:t>
            </w:r>
          </w:p>
        </w:tc>
        <w:tc>
          <w:tcPr>
            <w:tcW w:w="4786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Резец</w:t>
            </w:r>
          </w:p>
        </w:tc>
      </w:tr>
      <w:tr w:rsidR="006530A4" w:rsidTr="005D6DC1">
        <w:tc>
          <w:tcPr>
            <w:tcW w:w="4785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Организационная оснастка</w:t>
            </w:r>
          </w:p>
        </w:tc>
        <w:tc>
          <w:tcPr>
            <w:tcW w:w="4786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Кресло</w:t>
            </w:r>
          </w:p>
        </w:tc>
      </w:tr>
    </w:tbl>
    <w:p w:rsidR="006530A4" w:rsidRDefault="006530A4" w:rsidP="006530A4">
      <w:pPr>
        <w:ind w:firstLine="720"/>
        <w:jc w:val="both"/>
      </w:pPr>
      <w:r>
        <w:t>30. О</w:t>
      </w:r>
      <w:r w:rsidRPr="00A00619">
        <w:t>птимальное размещение всех элементов оснащения в зоне трудовой деятельности исполнителя</w:t>
      </w:r>
      <w:r>
        <w:t xml:space="preserve"> представляет собой …</w:t>
      </w:r>
    </w:p>
    <w:p w:rsidR="006530A4" w:rsidRDefault="006530A4" w:rsidP="006530A4">
      <w:pPr>
        <w:ind w:firstLine="720"/>
        <w:jc w:val="both"/>
      </w:pPr>
      <w:r>
        <w:t>а). планировку рабочего места;</w:t>
      </w:r>
    </w:p>
    <w:p w:rsidR="006530A4" w:rsidRDefault="006530A4" w:rsidP="006530A4">
      <w:pPr>
        <w:ind w:firstLine="720"/>
        <w:jc w:val="both"/>
      </w:pPr>
      <w:r>
        <w:t>б). оснащение рабочего места;</w:t>
      </w:r>
    </w:p>
    <w:p w:rsidR="006530A4" w:rsidRDefault="006530A4" w:rsidP="006530A4">
      <w:pPr>
        <w:ind w:firstLine="720"/>
        <w:jc w:val="both"/>
      </w:pPr>
      <w:r>
        <w:t>в). организацию рабочего места;</w:t>
      </w:r>
    </w:p>
    <w:p w:rsidR="006530A4" w:rsidRDefault="006530A4" w:rsidP="006530A4">
      <w:pPr>
        <w:ind w:firstLine="720"/>
        <w:jc w:val="both"/>
      </w:pPr>
      <w:r>
        <w:t>г). технологическую и организационную оснастку.</w:t>
      </w:r>
    </w:p>
    <w:p w:rsidR="005D6DC1" w:rsidRDefault="005D6DC1" w:rsidP="006530A4">
      <w:pPr>
        <w:ind w:firstLine="720"/>
        <w:jc w:val="both"/>
      </w:pPr>
    </w:p>
    <w:p w:rsidR="006530A4" w:rsidRDefault="005D6DC1" w:rsidP="006530A4">
      <w:pPr>
        <w:ind w:firstLine="720"/>
        <w:jc w:val="both"/>
      </w:pPr>
      <w:r>
        <w:t>3</w:t>
      </w:r>
      <w:r w:rsidR="006530A4">
        <w:t xml:space="preserve">1. 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528"/>
        <w:gridCol w:w="6042"/>
      </w:tblGrid>
      <w:tr w:rsidR="006530A4" w:rsidTr="005D6DC1">
        <w:tc>
          <w:tcPr>
            <w:tcW w:w="352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При централизованной схеме обслуживания </w:t>
            </w:r>
          </w:p>
        </w:tc>
        <w:tc>
          <w:tcPr>
            <w:tcW w:w="604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функции обслуживания рабочих мест осуществляется функциональными службами предприятия</w:t>
            </w:r>
          </w:p>
        </w:tc>
      </w:tr>
      <w:tr w:rsidR="006530A4" w:rsidTr="005D6DC1">
        <w:tc>
          <w:tcPr>
            <w:tcW w:w="352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При децентрализованной схеме обслуживания </w:t>
            </w:r>
          </w:p>
        </w:tc>
        <w:tc>
          <w:tcPr>
            <w:tcW w:w="604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функции обслуживания рабочих мест частично или полностью выполняют сами производственные рабочие и вспомогательные рабочие, закрепленные только за данным цехом, участком или бригадой</w:t>
            </w:r>
          </w:p>
        </w:tc>
      </w:tr>
      <w:tr w:rsidR="006530A4" w:rsidTr="005D6DC1">
        <w:tc>
          <w:tcPr>
            <w:tcW w:w="352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При смешанной (комбинированной) схеме обслуживания </w:t>
            </w:r>
          </w:p>
        </w:tc>
        <w:tc>
          <w:tcPr>
            <w:tcW w:w="604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одни функции обслуживания рабочих мест выполняются централизованно, а другие функции обслуживания – децентрализовано</w:t>
            </w:r>
          </w:p>
        </w:tc>
      </w:tr>
    </w:tbl>
    <w:p w:rsidR="006530A4" w:rsidRDefault="005D6DC1" w:rsidP="006530A4">
      <w:pPr>
        <w:ind w:firstLine="720"/>
        <w:jc w:val="both"/>
      </w:pPr>
      <w:r>
        <w:t>3</w:t>
      </w:r>
      <w:r w:rsidR="006530A4">
        <w:t xml:space="preserve">2. 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528"/>
        <w:gridCol w:w="6042"/>
      </w:tblGrid>
      <w:tr w:rsidR="006530A4" w:rsidTr="005D6DC1">
        <w:tc>
          <w:tcPr>
            <w:tcW w:w="352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Дежурное обслуживание </w:t>
            </w:r>
          </w:p>
        </w:tc>
        <w:tc>
          <w:tcPr>
            <w:tcW w:w="604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осуществляется по мере необходимости по вызовам с рабочих мест и сменно-суточным заданиям</w:t>
            </w:r>
          </w:p>
        </w:tc>
      </w:tr>
      <w:tr w:rsidR="006530A4" w:rsidTr="005D6DC1">
        <w:tc>
          <w:tcPr>
            <w:tcW w:w="352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Планово-предупредительное обслуживание</w:t>
            </w:r>
          </w:p>
        </w:tc>
        <w:tc>
          <w:tcPr>
            <w:tcW w:w="604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предусматривает выполнение всех соответствующих работ на основе календарных планов-графиков, увязанных с оперативно-производственными планами</w:t>
            </w:r>
          </w:p>
        </w:tc>
      </w:tr>
      <w:tr w:rsidR="006530A4" w:rsidTr="005D6DC1">
        <w:tc>
          <w:tcPr>
            <w:tcW w:w="352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Стандартное обслуживание</w:t>
            </w:r>
          </w:p>
        </w:tc>
        <w:tc>
          <w:tcPr>
            <w:tcW w:w="604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предусматривает регулярное пополнение рабочих мест предметами труда, замену режущего и измерительного инструмента и приспособлений, наладку и </w:t>
            </w:r>
            <w:proofErr w:type="spellStart"/>
            <w:r w:rsidRPr="00846DD7">
              <w:rPr>
                <w:rFonts w:cs="Times New Roman"/>
                <w:szCs w:val="24"/>
              </w:rPr>
              <w:t>подналадку</w:t>
            </w:r>
            <w:proofErr w:type="spellEnd"/>
            <w:r w:rsidRPr="00846DD7">
              <w:rPr>
                <w:rFonts w:cs="Times New Roman"/>
                <w:szCs w:val="24"/>
              </w:rPr>
              <w:t xml:space="preserve"> оборудования, а также вывоз с рабочего места готовой продукции по заранее разработанному стандарту-плану</w:t>
            </w:r>
          </w:p>
        </w:tc>
      </w:tr>
    </w:tbl>
    <w:p w:rsidR="006530A4" w:rsidRPr="000F7BFB" w:rsidRDefault="005D6DC1" w:rsidP="006530A4">
      <w:pPr>
        <w:ind w:firstLine="720"/>
        <w:jc w:val="both"/>
      </w:pPr>
      <w:r>
        <w:t>3</w:t>
      </w:r>
      <w:r w:rsidR="006530A4">
        <w:t>3. В какой последовательности производится проектирование</w:t>
      </w:r>
      <w:r w:rsidR="006530A4" w:rsidRPr="000F7BFB">
        <w:t xml:space="preserve"> рациональной системы обслу</w:t>
      </w:r>
      <w:r w:rsidR="006530A4">
        <w:t>живания рабочих мест?</w:t>
      </w:r>
    </w:p>
    <w:p w:rsidR="006530A4" w:rsidRPr="000F7BFB" w:rsidRDefault="006530A4" w:rsidP="006530A4">
      <w:pPr>
        <w:ind w:firstLine="720"/>
        <w:jc w:val="both"/>
      </w:pPr>
      <w:r>
        <w:t>1. Установление перечня</w:t>
      </w:r>
      <w:r w:rsidRPr="000F7BFB">
        <w:t xml:space="preserve"> функций обслуживания, необход</w:t>
      </w:r>
      <w:r>
        <w:t>имых для данного рабочего места.</w:t>
      </w:r>
    </w:p>
    <w:p w:rsidR="006530A4" w:rsidRPr="000F7BFB" w:rsidRDefault="006530A4" w:rsidP="006530A4">
      <w:pPr>
        <w:ind w:firstLine="720"/>
        <w:jc w:val="both"/>
      </w:pPr>
      <w:r>
        <w:t>2. Определение объё</w:t>
      </w:r>
      <w:r w:rsidRPr="000F7BFB">
        <w:t>м</w:t>
      </w:r>
      <w:r>
        <w:t>а обслуживания по каждой функции.</w:t>
      </w:r>
    </w:p>
    <w:p w:rsidR="006530A4" w:rsidRPr="000F7BFB" w:rsidRDefault="006530A4" w:rsidP="006530A4">
      <w:pPr>
        <w:ind w:firstLine="720"/>
        <w:jc w:val="both"/>
      </w:pPr>
      <w:r>
        <w:t>3. Выработка</w:t>
      </w:r>
      <w:r w:rsidRPr="000F7BFB">
        <w:t xml:space="preserve"> регламент</w:t>
      </w:r>
      <w:r>
        <w:t>а</w:t>
      </w:r>
      <w:r w:rsidRPr="000F7BFB">
        <w:t xml:space="preserve"> обслуживания с указанием пос</w:t>
      </w:r>
      <w:r>
        <w:t>ледовательности и периодичности.</w:t>
      </w:r>
    </w:p>
    <w:p w:rsidR="006530A4" w:rsidRDefault="006530A4" w:rsidP="006530A4">
      <w:pPr>
        <w:ind w:firstLine="720"/>
        <w:jc w:val="both"/>
      </w:pPr>
      <w:r>
        <w:t>4. Распределение функций</w:t>
      </w:r>
      <w:r w:rsidRPr="000F7BFB">
        <w:t xml:space="preserve"> обслуживания между подразделениями и исполнителями.</w:t>
      </w:r>
    </w:p>
    <w:p w:rsidR="006530A4" w:rsidRDefault="005D6DC1" w:rsidP="006530A4">
      <w:pPr>
        <w:ind w:firstLine="720"/>
        <w:jc w:val="both"/>
      </w:pPr>
      <w:r>
        <w:t>3</w:t>
      </w:r>
      <w:r w:rsidR="006530A4">
        <w:t>4. Верно ли следующее утверждение: а</w:t>
      </w:r>
      <w:r w:rsidR="006530A4" w:rsidRPr="00652EE4">
        <w:t>ттестация рабочих мест – это совокупность мероприятий, включающих комплексную оценку каждого рабочего места на его соответствие техническим, экономическим, организационным и социальным требованиям, обеспечивающих рост производительности труда и высокое качество продукции и работы</w:t>
      </w:r>
      <w:r w:rsidR="006530A4">
        <w:t>?</w:t>
      </w:r>
    </w:p>
    <w:p w:rsidR="006530A4" w:rsidRDefault="006530A4" w:rsidP="006530A4">
      <w:pPr>
        <w:ind w:firstLine="720"/>
        <w:jc w:val="both"/>
      </w:pPr>
      <w:r>
        <w:t>а). да;</w:t>
      </w:r>
    </w:p>
    <w:p w:rsidR="006530A4" w:rsidRDefault="006530A4" w:rsidP="006530A4">
      <w:pPr>
        <w:ind w:firstLine="720"/>
        <w:jc w:val="both"/>
      </w:pPr>
      <w:r>
        <w:t>б). нет.</w:t>
      </w:r>
    </w:p>
    <w:p w:rsidR="006530A4" w:rsidRDefault="006530A4" w:rsidP="006530A4">
      <w:pPr>
        <w:ind w:firstLine="720"/>
        <w:jc w:val="both"/>
      </w:pPr>
    </w:p>
    <w:p w:rsidR="006530A4" w:rsidRDefault="005D6DC1" w:rsidP="006530A4">
      <w:pPr>
        <w:ind w:firstLine="720"/>
        <w:jc w:val="both"/>
      </w:pPr>
      <w:r>
        <w:t>3</w:t>
      </w:r>
      <w:r w:rsidR="006530A4">
        <w:t>5. В какой последовательности проводится а</w:t>
      </w:r>
      <w:r w:rsidR="006530A4" w:rsidRPr="0007462B">
        <w:t>ттестация рабочих мест</w:t>
      </w:r>
      <w:r w:rsidR="006530A4">
        <w:t>?</w:t>
      </w:r>
    </w:p>
    <w:p w:rsidR="006530A4" w:rsidRDefault="006530A4" w:rsidP="006530A4">
      <w:pPr>
        <w:ind w:firstLine="720"/>
        <w:jc w:val="both"/>
      </w:pPr>
      <w:r>
        <w:t>1. Учё</w:t>
      </w:r>
      <w:r w:rsidRPr="0007462B">
        <w:t>т рабочих мест</w:t>
      </w:r>
      <w:r>
        <w:t>.</w:t>
      </w:r>
    </w:p>
    <w:p w:rsidR="006530A4" w:rsidRDefault="006530A4" w:rsidP="006530A4">
      <w:pPr>
        <w:ind w:firstLine="720"/>
        <w:jc w:val="both"/>
      </w:pPr>
      <w:r>
        <w:t>2. Н</w:t>
      </w:r>
      <w:r w:rsidRPr="008147B6">
        <w:t>епосредственно аттестация рабочих мест</w:t>
      </w:r>
      <w:r>
        <w:t>.</w:t>
      </w:r>
    </w:p>
    <w:p w:rsidR="006530A4" w:rsidRDefault="006530A4" w:rsidP="006530A4">
      <w:pPr>
        <w:ind w:firstLine="720"/>
        <w:jc w:val="both"/>
      </w:pPr>
      <w:r>
        <w:t>3. Р</w:t>
      </w:r>
      <w:r w:rsidRPr="004D4B96">
        <w:t>ационализация рабочих мест</w:t>
      </w:r>
      <w:r>
        <w:t>.</w:t>
      </w:r>
    </w:p>
    <w:p w:rsidR="006530A4" w:rsidRDefault="005D6DC1" w:rsidP="006530A4">
      <w:pPr>
        <w:ind w:firstLine="720"/>
        <w:jc w:val="both"/>
      </w:pPr>
      <w:r>
        <w:t>3</w:t>
      </w:r>
      <w:r w:rsidR="006530A4">
        <w:t>6. Верно ли следующее утверждение: условия труда</w:t>
      </w:r>
      <w:r w:rsidR="006530A4" w:rsidRPr="006622EB">
        <w:t xml:space="preserve"> – это совокупность факторов производственной среды и трудового процесса, оказывающих влияние на работоспособность и здоровье работника</w:t>
      </w:r>
      <w:r w:rsidR="006530A4">
        <w:t>?</w:t>
      </w:r>
    </w:p>
    <w:p w:rsidR="006530A4" w:rsidRDefault="006530A4" w:rsidP="006530A4">
      <w:pPr>
        <w:ind w:firstLine="720"/>
        <w:jc w:val="both"/>
      </w:pPr>
      <w:r>
        <w:t>а). да;</w:t>
      </w:r>
    </w:p>
    <w:p w:rsidR="006530A4" w:rsidRDefault="006530A4" w:rsidP="006530A4">
      <w:pPr>
        <w:ind w:firstLine="720"/>
        <w:jc w:val="both"/>
      </w:pPr>
      <w:r>
        <w:t>б). нет.</w:t>
      </w:r>
    </w:p>
    <w:p w:rsidR="006530A4" w:rsidRDefault="005D6DC1" w:rsidP="006530A4">
      <w:pPr>
        <w:ind w:firstLine="720"/>
        <w:jc w:val="both"/>
      </w:pPr>
      <w:r>
        <w:t>3</w:t>
      </w:r>
      <w:r w:rsidR="006530A4">
        <w:t>7. На какие группы</w:t>
      </w:r>
      <w:r w:rsidR="006530A4" w:rsidRPr="006622EB">
        <w:t xml:space="preserve"> </w:t>
      </w:r>
      <w:r w:rsidR="006530A4">
        <w:t>можно разделить условия труда?</w:t>
      </w:r>
    </w:p>
    <w:p w:rsidR="006530A4" w:rsidRDefault="006530A4" w:rsidP="006530A4">
      <w:pPr>
        <w:ind w:firstLine="720"/>
        <w:jc w:val="both"/>
      </w:pPr>
      <w:r>
        <w:t>а). С</w:t>
      </w:r>
      <w:r w:rsidRPr="006622EB">
        <w:t>анитарно-гигиенические условия труда</w:t>
      </w:r>
      <w:r>
        <w:t>, п</w:t>
      </w:r>
      <w:r w:rsidRPr="006622EB">
        <w:t>сихофизиологические</w:t>
      </w:r>
      <w:r>
        <w:t xml:space="preserve"> условия труда, эстетические условия труда, с</w:t>
      </w:r>
      <w:r w:rsidRPr="006622EB">
        <w:t>оциально-психологические</w:t>
      </w:r>
      <w:r>
        <w:t xml:space="preserve"> условия труда.</w:t>
      </w:r>
    </w:p>
    <w:p w:rsidR="006530A4" w:rsidRDefault="006530A4" w:rsidP="006530A4">
      <w:pPr>
        <w:ind w:firstLine="720"/>
        <w:jc w:val="both"/>
      </w:pPr>
      <w:r>
        <w:t>б). Г</w:t>
      </w:r>
      <w:r w:rsidRPr="006622EB">
        <w:t>игиенические условия труда</w:t>
      </w:r>
      <w:r>
        <w:t>, п</w:t>
      </w:r>
      <w:r w:rsidRPr="006622EB">
        <w:t>сихофизиологические</w:t>
      </w:r>
      <w:r>
        <w:t xml:space="preserve"> условия труда, эстетические условия труда, с</w:t>
      </w:r>
      <w:r w:rsidRPr="006622EB">
        <w:t>оциально-психологические</w:t>
      </w:r>
      <w:r>
        <w:t xml:space="preserve"> условия труда.</w:t>
      </w:r>
    </w:p>
    <w:p w:rsidR="006530A4" w:rsidRDefault="006530A4" w:rsidP="006530A4">
      <w:pPr>
        <w:ind w:firstLine="720"/>
        <w:jc w:val="both"/>
      </w:pPr>
      <w:r>
        <w:t>в). С</w:t>
      </w:r>
      <w:r w:rsidRPr="006622EB">
        <w:t>анитарно-гигиенические условия труда</w:t>
      </w:r>
      <w:r>
        <w:t xml:space="preserve">, </w:t>
      </w:r>
      <w:r w:rsidRPr="006622EB">
        <w:t>физиологические</w:t>
      </w:r>
      <w:r>
        <w:t xml:space="preserve"> условия труда, эстетические условия труда, с</w:t>
      </w:r>
      <w:r w:rsidRPr="006622EB">
        <w:t>оциально-психологические</w:t>
      </w:r>
      <w:r>
        <w:t xml:space="preserve"> условия труда.</w:t>
      </w:r>
    </w:p>
    <w:p w:rsidR="006530A4" w:rsidRDefault="006530A4" w:rsidP="006530A4">
      <w:pPr>
        <w:ind w:firstLine="720"/>
        <w:jc w:val="both"/>
      </w:pPr>
      <w:r>
        <w:t>г). С</w:t>
      </w:r>
      <w:r w:rsidRPr="006622EB">
        <w:t>анитарно-гигиенические условия труда</w:t>
      </w:r>
      <w:r>
        <w:t>, п</w:t>
      </w:r>
      <w:r w:rsidRPr="006622EB">
        <w:t>сихофизиологические</w:t>
      </w:r>
      <w:r>
        <w:t xml:space="preserve"> условия труда, эстетические условия труда, </w:t>
      </w:r>
      <w:r w:rsidRPr="006622EB">
        <w:t>психологические</w:t>
      </w:r>
      <w:r>
        <w:t xml:space="preserve"> условия труда.</w:t>
      </w:r>
    </w:p>
    <w:p w:rsidR="006530A4" w:rsidRDefault="006530A4" w:rsidP="006530A4">
      <w:pPr>
        <w:ind w:firstLine="720"/>
        <w:jc w:val="both"/>
      </w:pPr>
      <w:r>
        <w:t>д). Г</w:t>
      </w:r>
      <w:r w:rsidRPr="006622EB">
        <w:t>игиенические условия труда</w:t>
      </w:r>
      <w:r>
        <w:t xml:space="preserve">, </w:t>
      </w:r>
      <w:r w:rsidRPr="006622EB">
        <w:t>физиологические</w:t>
      </w:r>
      <w:r>
        <w:t xml:space="preserve"> условия труда, эстетические условия труда, </w:t>
      </w:r>
      <w:r w:rsidRPr="006622EB">
        <w:t>психологические</w:t>
      </w:r>
      <w:r>
        <w:t xml:space="preserve"> условия труда.</w:t>
      </w:r>
    </w:p>
    <w:p w:rsidR="006530A4" w:rsidRDefault="005D6DC1" w:rsidP="006530A4">
      <w:pPr>
        <w:ind w:firstLine="720"/>
        <w:jc w:val="both"/>
      </w:pPr>
      <w:r>
        <w:t>3</w:t>
      </w:r>
      <w:r w:rsidR="006530A4">
        <w:t>8.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348"/>
        <w:gridCol w:w="6222"/>
      </w:tblGrid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Санитарно-гигиенические условия труда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определяют внешнюю среду в рабочей зоне и включающие в себя микроклимат, состояние воздуха, шум, вибрацию, ультразвук, излучение, освещение, контакт с водой, маслом, токсичными веществами, санитарно-бытовое обслуживание</w:t>
            </w:r>
          </w:p>
        </w:tc>
      </w:tr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Психофизиологические условия труда 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определяются конкретным процессом труда и включающие в себя физическую нагрузку и нервно-психическое напряжение, рабочую позу, степень внимания и восприятия</w:t>
            </w:r>
          </w:p>
        </w:tc>
      </w:tr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Эстетические </w:t>
            </w:r>
          </w:p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условия труда 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способствуют формированию положительных эмоций у работников</w:t>
            </w:r>
          </w:p>
        </w:tc>
      </w:tr>
      <w:tr w:rsidR="006530A4" w:rsidTr="005D6DC1">
        <w:tc>
          <w:tcPr>
            <w:tcW w:w="334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Социально-психологические условия труда </w:t>
            </w:r>
          </w:p>
        </w:tc>
        <w:tc>
          <w:tcPr>
            <w:tcW w:w="622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характеризуют психологическое состояние человека в коллективе, эмоциональный настрой</w:t>
            </w:r>
          </w:p>
        </w:tc>
      </w:tr>
    </w:tbl>
    <w:p w:rsidR="006530A4" w:rsidRDefault="005D6DC1" w:rsidP="006530A4">
      <w:pPr>
        <w:ind w:firstLine="720"/>
        <w:jc w:val="both"/>
      </w:pPr>
      <w:r>
        <w:t>3</w:t>
      </w:r>
      <w:r w:rsidR="006530A4">
        <w:t>9.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1908"/>
        <w:gridCol w:w="7662"/>
      </w:tblGrid>
      <w:tr w:rsidR="006530A4" w:rsidRPr="009E07D1" w:rsidTr="005D6DC1">
        <w:tc>
          <w:tcPr>
            <w:tcW w:w="190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Физические </w:t>
            </w:r>
          </w:p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факторы</w:t>
            </w:r>
          </w:p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     </w:t>
            </w:r>
          </w:p>
        </w:tc>
        <w:tc>
          <w:tcPr>
            <w:tcW w:w="766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Температура, тепловое излучение; электромагнитные поля и излучения; производственный шум, ультразвук, инфразвук; вибрация; аэрозоли (пыли); освещение </w:t>
            </w:r>
          </w:p>
        </w:tc>
      </w:tr>
      <w:tr w:rsidR="006530A4" w:rsidRPr="009E07D1" w:rsidTr="005D6DC1">
        <w:tc>
          <w:tcPr>
            <w:tcW w:w="190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Химические </w:t>
            </w:r>
          </w:p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факторы</w:t>
            </w:r>
          </w:p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     </w:t>
            </w:r>
          </w:p>
        </w:tc>
        <w:tc>
          <w:tcPr>
            <w:tcW w:w="766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Антибиотики, витамины, гормоны, ферменты, белковые препараты </w:t>
            </w:r>
          </w:p>
        </w:tc>
      </w:tr>
      <w:tr w:rsidR="006530A4" w:rsidRPr="009E07D1" w:rsidTr="005D6DC1">
        <w:tc>
          <w:tcPr>
            <w:tcW w:w="190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Биологические </w:t>
            </w:r>
          </w:p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факторы</w:t>
            </w:r>
          </w:p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     </w:t>
            </w:r>
          </w:p>
        </w:tc>
        <w:tc>
          <w:tcPr>
            <w:tcW w:w="766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Микроорганизмы-продуценты, живые клетки и споры, содержащиеся в бактериальных препаратах, патогенные микроорганизмы – возбудители инфекционных заболеваний </w:t>
            </w:r>
          </w:p>
        </w:tc>
      </w:tr>
      <w:tr w:rsidR="006530A4" w:rsidRPr="009E07D1" w:rsidTr="005D6DC1">
        <w:tc>
          <w:tcPr>
            <w:tcW w:w="1908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Факторы </w:t>
            </w:r>
          </w:p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трудового </w:t>
            </w:r>
          </w:p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>процесса</w:t>
            </w:r>
          </w:p>
        </w:tc>
        <w:tc>
          <w:tcPr>
            <w:tcW w:w="7663" w:type="dxa"/>
          </w:tcPr>
          <w:p w:rsidR="006530A4" w:rsidRPr="00846DD7" w:rsidRDefault="006530A4" w:rsidP="005D6DC1">
            <w:pPr>
              <w:rPr>
                <w:rFonts w:cs="Times New Roman"/>
                <w:szCs w:val="24"/>
              </w:rPr>
            </w:pPr>
            <w:r w:rsidRPr="00846DD7">
              <w:rPr>
                <w:rFonts w:cs="Times New Roman"/>
                <w:szCs w:val="24"/>
              </w:rPr>
              <w:t xml:space="preserve">Интеллектуальные нагрузки, эмоциональные нагрузки, режим работы, монотонность нагрузок  </w:t>
            </w:r>
          </w:p>
        </w:tc>
      </w:tr>
    </w:tbl>
    <w:p w:rsidR="006530A4" w:rsidRDefault="005D6DC1" w:rsidP="006530A4">
      <w:pPr>
        <w:ind w:firstLine="720"/>
        <w:jc w:val="both"/>
      </w:pPr>
      <w:r>
        <w:t>4</w:t>
      </w:r>
      <w:r w:rsidR="006530A4">
        <w:t xml:space="preserve">0. На какие классы </w:t>
      </w:r>
      <w:r w:rsidR="006530A4" w:rsidRPr="009E07D1">
        <w:t xml:space="preserve">по степени вредности и опасности условно подразделяются </w:t>
      </w:r>
      <w:r w:rsidR="006530A4">
        <w:t>условия труда?</w:t>
      </w:r>
    </w:p>
    <w:p w:rsidR="006530A4" w:rsidRDefault="006530A4" w:rsidP="006530A4">
      <w:pPr>
        <w:ind w:firstLine="720"/>
        <w:jc w:val="both"/>
      </w:pPr>
      <w:r>
        <w:t>а). На оптимальные, допустимые, вредные и опасные</w:t>
      </w:r>
      <w:r w:rsidRPr="009E07D1">
        <w:t xml:space="preserve"> условия труда</w:t>
      </w:r>
      <w:r>
        <w:t>.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б). На безопасные, вредные и опасные</w:t>
      </w:r>
      <w:r w:rsidRPr="009E07D1">
        <w:t xml:space="preserve"> условия труда</w:t>
      </w:r>
      <w:r>
        <w:t>.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в). На оптимальные, допустимые, тяжёлые и опасные</w:t>
      </w:r>
      <w:r w:rsidRPr="009E07D1">
        <w:t xml:space="preserve"> условия труда</w:t>
      </w:r>
      <w:r>
        <w:t>.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г). На оптимальные, допустимые, вредные и тяжёлые</w:t>
      </w:r>
      <w:r w:rsidRPr="009E07D1">
        <w:t xml:space="preserve"> условия труда</w:t>
      </w:r>
      <w:r>
        <w:t>.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д). На тяжёлые, вредные и опасные</w:t>
      </w:r>
      <w:r w:rsidRPr="009E07D1">
        <w:t xml:space="preserve"> условия труда</w:t>
      </w:r>
      <w:r>
        <w:t>.</w:t>
      </w:r>
    </w:p>
    <w:p w:rsidR="006530A4" w:rsidRDefault="005D6DC1" w:rsidP="006530A4">
      <w:pPr>
        <w:tabs>
          <w:tab w:val="num" w:pos="900"/>
        </w:tabs>
        <w:ind w:firstLine="720"/>
        <w:jc w:val="both"/>
      </w:pPr>
      <w:r>
        <w:t>4</w:t>
      </w:r>
      <w:r w:rsidR="006530A4">
        <w:t>1. К</w:t>
      </w:r>
      <w:r w:rsidR="006530A4" w:rsidRPr="009E07D1">
        <w:t xml:space="preserve"> безопасным</w:t>
      </w:r>
      <w:r w:rsidR="006530A4">
        <w:t xml:space="preserve"> условиям труда условно относят …</w:t>
      </w:r>
    </w:p>
    <w:p w:rsidR="006530A4" w:rsidRDefault="006530A4" w:rsidP="006530A4">
      <w:pPr>
        <w:ind w:firstLine="720"/>
        <w:jc w:val="both"/>
      </w:pPr>
      <w:r>
        <w:t xml:space="preserve">а). допустимые </w:t>
      </w:r>
      <w:r w:rsidRPr="009E07D1">
        <w:t>условия труда</w:t>
      </w:r>
      <w:r>
        <w:t>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б). вредные </w:t>
      </w:r>
      <w:r w:rsidRPr="009E07D1">
        <w:t>условия труда</w:t>
      </w:r>
      <w:r>
        <w:t>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в). тяжёлые</w:t>
      </w:r>
      <w:r w:rsidRPr="009E07D1">
        <w:t xml:space="preserve"> условия труда</w:t>
      </w:r>
      <w:r>
        <w:t>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г). лёгкие</w:t>
      </w:r>
      <w:r w:rsidRPr="009E07D1">
        <w:t xml:space="preserve"> условия труда</w:t>
      </w:r>
      <w:r>
        <w:t>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д). опасные</w:t>
      </w:r>
      <w:r w:rsidRPr="009E07D1">
        <w:t xml:space="preserve"> условия труда</w:t>
      </w:r>
      <w:r>
        <w:t>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4</w:t>
      </w:r>
      <w:r w:rsidR="006530A4">
        <w:t>2.</w:t>
      </w:r>
      <w:r w:rsidR="006530A4" w:rsidRPr="009E4AD4">
        <w:t xml:space="preserve"> </w:t>
      </w:r>
      <w:r w:rsidR="006530A4">
        <w:t xml:space="preserve">Какие условия труда </w:t>
      </w:r>
      <w:r w:rsidR="006530A4" w:rsidRPr="009E07D1">
        <w:t>характеризуются наличием вредных факторов, уровни которых превышают гигиенические нормативы и оказывают неблагоприятное действие на организм работника и (или) его потомство</w:t>
      </w:r>
      <w:r w:rsidR="006530A4">
        <w:t>?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а). </w:t>
      </w:r>
      <w:r w:rsidRPr="009E07D1">
        <w:t>Вредные условия труда</w:t>
      </w:r>
      <w:r>
        <w:t>.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б). Допустимые </w:t>
      </w:r>
      <w:r w:rsidRPr="009E07D1">
        <w:t>условия труда</w:t>
      </w:r>
      <w:r>
        <w:t>.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в). Тяжёлые</w:t>
      </w:r>
      <w:r w:rsidRPr="009E07D1">
        <w:t xml:space="preserve"> условия труда</w:t>
      </w:r>
      <w:r>
        <w:t>.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г). Экстремальные</w:t>
      </w:r>
      <w:r w:rsidRPr="009E07D1">
        <w:t xml:space="preserve"> условия труда</w:t>
      </w:r>
      <w:r>
        <w:t>.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д). Опасные</w:t>
      </w:r>
      <w:r w:rsidRPr="009E07D1">
        <w:t xml:space="preserve"> условия труда</w:t>
      </w:r>
      <w:r>
        <w:t>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4</w:t>
      </w:r>
      <w:r w:rsidR="006530A4">
        <w:t>3.</w:t>
      </w:r>
      <w:r w:rsidR="006530A4" w:rsidRPr="009E4AD4">
        <w:t xml:space="preserve"> </w:t>
      </w:r>
      <w:r w:rsidR="006530A4">
        <w:t>Верно ли следующее утверждение: в</w:t>
      </w:r>
      <w:r w:rsidR="006530A4" w:rsidRPr="009E07D1">
        <w:t>редные условия труда по степени превышения гигиенических нормативов и выраженности изменений в организме работников условно разделяют на четыре степени вредности.</w:t>
      </w:r>
    </w:p>
    <w:p w:rsidR="006530A4" w:rsidRDefault="006530A4" w:rsidP="006530A4">
      <w:pPr>
        <w:ind w:firstLine="720"/>
        <w:jc w:val="both"/>
      </w:pPr>
      <w:r>
        <w:t>а). да;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б). нет.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4</w:t>
      </w:r>
      <w:r w:rsidR="006530A4">
        <w:t>4. Какой элемент не относится к</w:t>
      </w:r>
      <w:r w:rsidR="006530A4" w:rsidRPr="00795B7E">
        <w:t xml:space="preserve"> санитарно-гигиеническим </w:t>
      </w:r>
      <w:r w:rsidR="006530A4">
        <w:t>условиям труда?</w:t>
      </w:r>
      <w:r w:rsidR="006530A4"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а). Напряжё</w:t>
      </w:r>
      <w:r w:rsidRPr="00673213">
        <w:t>нность работы</w:t>
      </w:r>
      <w:r>
        <w:t>.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б). Производственные излучения.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в). Освещение.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г). Производственный шум.</w:t>
      </w:r>
      <w:r w:rsidRPr="00795B7E">
        <w:t xml:space="preserve"> </w:t>
      </w:r>
    </w:p>
    <w:p w:rsidR="006530A4" w:rsidRDefault="006530A4" w:rsidP="006530A4">
      <w:pPr>
        <w:ind w:firstLine="720"/>
        <w:jc w:val="both"/>
      </w:pPr>
      <w:r>
        <w:t>д). В</w:t>
      </w:r>
      <w:r w:rsidRPr="00795B7E">
        <w:t>ибрация.</w:t>
      </w:r>
    </w:p>
    <w:p w:rsidR="006530A4" w:rsidRDefault="005207EC" w:rsidP="006530A4">
      <w:pPr>
        <w:ind w:firstLine="720"/>
        <w:jc w:val="both"/>
      </w:pPr>
      <w:r>
        <w:t>4</w:t>
      </w:r>
      <w:r w:rsidR="006530A4">
        <w:t>5. Верно ли следующее утверждение: р</w:t>
      </w:r>
      <w:r w:rsidR="006530A4" w:rsidRPr="00D83C58">
        <w:t>ациональные режимы труда и отдыха разрабатываются на основе физиологических исследований протекания производственны</w:t>
      </w:r>
      <w:r w:rsidR="006530A4">
        <w:t>х процессов?</w:t>
      </w:r>
    </w:p>
    <w:p w:rsidR="006530A4" w:rsidRDefault="006530A4" w:rsidP="006530A4">
      <w:pPr>
        <w:ind w:firstLine="720"/>
        <w:jc w:val="both"/>
      </w:pPr>
      <w:r>
        <w:t>а). да;</w:t>
      </w:r>
    </w:p>
    <w:p w:rsidR="006530A4" w:rsidRDefault="006530A4" w:rsidP="006530A4">
      <w:pPr>
        <w:ind w:firstLine="720"/>
        <w:jc w:val="both"/>
      </w:pPr>
      <w:r>
        <w:t>б). нет.</w:t>
      </w:r>
    </w:p>
    <w:p w:rsidR="006530A4" w:rsidRDefault="005207EC" w:rsidP="006530A4">
      <w:pPr>
        <w:ind w:firstLine="720"/>
        <w:jc w:val="both"/>
      </w:pPr>
      <w:r>
        <w:t>4</w:t>
      </w:r>
      <w:r w:rsidR="006530A4">
        <w:t xml:space="preserve">6. </w:t>
      </w:r>
      <w:r w:rsidR="006530A4" w:rsidRPr="00F353E5">
        <w:t>Важным критерием эффективной организации труда специалиста (руководителя) является устранение дефицита</w:t>
      </w:r>
      <w:r w:rsidR="006530A4">
        <w:t xml:space="preserve"> … … </w:t>
      </w:r>
    </w:p>
    <w:p w:rsidR="006530A4" w:rsidRDefault="006530A4" w:rsidP="006530A4">
      <w:pPr>
        <w:ind w:firstLine="720"/>
        <w:jc w:val="both"/>
      </w:pPr>
      <w:r>
        <w:t>(</w:t>
      </w:r>
      <w:r w:rsidRPr="00F353E5">
        <w:t>рабочего времени</w:t>
      </w:r>
      <w:r>
        <w:t>)</w:t>
      </w:r>
    </w:p>
    <w:p w:rsidR="006530A4" w:rsidRDefault="005207EC" w:rsidP="006530A4">
      <w:pPr>
        <w:ind w:firstLine="720"/>
        <w:jc w:val="both"/>
      </w:pPr>
      <w:r>
        <w:t>4</w:t>
      </w:r>
      <w:r w:rsidR="006530A4">
        <w:t>7. С</w:t>
      </w:r>
      <w:r w:rsidR="006530A4" w:rsidRPr="00F353E5">
        <w:t xml:space="preserve"> целью изучения существующего состояния организации труда и использования рабочего времени, а также для изучения мнения сотрудников о необходимости проведения специальных мероприятий, способствующих повышению эффектив</w:t>
      </w:r>
      <w:r w:rsidR="006530A4">
        <w:t>ности и улучшению условий труда проводятся …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а). а</w:t>
      </w:r>
      <w:r w:rsidRPr="00F353E5">
        <w:t>нкетный и устный опросы</w:t>
      </w:r>
      <w:r>
        <w:t>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б). наблюдения;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в). специальные наблюдения;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г). деловые игры;</w:t>
      </w:r>
      <w:r w:rsidRPr="00795B7E">
        <w:t xml:space="preserve"> </w:t>
      </w:r>
    </w:p>
    <w:p w:rsidR="006530A4" w:rsidRDefault="006530A4" w:rsidP="006530A4">
      <w:pPr>
        <w:ind w:firstLine="720"/>
        <w:jc w:val="both"/>
      </w:pPr>
      <w:r>
        <w:t>д). тренинги</w:t>
      </w:r>
      <w:r w:rsidRPr="00795B7E">
        <w:t>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4</w:t>
      </w:r>
      <w:r w:rsidR="006530A4">
        <w:t xml:space="preserve">8. </w:t>
      </w:r>
      <w:r w:rsidR="006530A4" w:rsidRPr="00F353E5">
        <w:t xml:space="preserve">В зависимости от цели изучения затрат рабочего времени различают следующие виды наблюдений: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а). фотография рабочего времени, хронометраж и </w:t>
      </w:r>
      <w:proofErr w:type="spellStart"/>
      <w:r>
        <w:t>фотохронометраж</w:t>
      </w:r>
      <w:proofErr w:type="spellEnd"/>
      <w:r>
        <w:t>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б). фотография рабочего времени, хронометраж и фотоучёт;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в). фотография производственного процесса, хронометраж и </w:t>
      </w:r>
      <w:proofErr w:type="spellStart"/>
      <w:r>
        <w:t>фотохронометраж</w:t>
      </w:r>
      <w:proofErr w:type="spellEnd"/>
      <w:r>
        <w:t>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г). фотография производственного процесса, хронометраж и фотоучёт;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д). </w:t>
      </w:r>
      <w:proofErr w:type="spellStart"/>
      <w:r>
        <w:t>самофотография</w:t>
      </w:r>
      <w:proofErr w:type="spellEnd"/>
      <w:r>
        <w:t xml:space="preserve"> рабочего времени, хронометраж и </w:t>
      </w:r>
      <w:proofErr w:type="spellStart"/>
      <w:r>
        <w:t>фотохронометраж</w:t>
      </w:r>
      <w:proofErr w:type="spellEnd"/>
      <w:r w:rsidRPr="00795B7E">
        <w:t>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4</w:t>
      </w:r>
      <w:r w:rsidR="006530A4">
        <w:t>9.</w:t>
      </w:r>
      <w:r w:rsidR="006530A4" w:rsidRPr="001D0797">
        <w:t xml:space="preserve"> </w:t>
      </w:r>
      <w:r w:rsidR="006530A4" w:rsidRPr="00F353E5">
        <w:t>Классификационные группы затрат рабочего времени специалиста (руководителя)</w:t>
      </w:r>
      <w:r w:rsidR="006530A4">
        <w:t>.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5507"/>
        <w:gridCol w:w="4063"/>
      </w:tblGrid>
      <w:tr w:rsidR="006530A4" w:rsidRPr="00744B64" w:rsidTr="005D6DC1">
        <w:tc>
          <w:tcPr>
            <w:tcW w:w="5508" w:type="dxa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Признак классификации</w:t>
            </w:r>
          </w:p>
        </w:tc>
        <w:tc>
          <w:tcPr>
            <w:tcW w:w="4063" w:type="dxa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 xml:space="preserve">Пример </w:t>
            </w:r>
          </w:p>
        </w:tc>
      </w:tr>
      <w:tr w:rsidR="006530A4" w:rsidTr="005D6DC1">
        <w:tc>
          <w:tcPr>
            <w:tcW w:w="550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 xml:space="preserve">Характер выполняемых работ </w:t>
            </w:r>
          </w:p>
        </w:tc>
        <w:tc>
          <w:tcPr>
            <w:tcW w:w="4063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Координационная работа</w:t>
            </w:r>
          </w:p>
        </w:tc>
      </w:tr>
      <w:tr w:rsidR="006530A4" w:rsidTr="005D6DC1">
        <w:tc>
          <w:tcPr>
            <w:tcW w:w="550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 xml:space="preserve">Функции руководства коллективом </w:t>
            </w:r>
          </w:p>
        </w:tc>
        <w:tc>
          <w:tcPr>
            <w:tcW w:w="4063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Планирование</w:t>
            </w:r>
          </w:p>
        </w:tc>
      </w:tr>
      <w:tr w:rsidR="006530A4" w:rsidTr="005D6DC1">
        <w:tc>
          <w:tcPr>
            <w:tcW w:w="550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 xml:space="preserve">Место выполнения работ </w:t>
            </w:r>
          </w:p>
        </w:tc>
        <w:tc>
          <w:tcPr>
            <w:tcW w:w="4063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Кабинет</w:t>
            </w:r>
          </w:p>
        </w:tc>
      </w:tr>
      <w:tr w:rsidR="006530A4" w:rsidTr="005D6DC1">
        <w:tc>
          <w:tcPr>
            <w:tcW w:w="550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Формы работы</w:t>
            </w:r>
          </w:p>
        </w:tc>
        <w:tc>
          <w:tcPr>
            <w:tcW w:w="4063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Участие в совещаниях и встречах</w:t>
            </w:r>
          </w:p>
        </w:tc>
      </w:tr>
      <w:tr w:rsidR="006530A4" w:rsidTr="005D6DC1">
        <w:tc>
          <w:tcPr>
            <w:tcW w:w="550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Методы выполнения управленческих операций</w:t>
            </w:r>
          </w:p>
        </w:tc>
        <w:tc>
          <w:tcPr>
            <w:tcW w:w="4063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Аналитические операции</w:t>
            </w:r>
          </w:p>
        </w:tc>
      </w:tr>
    </w:tbl>
    <w:p w:rsidR="006530A4" w:rsidRDefault="005207EC" w:rsidP="006530A4">
      <w:pPr>
        <w:tabs>
          <w:tab w:val="num" w:pos="900"/>
        </w:tabs>
        <w:ind w:firstLine="720"/>
        <w:jc w:val="both"/>
      </w:pPr>
      <w:r>
        <w:t>5</w:t>
      </w:r>
      <w:r w:rsidR="006530A4">
        <w:t>0. Затраты рабочего времени специалиста на информационно-технические операции к общим затратам времени составляют …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а). 60%;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б). 80%;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в). 30%;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г). 10%;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д). 15%</w:t>
      </w:r>
      <w:r w:rsidRPr="00795B7E">
        <w:t>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5</w:t>
      </w:r>
      <w:r w:rsidR="006530A4">
        <w:t>1.</w:t>
      </w:r>
      <w:r w:rsidR="006530A4" w:rsidRPr="001D0797">
        <w:t xml:space="preserve"> 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708"/>
        <w:gridCol w:w="5862"/>
      </w:tblGrid>
      <w:tr w:rsidR="006530A4" w:rsidRPr="00744B64" w:rsidTr="005D6DC1">
        <w:tc>
          <w:tcPr>
            <w:tcW w:w="3708" w:type="dxa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Вид помехи</w:t>
            </w:r>
          </w:p>
        </w:tc>
        <w:tc>
          <w:tcPr>
            <w:tcW w:w="5863" w:type="dxa"/>
          </w:tcPr>
          <w:p w:rsidR="006530A4" w:rsidRPr="00ED403F" w:rsidRDefault="006530A4" w:rsidP="005D6DC1">
            <w:pPr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Возможная причина потерь рабочего времени</w:t>
            </w:r>
          </w:p>
        </w:tc>
      </w:tr>
      <w:tr w:rsidR="006530A4" w:rsidTr="005D6DC1">
        <w:tc>
          <w:tcPr>
            <w:tcW w:w="3708" w:type="dxa"/>
          </w:tcPr>
          <w:p w:rsidR="006530A4" w:rsidRPr="00ED403F" w:rsidRDefault="006530A4" w:rsidP="005D6DC1">
            <w:pPr>
              <w:jc w:val="both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Отсутствие планирования</w:t>
            </w:r>
          </w:p>
        </w:tc>
        <w:tc>
          <w:tcPr>
            <w:tcW w:w="5863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Ориентация на действия, а не на достижение поставленной цели</w:t>
            </w:r>
          </w:p>
        </w:tc>
      </w:tr>
      <w:tr w:rsidR="006530A4" w:rsidTr="005D6DC1">
        <w:tc>
          <w:tcPr>
            <w:tcW w:w="370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Управление в условиях кризиса</w:t>
            </w:r>
          </w:p>
        </w:tc>
        <w:tc>
          <w:tcPr>
            <w:tcW w:w="5863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Ориентация на проблему</w:t>
            </w:r>
          </w:p>
        </w:tc>
      </w:tr>
      <w:tr w:rsidR="006530A4" w:rsidTr="005D6DC1">
        <w:tc>
          <w:tcPr>
            <w:tcW w:w="3708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Обычные дела и «текучка»</w:t>
            </w:r>
          </w:p>
        </w:tc>
        <w:tc>
          <w:tcPr>
            <w:tcW w:w="5863" w:type="dxa"/>
          </w:tcPr>
          <w:p w:rsidR="006530A4" w:rsidRPr="00ED403F" w:rsidRDefault="006530A4" w:rsidP="005D6DC1">
            <w:pPr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Неумение делегировать полномочия</w:t>
            </w:r>
          </w:p>
        </w:tc>
      </w:tr>
    </w:tbl>
    <w:p w:rsidR="006530A4" w:rsidRDefault="005207EC" w:rsidP="006530A4">
      <w:pPr>
        <w:tabs>
          <w:tab w:val="num" w:pos="900"/>
        </w:tabs>
        <w:ind w:firstLine="720"/>
        <w:jc w:val="both"/>
      </w:pPr>
      <w:r>
        <w:t>5</w:t>
      </w:r>
      <w:r w:rsidR="006530A4">
        <w:t>2. П</w:t>
      </w:r>
      <w:r w:rsidR="006530A4" w:rsidRPr="00F353E5">
        <w:t>ланируемая часть общего планового бюджета времени специалиста (р</w:t>
      </w:r>
      <w:r w:rsidR="006530A4">
        <w:t>уководителя) (</w:t>
      </w:r>
      <w:r w:rsidR="006530A4" w:rsidRPr="00F353E5">
        <w:t>«пер</w:t>
      </w:r>
      <w:r w:rsidR="006530A4">
        <w:t xml:space="preserve">иод запланированной активности») </w:t>
      </w:r>
      <w:r w:rsidR="006530A4" w:rsidRPr="00F353E5">
        <w:t>не должна превышать</w:t>
      </w:r>
      <w:r w:rsidR="006530A4">
        <w:t xml:space="preserve"> …</w:t>
      </w:r>
      <w:r w:rsidR="006530A4" w:rsidRPr="00F353E5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а). </w:t>
      </w:r>
      <w:r w:rsidRPr="00F353E5">
        <w:t>60%</w:t>
      </w:r>
      <w:r>
        <w:t>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б). 40%;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в). 20%;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г). 10%;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д). 50%</w:t>
      </w:r>
      <w:r w:rsidRPr="00795B7E">
        <w:t>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5</w:t>
      </w:r>
      <w:r w:rsidR="006530A4">
        <w:t>3. В</w:t>
      </w:r>
      <w:r w:rsidR="006530A4" w:rsidRPr="00F353E5">
        <w:t xml:space="preserve"> основе так называемого анализа АБВ</w:t>
      </w:r>
      <w:r w:rsidR="006530A4">
        <w:t xml:space="preserve"> лежит …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а). Принцип Парето;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б). Закон </w:t>
      </w:r>
      <w:proofErr w:type="spellStart"/>
      <w:r>
        <w:t>Оукена</w:t>
      </w:r>
      <w:proofErr w:type="spellEnd"/>
      <w:r>
        <w:t>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в). Принцип </w:t>
      </w:r>
      <w:proofErr w:type="spellStart"/>
      <w:r>
        <w:t>Оукена</w:t>
      </w:r>
      <w:proofErr w:type="spellEnd"/>
      <w:r>
        <w:t>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г). Принцип </w:t>
      </w:r>
      <w:proofErr w:type="spellStart"/>
      <w:r>
        <w:t>Эмерсона</w:t>
      </w:r>
      <w:proofErr w:type="spellEnd"/>
      <w:r>
        <w:t>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д). Закон </w:t>
      </w:r>
      <w:r w:rsidRPr="00F353E5">
        <w:t>Эйзенхауэр</w:t>
      </w:r>
      <w:r>
        <w:t>а</w:t>
      </w:r>
      <w:r w:rsidRPr="00795B7E">
        <w:t>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5</w:t>
      </w:r>
      <w:r w:rsidR="006530A4">
        <w:t xml:space="preserve">4. </w:t>
      </w:r>
      <w:r w:rsidR="006530A4" w:rsidRPr="00F353E5">
        <w:t>Группа задач</w:t>
      </w:r>
      <w:r w:rsidR="006530A4">
        <w:t xml:space="preserve"> А составляет приблизительно …</w:t>
      </w:r>
      <w:r w:rsidR="006530A4" w:rsidRPr="00F353E5">
        <w:t xml:space="preserve"> общего числа задач и дел, намеченных специалист</w:t>
      </w:r>
      <w:r w:rsidR="006530A4">
        <w:t>ом (руководителем) к выполнению, а з</w:t>
      </w:r>
      <w:r w:rsidR="006530A4" w:rsidRPr="00F353E5">
        <w:t>начимость задач данной группы в достижении поставленных цел</w:t>
      </w:r>
      <w:r w:rsidR="006530A4">
        <w:t xml:space="preserve">ей составляет в свою очередь … </w:t>
      </w:r>
      <w:r w:rsidR="006530A4" w:rsidRPr="00F353E5">
        <w:t>.</w:t>
      </w:r>
      <w:r w:rsidR="006530A4">
        <w:t xml:space="preserve"> (Так называемый</w:t>
      </w:r>
      <w:r w:rsidR="006530A4" w:rsidRPr="00F353E5">
        <w:t xml:space="preserve"> а</w:t>
      </w:r>
      <w:r w:rsidR="006530A4">
        <w:t>нализ</w:t>
      </w:r>
      <w:r w:rsidR="006530A4" w:rsidRPr="00F353E5">
        <w:t xml:space="preserve"> АБВ</w:t>
      </w:r>
      <w:r w:rsidR="006530A4">
        <w:t>)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а). 15</w:t>
      </w:r>
      <w:r w:rsidRPr="00F353E5">
        <w:t>%</w:t>
      </w:r>
      <w:r>
        <w:t>; 65%;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б). 20%; 20%;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в). 20%;</w:t>
      </w:r>
      <w:r w:rsidRPr="00795B7E">
        <w:t xml:space="preserve"> </w:t>
      </w:r>
      <w:r>
        <w:t>65%;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г). 65%; 15%;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д). 50%; 50%.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5</w:t>
      </w:r>
      <w:r w:rsidR="006530A4">
        <w:t>5. Так называемый</w:t>
      </w:r>
      <w:r w:rsidR="006530A4" w:rsidRPr="00F353E5">
        <w:t xml:space="preserve"> а</w:t>
      </w:r>
      <w:r w:rsidR="006530A4">
        <w:t>нализ</w:t>
      </w:r>
      <w:r w:rsidR="006530A4" w:rsidRPr="00F353E5">
        <w:t xml:space="preserve"> АБВ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6530A4" w:rsidTr="005D6DC1">
        <w:tc>
          <w:tcPr>
            <w:tcW w:w="3190" w:type="dxa"/>
          </w:tcPr>
          <w:p w:rsidR="006530A4" w:rsidRPr="00ED403F" w:rsidRDefault="006530A4" w:rsidP="005D6DC1">
            <w:pPr>
              <w:tabs>
                <w:tab w:val="num" w:pos="900"/>
              </w:tabs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Группа задач</w:t>
            </w:r>
          </w:p>
        </w:tc>
        <w:tc>
          <w:tcPr>
            <w:tcW w:w="3190" w:type="dxa"/>
          </w:tcPr>
          <w:p w:rsidR="006530A4" w:rsidRPr="00ED403F" w:rsidRDefault="006530A4" w:rsidP="005D6DC1">
            <w:pPr>
              <w:tabs>
                <w:tab w:val="num" w:pos="900"/>
              </w:tabs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Объём</w:t>
            </w:r>
          </w:p>
        </w:tc>
        <w:tc>
          <w:tcPr>
            <w:tcW w:w="3191" w:type="dxa"/>
          </w:tcPr>
          <w:p w:rsidR="006530A4" w:rsidRPr="00ED403F" w:rsidRDefault="006530A4" w:rsidP="005D6DC1">
            <w:pPr>
              <w:tabs>
                <w:tab w:val="num" w:pos="900"/>
              </w:tabs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 xml:space="preserve">Значимость </w:t>
            </w:r>
          </w:p>
        </w:tc>
      </w:tr>
      <w:tr w:rsidR="006530A4" w:rsidTr="005D6DC1">
        <w:tc>
          <w:tcPr>
            <w:tcW w:w="3190" w:type="dxa"/>
          </w:tcPr>
          <w:p w:rsidR="006530A4" w:rsidRPr="00ED403F" w:rsidRDefault="006530A4" w:rsidP="005D6DC1">
            <w:pPr>
              <w:tabs>
                <w:tab w:val="num" w:pos="900"/>
              </w:tabs>
              <w:jc w:val="both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Задачи группы А</w:t>
            </w:r>
          </w:p>
        </w:tc>
        <w:tc>
          <w:tcPr>
            <w:tcW w:w="3190" w:type="dxa"/>
          </w:tcPr>
          <w:p w:rsidR="006530A4" w:rsidRPr="00ED403F" w:rsidRDefault="006530A4" w:rsidP="005D6DC1">
            <w:pPr>
              <w:tabs>
                <w:tab w:val="num" w:pos="900"/>
              </w:tabs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15%</w:t>
            </w:r>
          </w:p>
        </w:tc>
        <w:tc>
          <w:tcPr>
            <w:tcW w:w="3191" w:type="dxa"/>
          </w:tcPr>
          <w:p w:rsidR="006530A4" w:rsidRPr="00ED403F" w:rsidRDefault="006530A4" w:rsidP="005D6DC1">
            <w:pPr>
              <w:tabs>
                <w:tab w:val="num" w:pos="900"/>
              </w:tabs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65%</w:t>
            </w:r>
          </w:p>
        </w:tc>
      </w:tr>
      <w:tr w:rsidR="006530A4" w:rsidTr="005D6DC1">
        <w:tc>
          <w:tcPr>
            <w:tcW w:w="3190" w:type="dxa"/>
          </w:tcPr>
          <w:p w:rsidR="006530A4" w:rsidRPr="00ED403F" w:rsidRDefault="006530A4" w:rsidP="005D6DC1">
            <w:pPr>
              <w:tabs>
                <w:tab w:val="num" w:pos="900"/>
              </w:tabs>
              <w:jc w:val="both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Задачи группы В</w:t>
            </w:r>
          </w:p>
        </w:tc>
        <w:tc>
          <w:tcPr>
            <w:tcW w:w="3190" w:type="dxa"/>
          </w:tcPr>
          <w:p w:rsidR="006530A4" w:rsidRPr="00ED403F" w:rsidRDefault="006530A4" w:rsidP="005D6DC1">
            <w:pPr>
              <w:tabs>
                <w:tab w:val="num" w:pos="900"/>
              </w:tabs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20%</w:t>
            </w:r>
          </w:p>
        </w:tc>
        <w:tc>
          <w:tcPr>
            <w:tcW w:w="3191" w:type="dxa"/>
          </w:tcPr>
          <w:p w:rsidR="006530A4" w:rsidRPr="00ED403F" w:rsidRDefault="006530A4" w:rsidP="005D6DC1">
            <w:pPr>
              <w:tabs>
                <w:tab w:val="num" w:pos="900"/>
              </w:tabs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20%</w:t>
            </w:r>
          </w:p>
        </w:tc>
      </w:tr>
      <w:tr w:rsidR="006530A4" w:rsidTr="005D6DC1">
        <w:tc>
          <w:tcPr>
            <w:tcW w:w="3190" w:type="dxa"/>
          </w:tcPr>
          <w:p w:rsidR="006530A4" w:rsidRPr="00ED403F" w:rsidRDefault="006530A4" w:rsidP="005D6DC1">
            <w:pPr>
              <w:tabs>
                <w:tab w:val="num" w:pos="900"/>
              </w:tabs>
              <w:jc w:val="both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Задачи группы В</w:t>
            </w:r>
          </w:p>
        </w:tc>
        <w:tc>
          <w:tcPr>
            <w:tcW w:w="3190" w:type="dxa"/>
          </w:tcPr>
          <w:p w:rsidR="006530A4" w:rsidRPr="00ED403F" w:rsidRDefault="006530A4" w:rsidP="005D6DC1">
            <w:pPr>
              <w:tabs>
                <w:tab w:val="num" w:pos="900"/>
              </w:tabs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65%</w:t>
            </w:r>
          </w:p>
        </w:tc>
        <w:tc>
          <w:tcPr>
            <w:tcW w:w="3191" w:type="dxa"/>
          </w:tcPr>
          <w:p w:rsidR="006530A4" w:rsidRPr="00ED403F" w:rsidRDefault="006530A4" w:rsidP="005D6DC1">
            <w:pPr>
              <w:tabs>
                <w:tab w:val="num" w:pos="900"/>
              </w:tabs>
              <w:jc w:val="center"/>
              <w:rPr>
                <w:rFonts w:cs="Times New Roman"/>
                <w:szCs w:val="24"/>
              </w:rPr>
            </w:pPr>
            <w:r w:rsidRPr="00ED403F">
              <w:rPr>
                <w:rFonts w:cs="Times New Roman"/>
                <w:szCs w:val="24"/>
              </w:rPr>
              <w:t>15%</w:t>
            </w:r>
          </w:p>
        </w:tc>
      </w:tr>
    </w:tbl>
    <w:p w:rsidR="006530A4" w:rsidRDefault="006530A4" w:rsidP="006530A4">
      <w:pPr>
        <w:tabs>
          <w:tab w:val="num" w:pos="900"/>
        </w:tabs>
        <w:ind w:firstLine="720"/>
        <w:jc w:val="both"/>
      </w:pP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5</w:t>
      </w:r>
      <w:r w:rsidR="006530A4">
        <w:t>6. Верно ли следующее утверждение: с</w:t>
      </w:r>
      <w:r w:rsidR="006530A4" w:rsidRPr="00F353E5">
        <w:t xml:space="preserve">огласно практике применения анализа АБВ специалисту (руководителю) рекомендуется группу задач А, приносящую наибольший итоговый результат, </w:t>
      </w:r>
      <w:r w:rsidR="006530A4">
        <w:t>частично делегировать</w:t>
      </w:r>
      <w:r w:rsidR="006530A4" w:rsidRPr="00F353E5">
        <w:t xml:space="preserve"> другим исполнителям</w:t>
      </w:r>
      <w:r w:rsidR="006530A4">
        <w:t>.</w:t>
      </w:r>
      <w:r w:rsidR="006530A4" w:rsidRPr="00820FD5">
        <w:t xml:space="preserve"> </w:t>
      </w:r>
      <w:r w:rsidR="006530A4" w:rsidRPr="00F353E5">
        <w:t>В этом случае специалист (руководитель) оставляет за собой контроль сроков и качества решения делегируемых задач.</w:t>
      </w:r>
    </w:p>
    <w:p w:rsidR="006530A4" w:rsidRDefault="006530A4" w:rsidP="006530A4">
      <w:pPr>
        <w:ind w:firstLine="720"/>
        <w:jc w:val="both"/>
      </w:pPr>
      <w:r>
        <w:t>а). нет;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б). да.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5</w:t>
      </w:r>
      <w:r w:rsidR="006530A4">
        <w:t>7. Верно ли следующее утверждение: с</w:t>
      </w:r>
      <w:r w:rsidR="006530A4" w:rsidRPr="00F353E5">
        <w:t>огласно практике применения анализа АБВ специалисту (руководителю) рекомендуется</w:t>
      </w:r>
      <w:r w:rsidR="006530A4">
        <w:t xml:space="preserve"> для группы</w:t>
      </w:r>
      <w:r w:rsidR="006530A4" w:rsidRPr="00F353E5">
        <w:t xml:space="preserve"> задач Б определить возможность частичного делегирования другим исполнителям. В этом случае специалист (руководитель) оставляет за собой контроль сроков и качества решения делегируемых задач.</w:t>
      </w:r>
    </w:p>
    <w:p w:rsidR="006530A4" w:rsidRDefault="006530A4" w:rsidP="006530A4">
      <w:pPr>
        <w:ind w:firstLine="720"/>
        <w:jc w:val="both"/>
      </w:pPr>
      <w:r>
        <w:t>а). да;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б). нет.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5</w:t>
      </w:r>
      <w:r w:rsidR="006530A4">
        <w:t>8. Верно ли следующее утверждение: с</w:t>
      </w:r>
      <w:r w:rsidR="006530A4" w:rsidRPr="00F353E5">
        <w:t xml:space="preserve">огласно практике применения анализа АБВ </w:t>
      </w:r>
      <w:r w:rsidR="006530A4">
        <w:t>о</w:t>
      </w:r>
      <w:r w:rsidR="006530A4" w:rsidRPr="00F353E5">
        <w:t>сновная опасность задач группы Б для специалиста (руководителя) состоит в том, что рано или поздно они переходят в состав задач группы А и должны решаться им лично в кратчайшие сроки.</w:t>
      </w:r>
    </w:p>
    <w:p w:rsidR="006530A4" w:rsidRDefault="006530A4" w:rsidP="006530A4">
      <w:pPr>
        <w:ind w:firstLine="720"/>
        <w:jc w:val="both"/>
      </w:pPr>
      <w:r>
        <w:t>а). да;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б). нет.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5</w:t>
      </w:r>
      <w:r w:rsidR="006530A4">
        <w:t>9. Согласно каким</w:t>
      </w:r>
      <w:r w:rsidR="006530A4" w:rsidRPr="00F353E5">
        <w:t xml:space="preserve"> правилам приоритетность выполнения намеченных к исполнению работ определяется с учётом таких критери</w:t>
      </w:r>
      <w:r w:rsidR="006530A4">
        <w:t>ев, как их важность и срочность?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а). Правилам </w:t>
      </w:r>
      <w:r w:rsidRPr="00F353E5">
        <w:t>Эйзенхауэр</w:t>
      </w:r>
      <w:r>
        <w:t>а.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б). Правилам Парето.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в). Правилам </w:t>
      </w:r>
      <w:proofErr w:type="spellStart"/>
      <w:r>
        <w:t>Оукена</w:t>
      </w:r>
      <w:proofErr w:type="spellEnd"/>
      <w:r>
        <w:t>.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г). Правилам </w:t>
      </w:r>
      <w:proofErr w:type="spellStart"/>
      <w:r>
        <w:t>Эмерсона</w:t>
      </w:r>
      <w:proofErr w:type="spellEnd"/>
      <w:r>
        <w:t>.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д). Правилам Маркса</w:t>
      </w:r>
      <w:r w:rsidRPr="00795B7E">
        <w:t>.</w:t>
      </w:r>
    </w:p>
    <w:p w:rsidR="006530A4" w:rsidRDefault="005207EC" w:rsidP="006530A4">
      <w:pPr>
        <w:tabs>
          <w:tab w:val="num" w:pos="900"/>
        </w:tabs>
        <w:ind w:firstLine="720"/>
        <w:jc w:val="both"/>
      </w:pPr>
      <w:r>
        <w:t>6</w:t>
      </w:r>
      <w:r w:rsidR="006530A4">
        <w:t xml:space="preserve">0. </w:t>
      </w:r>
      <w:r w:rsidR="006530A4" w:rsidRPr="00F353E5">
        <w:t>Наряду с традиционными рабочими местами работников персонала управления, в настоящее время большое распространение получили</w:t>
      </w:r>
      <w:r w:rsidR="006530A4">
        <w:t xml:space="preserve"> …</w:t>
      </w:r>
      <w:r w:rsidR="006530A4" w:rsidRPr="00F353E5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а). </w:t>
      </w:r>
      <w:r w:rsidRPr="00F353E5">
        <w:t>автоматизированные рабочие места</w:t>
      </w:r>
      <w:r>
        <w:t>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б). </w:t>
      </w:r>
      <w:proofErr w:type="spellStart"/>
      <w:r>
        <w:t>компью</w:t>
      </w:r>
      <w:r w:rsidRPr="00F353E5">
        <w:t>тизированные</w:t>
      </w:r>
      <w:proofErr w:type="spellEnd"/>
      <w:r w:rsidRPr="00F353E5">
        <w:t xml:space="preserve"> рабочие места</w:t>
      </w:r>
      <w:r>
        <w:t>;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в). персональ</w:t>
      </w:r>
      <w:r w:rsidRPr="00F353E5">
        <w:t>ные рабочие места</w:t>
      </w:r>
      <w:r>
        <w:t>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 xml:space="preserve">г). </w:t>
      </w:r>
      <w:proofErr w:type="spellStart"/>
      <w:r>
        <w:t>информати</w:t>
      </w:r>
      <w:r w:rsidRPr="00F353E5">
        <w:t>зированные</w:t>
      </w:r>
      <w:proofErr w:type="spellEnd"/>
      <w:r w:rsidRPr="00F353E5">
        <w:t xml:space="preserve"> рабочие места</w:t>
      </w:r>
      <w:r>
        <w:t>;</w:t>
      </w:r>
      <w:r w:rsidRPr="00795B7E">
        <w:t xml:space="preserve"> 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  <w:r>
        <w:t>д). компьютерные</w:t>
      </w:r>
      <w:r w:rsidRPr="00F353E5">
        <w:t xml:space="preserve"> рабочие места</w:t>
      </w:r>
      <w:r w:rsidRPr="00795B7E">
        <w:t>.</w:t>
      </w:r>
    </w:p>
    <w:p w:rsidR="006530A4" w:rsidRDefault="006530A4" w:rsidP="006530A4">
      <w:pPr>
        <w:tabs>
          <w:tab w:val="num" w:pos="900"/>
        </w:tabs>
        <w:ind w:firstLine="720"/>
        <w:jc w:val="both"/>
      </w:pPr>
    </w:p>
    <w:p w:rsidR="006530A4" w:rsidRPr="00491AB2" w:rsidRDefault="006530A4" w:rsidP="00543402">
      <w:pPr>
        <w:tabs>
          <w:tab w:val="num" w:pos="900"/>
        </w:tabs>
        <w:jc w:val="both"/>
        <w:rPr>
          <w:rFonts w:eastAsia="Calibri" w:cs="Times New Roman"/>
          <w:bCs/>
          <w:szCs w:val="24"/>
        </w:rPr>
      </w:pPr>
      <w:bookmarkStart w:id="0" w:name="_GoBack"/>
      <w:bookmarkEnd w:id="0"/>
    </w:p>
    <w:sectPr w:rsidR="006530A4" w:rsidRPr="00491AB2" w:rsidSect="005D6DC1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E9" w:rsidRDefault="00920AE9" w:rsidP="001A2EF4">
      <w:r>
        <w:separator/>
      </w:r>
    </w:p>
  </w:endnote>
  <w:endnote w:type="continuationSeparator" w:id="0">
    <w:p w:rsidR="00920AE9" w:rsidRDefault="00920AE9" w:rsidP="001A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C1" w:rsidRDefault="005D6DC1">
    <w:pPr>
      <w:pStyle w:val="a7"/>
      <w:jc w:val="right"/>
    </w:pPr>
  </w:p>
  <w:p w:rsidR="005D6DC1" w:rsidRDefault="005D6D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E9" w:rsidRDefault="00920AE9" w:rsidP="001A2EF4">
      <w:r>
        <w:separator/>
      </w:r>
    </w:p>
  </w:footnote>
  <w:footnote w:type="continuationSeparator" w:id="0">
    <w:p w:rsidR="00920AE9" w:rsidRDefault="00920AE9" w:rsidP="001A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EndPr/>
    <w:sdtContent>
      <w:p w:rsidR="005D6DC1" w:rsidRDefault="005D6D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D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D6DC1" w:rsidRDefault="005D6D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C4382"/>
    <w:multiLevelType w:val="hybridMultilevel"/>
    <w:tmpl w:val="2A683B74"/>
    <w:lvl w:ilvl="0" w:tplc="252C822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4B19CE"/>
    <w:multiLevelType w:val="hybridMultilevel"/>
    <w:tmpl w:val="3DF42528"/>
    <w:lvl w:ilvl="0" w:tplc="6386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1061E"/>
    <w:multiLevelType w:val="hybridMultilevel"/>
    <w:tmpl w:val="9C8E8432"/>
    <w:lvl w:ilvl="0" w:tplc="252C822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D92E617A">
      <w:start w:val="1"/>
      <w:numFmt w:val="decimal"/>
      <w:lvlText w:val="%2."/>
      <w:lvlJc w:val="left"/>
      <w:pPr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574A4"/>
    <w:multiLevelType w:val="hybridMultilevel"/>
    <w:tmpl w:val="277055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635A4"/>
    <w:multiLevelType w:val="hybridMultilevel"/>
    <w:tmpl w:val="18909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4AD4842"/>
    <w:multiLevelType w:val="hybridMultilevel"/>
    <w:tmpl w:val="7CC88FAE"/>
    <w:lvl w:ilvl="0" w:tplc="6386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54FA9"/>
    <w:multiLevelType w:val="hybridMultilevel"/>
    <w:tmpl w:val="F6BE69C8"/>
    <w:lvl w:ilvl="0" w:tplc="6386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54E7015"/>
    <w:multiLevelType w:val="hybridMultilevel"/>
    <w:tmpl w:val="6A28DE34"/>
    <w:lvl w:ilvl="0" w:tplc="252C822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A4"/>
    <w:rsid w:val="00083E86"/>
    <w:rsid w:val="001A2EF4"/>
    <w:rsid w:val="002D76D6"/>
    <w:rsid w:val="005207EC"/>
    <w:rsid w:val="00543402"/>
    <w:rsid w:val="005D6DC1"/>
    <w:rsid w:val="006530A4"/>
    <w:rsid w:val="00920AE9"/>
    <w:rsid w:val="009252C7"/>
    <w:rsid w:val="009C4F78"/>
    <w:rsid w:val="00C912BD"/>
    <w:rsid w:val="00EC66B5"/>
    <w:rsid w:val="00F6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0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0A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0A4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53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0A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65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rsid w:val="006530A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30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6530A4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6">
    <w:name w:val="Style6"/>
    <w:basedOn w:val="a"/>
    <w:rsid w:val="006530A4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="Times New Roman" w:cs="Times New Roman"/>
      <w:szCs w:val="24"/>
      <w:lang w:eastAsia="ru-RU"/>
    </w:rPr>
  </w:style>
  <w:style w:type="paragraph" w:customStyle="1" w:styleId="Style7">
    <w:name w:val="Style7"/>
    <w:basedOn w:val="a"/>
    <w:rsid w:val="006530A4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Times New Roman" w:cs="Times New Roman"/>
      <w:szCs w:val="24"/>
      <w:lang w:eastAsia="ru-RU"/>
    </w:rPr>
  </w:style>
  <w:style w:type="character" w:customStyle="1" w:styleId="FontStyle168">
    <w:name w:val="Font Style168"/>
    <w:basedOn w:val="a0"/>
    <w:rsid w:val="006530A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0">
    <w:name w:val="Font Style170"/>
    <w:basedOn w:val="a0"/>
    <w:rsid w:val="006530A4"/>
    <w:rPr>
      <w:rFonts w:ascii="Times New Roman" w:hAnsi="Times New Roman" w:cs="Times New Roman"/>
      <w:b/>
      <w:bCs/>
      <w:sz w:val="14"/>
      <w:szCs w:val="14"/>
    </w:rPr>
  </w:style>
  <w:style w:type="character" w:styleId="ad">
    <w:name w:val="Strong"/>
    <w:qFormat/>
    <w:rsid w:val="006530A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0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0A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0A4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53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0A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65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rsid w:val="006530A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30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6530A4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6">
    <w:name w:val="Style6"/>
    <w:basedOn w:val="a"/>
    <w:rsid w:val="006530A4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="Times New Roman" w:cs="Times New Roman"/>
      <w:szCs w:val="24"/>
      <w:lang w:eastAsia="ru-RU"/>
    </w:rPr>
  </w:style>
  <w:style w:type="paragraph" w:customStyle="1" w:styleId="Style7">
    <w:name w:val="Style7"/>
    <w:basedOn w:val="a"/>
    <w:rsid w:val="006530A4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Times New Roman" w:cs="Times New Roman"/>
      <w:szCs w:val="24"/>
      <w:lang w:eastAsia="ru-RU"/>
    </w:rPr>
  </w:style>
  <w:style w:type="character" w:customStyle="1" w:styleId="FontStyle168">
    <w:name w:val="Font Style168"/>
    <w:basedOn w:val="a0"/>
    <w:rsid w:val="006530A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0">
    <w:name w:val="Font Style170"/>
    <w:basedOn w:val="a0"/>
    <w:rsid w:val="006530A4"/>
    <w:rPr>
      <w:rFonts w:ascii="Times New Roman" w:hAnsi="Times New Roman" w:cs="Times New Roman"/>
      <w:b/>
      <w:bCs/>
      <w:sz w:val="14"/>
      <w:szCs w:val="14"/>
    </w:rPr>
  </w:style>
  <w:style w:type="character" w:styleId="ad">
    <w:name w:val="Strong"/>
    <w:qFormat/>
    <w:rsid w:val="006530A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5374</Words>
  <Characters>30636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Денис Витальевич</dc:creator>
  <cp:lastModifiedBy>Воробьева Виктория Георгиевна</cp:lastModifiedBy>
  <cp:revision>3</cp:revision>
  <dcterms:created xsi:type="dcterms:W3CDTF">2022-05-29T16:58:00Z</dcterms:created>
  <dcterms:modified xsi:type="dcterms:W3CDTF">2022-05-29T17:01:00Z</dcterms:modified>
</cp:coreProperties>
</file>