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DF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 "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Управление качеством инноваций</w:t>
      </w:r>
      <w:r>
        <w:rPr>
          <w:rFonts w:hint="default" w:ascii="Times New Roman" w:hAnsi="Times New Roman"/>
          <w:b/>
          <w:sz w:val="24"/>
          <w:szCs w:val="24"/>
        </w:rPr>
        <w:t>"</w:t>
      </w:r>
    </w:p>
    <w:p w14:paraId="7BDDBB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31D6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Студент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при проведении зачета должен дать  ответ на 2 вопроса из списка</w:t>
      </w:r>
    </w:p>
    <w:p w14:paraId="2E213099">
      <w:pPr>
        <w:tabs>
          <w:tab w:val="left" w:pos="1271"/>
        </w:tabs>
        <w:ind w:hanging="143"/>
        <w:jc w:val="center"/>
        <w:rPr>
          <w:rFonts w:ascii="Times New Roman" w:hAnsi="Times New Roman" w:cs="Times New Roman"/>
          <w:sz w:val="28"/>
        </w:rPr>
      </w:pPr>
    </w:p>
    <w:p w14:paraId="688C8CF0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rFonts w:hint="default"/>
          <w:sz w:val="28"/>
          <w:lang w:val="ru-RU"/>
        </w:rPr>
      </w:pPr>
      <w:r>
        <w:rPr>
          <w:sz w:val="28"/>
          <w:lang w:val="ru-RU"/>
        </w:rPr>
        <w:t>Прмерный</w:t>
      </w:r>
      <w:r>
        <w:rPr>
          <w:rFonts w:hint="default"/>
          <w:sz w:val="28"/>
          <w:lang w:val="ru-RU"/>
        </w:rPr>
        <w:t xml:space="preserve"> перечень вопросов к зачету</w:t>
      </w:r>
    </w:p>
    <w:p w14:paraId="4771893F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rFonts w:hint="default"/>
          <w:sz w:val="28"/>
          <w:lang w:val="ru-RU"/>
        </w:rPr>
      </w:pPr>
    </w:p>
    <w:p w14:paraId="1AA6C803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1. Сравнительная характеристика инструментов управления качеством Тейлора и Шухарта.</w:t>
      </w:r>
    </w:p>
    <w:p w14:paraId="3F8F0836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2. Основные принципы, на которых строится система менеджмента качества.</w:t>
      </w:r>
    </w:p>
    <w:p w14:paraId="23BB366A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3. Инструменты СМК в системе TQM.</w:t>
      </w:r>
    </w:p>
    <w:p w14:paraId="60B4817E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4. Сущность  метода управления качеством «дом качества».</w:t>
      </w:r>
    </w:p>
    <w:p w14:paraId="7D2601EE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5. Наиболее известные в мире системы управления качеством</w:t>
      </w:r>
    </w:p>
    <w:p w14:paraId="058C3D76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6. Общее и различие системы стандартов ISO и TQM.</w:t>
      </w:r>
    </w:p>
    <w:p w14:paraId="4AD3D7AE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7. Инструменты менеджмента качества, используемые при работе с данными процессов и характеристиками качества выполняемых работ.</w:t>
      </w:r>
    </w:p>
    <w:p w14:paraId="067FB591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8. Оценочные критерии характеризуются входные элементы бизнес-процессов.</w:t>
      </w:r>
    </w:p>
    <w:p w14:paraId="7EB53AFD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9. Качество управляющих воздействий на бизнес-процесс.</w:t>
      </w:r>
    </w:p>
    <w:p w14:paraId="29C5710D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10. Критерии результативности и характеристика выходных параметров процесса.</w:t>
      </w:r>
    </w:p>
    <w:p w14:paraId="277D91DC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11. Исходные ресурсы бизнес-процессов.</w:t>
      </w:r>
    </w:p>
    <w:p w14:paraId="31F4856F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12. Примеры производных ресурсов для осуществления действий в бизнес-процессах. инструментальные средства формализации бизнес-процесса.</w:t>
      </w:r>
    </w:p>
    <w:p w14:paraId="3994F921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13. Формы графического представления действий в бизнес- процессах, инструментальные средства формализации бизнес-процесса.</w:t>
      </w:r>
    </w:p>
    <w:p w14:paraId="0C63A40D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14. Распределение ответственности за результаты работы между участниками рассматриваемого бизнес процесса, использование матрицы ответственности</w:t>
      </w:r>
    </w:p>
    <w:p w14:paraId="0A41DB80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15. Методы улучшения (реинжиниринга) бизнес-процессов.</w:t>
      </w:r>
    </w:p>
    <w:p w14:paraId="036F41A9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16. Сущность метода «пяти вопросов»</w:t>
      </w:r>
    </w:p>
    <w:p w14:paraId="1FC146FB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17. Параметры качества в характеристике технологического процесса.</w:t>
      </w:r>
    </w:p>
    <w:p w14:paraId="6100DD22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18. Входные и выходные параметры технологического процесса.</w:t>
      </w:r>
    </w:p>
    <w:p w14:paraId="5C3DC640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19. Диаграмма Исикавы.</w:t>
      </w:r>
    </w:p>
    <w:p w14:paraId="20CBBC33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20. Диаграмма Парето.</w:t>
      </w:r>
    </w:p>
    <w:p w14:paraId="76E7E3BB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21. </w:t>
      </w:r>
      <w:r>
        <w:rPr>
          <w:sz w:val="28"/>
          <w:lang w:val="en-US"/>
        </w:rPr>
        <w:t>FMEA</w:t>
      </w:r>
      <w:r>
        <w:rPr>
          <w:sz w:val="28"/>
        </w:rPr>
        <w:t>-анализ.</w:t>
      </w:r>
    </w:p>
    <w:p w14:paraId="2C0E67F7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22. Идея Вальтера Шухарта по оценке параметров разброса вариабельности показателей процесса.</w:t>
      </w:r>
    </w:p>
    <w:p w14:paraId="3D8E7669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23. Контрольные границы карт Шухарта.</w:t>
      </w:r>
    </w:p>
    <w:p w14:paraId="4C8B9176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24. Определение и обоснование необходимого объема выборки исследуемых параметров.</w:t>
      </w:r>
    </w:p>
    <w:p w14:paraId="75F86D2F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25. Параметры качества бизнес-процесса.</w:t>
      </w:r>
    </w:p>
    <w:p w14:paraId="07314682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26. Диаграмма рассеяния.</w:t>
      </w:r>
    </w:p>
    <w:p w14:paraId="4C59F97E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27. Способы регулирования качества технологических процессов с помощью карт Шухарта и индексов возможностей.</w:t>
      </w:r>
    </w:p>
    <w:p w14:paraId="175B19B5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28. Особенности приемочных контрольных карт.</w:t>
      </w:r>
    </w:p>
    <w:p w14:paraId="1D765B59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29. Отличие добровольной и принудительной сертификации продукции, услуг и производственной деятельности.</w:t>
      </w:r>
    </w:p>
    <w:p w14:paraId="1151A8E2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30. Выгоды сертифицированного предприятия.</w:t>
      </w:r>
    </w:p>
    <w:p w14:paraId="626882D3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31. Диаграмма сродства.</w:t>
      </w:r>
    </w:p>
    <w:p w14:paraId="2A5E377E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32. Диаграмма дерева целей.</w:t>
      </w:r>
    </w:p>
    <w:p w14:paraId="3B61FF98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33. Порядок подготовки предприятия к сертификации продукции и услуг.</w:t>
      </w:r>
    </w:p>
    <w:p w14:paraId="4C219C6F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34. Подготовка предприятия к сертификации основной деятельности.</w:t>
      </w:r>
    </w:p>
    <w:p w14:paraId="71AA81C2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35. Общие принципы понятия «Бережливое производство».</w:t>
      </w:r>
    </w:p>
    <w:p w14:paraId="3D53776D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36. Характеристика принципов «Бережливое обеспечение».</w:t>
      </w:r>
    </w:p>
    <w:p w14:paraId="56B84E01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37. Матричная диаграмма.</w:t>
      </w:r>
    </w:p>
    <w:p w14:paraId="729AA9EF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38. Система «Точно во время».</w:t>
      </w:r>
    </w:p>
    <w:p w14:paraId="451A1379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39. Характеристика потерь в бизнес-процессе.</w:t>
      </w:r>
    </w:p>
    <w:p w14:paraId="27B0CD41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40. Качество операций при применении методологии «Бережливое производство».</w:t>
      </w:r>
    </w:p>
    <w:p w14:paraId="6C30B632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41. Способы учета затрат на обеспечение качества продукции и услуг.</w:t>
      </w:r>
    </w:p>
    <w:p w14:paraId="0102CB7A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42. Характеристика термина «места возникновение затрат».</w:t>
      </w:r>
    </w:p>
    <w:p w14:paraId="24E5B323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43. Метод АВС в оптимизации затрат.</w:t>
      </w:r>
    </w:p>
    <w:p w14:paraId="417C9E8F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44. Методология функционально-стоимостного анализа помогает в повышении качества продукции и услуг.</w:t>
      </w:r>
    </w:p>
    <w:p w14:paraId="6C4738D5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45. Блок-схема процесса принятия решений.</w:t>
      </w:r>
    </w:p>
    <w:p w14:paraId="1E686097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46. Оценочные критерии качества при принятии решения об инновационном развитии продукта или услуги.</w:t>
      </w:r>
    </w:p>
    <w:p w14:paraId="52A5B27E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47. Методология бережливого производства в системе СМК.</w:t>
      </w:r>
    </w:p>
    <w:p w14:paraId="67230629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48. Философия Деминга в системе СМК.</w:t>
      </w:r>
    </w:p>
    <w:p w14:paraId="617F7D4C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49. Характеристика корпоративной культуры, встроенной в СМК (на примере «Бережливого производства»).</w:t>
      </w:r>
    </w:p>
    <w:p w14:paraId="186F1ECB">
      <w:pPr>
        <w:pStyle w:val="6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50. Инструменты контроля качества продукции и потерь в СМК.</w:t>
      </w:r>
    </w:p>
    <w:p w14:paraId="70366691">
      <w:pPr>
        <w:pStyle w:val="4"/>
        <w:spacing w:before="208" w:line="276" w:lineRule="auto"/>
        <w:ind w:left="251" w:right="143" w:firstLine="616"/>
        <w:jc w:val="both"/>
      </w:pPr>
    </w:p>
    <w:p w14:paraId="302F1D4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DA"/>
    <w:rsid w:val="00BA05DA"/>
    <w:rsid w:val="325D5E07"/>
    <w:rsid w:val="6CF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5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6">
    <w:name w:val="List Paragraph"/>
    <w:basedOn w:val="1"/>
    <w:qFormat/>
    <w:uiPriority w:val="1"/>
    <w:pPr>
      <w:widowControl w:val="0"/>
      <w:autoSpaceDE w:val="0"/>
      <w:autoSpaceDN w:val="0"/>
      <w:spacing w:before="1" w:after="0" w:line="240" w:lineRule="auto"/>
      <w:ind w:left="143" w:hanging="27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</Words>
  <Characters>2694</Characters>
  <Lines>22</Lines>
  <Paragraphs>6</Paragraphs>
  <TotalTime>4</TotalTime>
  <ScaleCrop>false</ScaleCrop>
  <LinksUpToDate>false</LinksUpToDate>
  <CharactersWithSpaces>3160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2025-03-16T19:31:00Z</dcterms:created>
  <dc:creator>Мушегян Александр Олегович</dc:creator>
  <cp:lastModifiedBy>guskova</cp:lastModifiedBy>
  <dcterms:modified xsi:type="dcterms:W3CDTF">2025-04-21T18:01:01Z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5AEAD603C0FF4A0387A372216BA826CE_13</vt:lpwstr>
  </property>
</Properties>
</file>