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0BA" w:rsidRPr="00157677" w:rsidRDefault="00CE00BA" w:rsidP="00CE00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57677">
        <w:rPr>
          <w:rFonts w:ascii="Times New Roman" w:hAnsi="Times New Roman"/>
          <w:b/>
          <w:bCs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CE00BA" w:rsidRPr="00157677" w:rsidRDefault="00CE00BA" w:rsidP="00CE00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E00BA" w:rsidRPr="00157677" w:rsidRDefault="00CE00BA" w:rsidP="00CE00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57677">
        <w:rPr>
          <w:rFonts w:ascii="Times New Roman" w:hAnsi="Times New Roman"/>
          <w:b/>
          <w:bCs/>
          <w:sz w:val="28"/>
          <w:szCs w:val="28"/>
        </w:rPr>
        <w:t>«Техническая термодинамика»</w:t>
      </w:r>
    </w:p>
    <w:p w:rsidR="00CE00BA" w:rsidRPr="00157677" w:rsidRDefault="00CE00BA" w:rsidP="00CE00B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CE00BA" w:rsidRPr="00157677" w:rsidRDefault="00CE00BA" w:rsidP="00CE00B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E00BA" w:rsidRPr="00157677" w:rsidRDefault="00CE00BA" w:rsidP="00CE00B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57677">
        <w:rPr>
          <w:rFonts w:ascii="Times New Roman" w:hAnsi="Times New Roman"/>
          <w:bCs/>
          <w:sz w:val="28"/>
          <w:szCs w:val="28"/>
        </w:rPr>
        <w:t>Примерный перечень вопросов к зачету.</w:t>
      </w:r>
    </w:p>
    <w:p w:rsidR="00157677" w:rsidRDefault="00157677" w:rsidP="001576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1.</w:t>
      </w:r>
      <w:r w:rsidRPr="00343FBF">
        <w:rPr>
          <w:rFonts w:ascii="Times New Roman" w:hAnsi="Times New Roman"/>
          <w:sz w:val="28"/>
          <w:szCs w:val="28"/>
        </w:rPr>
        <w:tab/>
        <w:t>Предмет термодинамики.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2.</w:t>
      </w:r>
      <w:r w:rsidRPr="00343FBF">
        <w:rPr>
          <w:rFonts w:ascii="Times New Roman" w:hAnsi="Times New Roman"/>
          <w:sz w:val="28"/>
          <w:szCs w:val="28"/>
        </w:rPr>
        <w:tab/>
        <w:t xml:space="preserve">Термодинамическая система.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3.</w:t>
      </w:r>
      <w:r w:rsidRPr="00343FBF">
        <w:rPr>
          <w:rFonts w:ascii="Times New Roman" w:hAnsi="Times New Roman"/>
          <w:sz w:val="28"/>
          <w:szCs w:val="28"/>
        </w:rPr>
        <w:tab/>
        <w:t>Параметры рабочего тела.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4.</w:t>
      </w:r>
      <w:r w:rsidRPr="00343FBF">
        <w:rPr>
          <w:rFonts w:ascii="Times New Roman" w:hAnsi="Times New Roman"/>
          <w:sz w:val="28"/>
          <w:szCs w:val="28"/>
        </w:rPr>
        <w:tab/>
        <w:t xml:space="preserve">Термодинамический процесс.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5.</w:t>
      </w:r>
      <w:r w:rsidRPr="00343FBF">
        <w:rPr>
          <w:rFonts w:ascii="Times New Roman" w:hAnsi="Times New Roman"/>
          <w:sz w:val="28"/>
          <w:szCs w:val="28"/>
        </w:rPr>
        <w:tab/>
        <w:t xml:space="preserve">Внутренняя энергия термодинамической системы.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6.</w:t>
      </w:r>
      <w:r w:rsidRPr="00343FBF">
        <w:rPr>
          <w:rFonts w:ascii="Times New Roman" w:hAnsi="Times New Roman"/>
          <w:sz w:val="28"/>
          <w:szCs w:val="28"/>
        </w:rPr>
        <w:tab/>
        <w:t xml:space="preserve">Энтальпия термодинамической системы.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7.</w:t>
      </w:r>
      <w:r w:rsidRPr="00343FBF">
        <w:rPr>
          <w:rFonts w:ascii="Times New Roman" w:hAnsi="Times New Roman"/>
          <w:sz w:val="28"/>
          <w:szCs w:val="28"/>
        </w:rPr>
        <w:tab/>
        <w:t xml:space="preserve">Теплота как функция процесса.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8.</w:t>
      </w:r>
      <w:r w:rsidRPr="00343FBF">
        <w:rPr>
          <w:rFonts w:ascii="Times New Roman" w:hAnsi="Times New Roman"/>
          <w:sz w:val="28"/>
          <w:szCs w:val="28"/>
        </w:rPr>
        <w:tab/>
        <w:t>Работа как функция процесса.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9.</w:t>
      </w:r>
      <w:r w:rsidRPr="00343FBF">
        <w:rPr>
          <w:rFonts w:ascii="Times New Roman" w:hAnsi="Times New Roman"/>
          <w:sz w:val="28"/>
          <w:szCs w:val="28"/>
        </w:rPr>
        <w:tab/>
        <w:t>Первый закон термодинамики как закон сохранения и превращения энергии.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10.</w:t>
      </w:r>
      <w:r w:rsidRPr="00343FBF">
        <w:rPr>
          <w:rFonts w:ascii="Times New Roman" w:hAnsi="Times New Roman"/>
          <w:sz w:val="28"/>
          <w:szCs w:val="28"/>
        </w:rPr>
        <w:tab/>
        <w:t>Аналитическое выражение первого закона термодинамики.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11.</w:t>
      </w:r>
      <w:r w:rsidRPr="00343FBF">
        <w:rPr>
          <w:rFonts w:ascii="Times New Roman" w:hAnsi="Times New Roman"/>
          <w:sz w:val="28"/>
          <w:szCs w:val="28"/>
        </w:rPr>
        <w:tab/>
        <w:t>Идеальный газ.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12.</w:t>
      </w:r>
      <w:r w:rsidRPr="00343FBF">
        <w:rPr>
          <w:rFonts w:ascii="Times New Roman" w:hAnsi="Times New Roman"/>
          <w:sz w:val="28"/>
          <w:szCs w:val="28"/>
        </w:rPr>
        <w:tab/>
        <w:t>Уравнение состояния идеального газа.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13.</w:t>
      </w:r>
      <w:r w:rsidRPr="00343FBF">
        <w:rPr>
          <w:rFonts w:ascii="Times New Roman" w:hAnsi="Times New Roman"/>
          <w:sz w:val="28"/>
          <w:szCs w:val="28"/>
        </w:rPr>
        <w:tab/>
        <w:t xml:space="preserve">Универсальная газовая постоянная.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14.</w:t>
      </w:r>
      <w:r w:rsidRPr="00343FBF">
        <w:rPr>
          <w:rFonts w:ascii="Times New Roman" w:hAnsi="Times New Roman"/>
          <w:sz w:val="28"/>
          <w:szCs w:val="28"/>
        </w:rPr>
        <w:tab/>
        <w:t>Нормальные физические условия.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15.</w:t>
      </w:r>
      <w:r w:rsidRPr="00343FBF">
        <w:rPr>
          <w:rFonts w:ascii="Times New Roman" w:hAnsi="Times New Roman"/>
          <w:sz w:val="28"/>
          <w:szCs w:val="28"/>
        </w:rPr>
        <w:tab/>
        <w:t xml:space="preserve">Основные термодинамические процессы с идеальными газами.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16.</w:t>
      </w:r>
      <w:r w:rsidRPr="00343FBF">
        <w:rPr>
          <w:rFonts w:ascii="Times New Roman" w:hAnsi="Times New Roman"/>
          <w:sz w:val="28"/>
          <w:szCs w:val="28"/>
        </w:rPr>
        <w:tab/>
        <w:t>Политропные процессы и их анализ.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17.</w:t>
      </w:r>
      <w:r w:rsidRPr="00343FBF">
        <w:rPr>
          <w:rFonts w:ascii="Times New Roman" w:hAnsi="Times New Roman"/>
          <w:sz w:val="28"/>
          <w:szCs w:val="28"/>
        </w:rPr>
        <w:tab/>
        <w:t xml:space="preserve">Обратимые и необратимые процессы и циклы.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18.</w:t>
      </w:r>
      <w:r w:rsidRPr="00343FBF">
        <w:rPr>
          <w:rFonts w:ascii="Times New Roman" w:hAnsi="Times New Roman"/>
          <w:sz w:val="28"/>
          <w:szCs w:val="28"/>
        </w:rPr>
        <w:tab/>
        <w:t xml:space="preserve">Прямые и обратные циклы.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19.</w:t>
      </w:r>
      <w:r w:rsidRPr="00343FBF">
        <w:rPr>
          <w:rFonts w:ascii="Times New Roman" w:hAnsi="Times New Roman"/>
          <w:sz w:val="28"/>
          <w:szCs w:val="28"/>
        </w:rPr>
        <w:tab/>
        <w:t xml:space="preserve">Термический КПД и холодильный коэффициент.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20.</w:t>
      </w:r>
      <w:r w:rsidRPr="00343FBF">
        <w:rPr>
          <w:rFonts w:ascii="Times New Roman" w:hAnsi="Times New Roman"/>
          <w:sz w:val="28"/>
          <w:szCs w:val="28"/>
        </w:rPr>
        <w:tab/>
        <w:t>Основные формулировки второго закона термодинамики.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21.</w:t>
      </w:r>
      <w:r w:rsidRPr="00343FBF">
        <w:rPr>
          <w:rFonts w:ascii="Times New Roman" w:hAnsi="Times New Roman"/>
          <w:sz w:val="28"/>
          <w:szCs w:val="28"/>
        </w:rPr>
        <w:tab/>
        <w:t xml:space="preserve">Цикл Карно и его термический КПД.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22.</w:t>
      </w:r>
      <w:r w:rsidRPr="00343FBF">
        <w:rPr>
          <w:rFonts w:ascii="Times New Roman" w:hAnsi="Times New Roman"/>
          <w:sz w:val="28"/>
          <w:szCs w:val="28"/>
        </w:rPr>
        <w:tab/>
        <w:t xml:space="preserve">Теорема Карно.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23.</w:t>
      </w:r>
      <w:r w:rsidRPr="00343FBF">
        <w:rPr>
          <w:rFonts w:ascii="Times New Roman" w:hAnsi="Times New Roman"/>
          <w:sz w:val="28"/>
          <w:szCs w:val="28"/>
        </w:rPr>
        <w:tab/>
        <w:t xml:space="preserve">Изменение энтропии идеального газа.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24.</w:t>
      </w:r>
      <w:r w:rsidRPr="00343FBF">
        <w:rPr>
          <w:rFonts w:ascii="Times New Roman" w:hAnsi="Times New Roman"/>
          <w:sz w:val="28"/>
          <w:szCs w:val="28"/>
        </w:rPr>
        <w:tab/>
        <w:t xml:space="preserve">TS-диаграмма и ее свойства.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25.</w:t>
      </w:r>
      <w:r w:rsidRPr="00343FBF">
        <w:rPr>
          <w:rFonts w:ascii="Times New Roman" w:hAnsi="Times New Roman"/>
          <w:sz w:val="28"/>
          <w:szCs w:val="28"/>
        </w:rPr>
        <w:tab/>
        <w:t xml:space="preserve">Термодинамические процессы в TS-диаграмме.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26.</w:t>
      </w:r>
      <w:r w:rsidRPr="00343FBF">
        <w:rPr>
          <w:rFonts w:ascii="Times New Roman" w:hAnsi="Times New Roman"/>
          <w:sz w:val="28"/>
          <w:szCs w:val="28"/>
        </w:rPr>
        <w:tab/>
        <w:t xml:space="preserve">Термодинамические циклы в TS-диаграмме.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27.</w:t>
      </w:r>
      <w:r w:rsidRPr="00343FBF">
        <w:rPr>
          <w:rFonts w:ascii="Times New Roman" w:hAnsi="Times New Roman"/>
          <w:sz w:val="28"/>
          <w:szCs w:val="28"/>
        </w:rPr>
        <w:tab/>
        <w:t>Парообразование и конденсация.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28.</w:t>
      </w:r>
      <w:r w:rsidRPr="00343FBF">
        <w:rPr>
          <w:rFonts w:ascii="Times New Roman" w:hAnsi="Times New Roman"/>
          <w:sz w:val="28"/>
          <w:szCs w:val="28"/>
        </w:rPr>
        <w:tab/>
        <w:t xml:space="preserve">Зависимость </w:t>
      </w:r>
      <w:proofErr w:type="gramStart"/>
      <w:r w:rsidRPr="00343FBF">
        <w:rPr>
          <w:rFonts w:ascii="Times New Roman" w:hAnsi="Times New Roman"/>
          <w:sz w:val="28"/>
          <w:szCs w:val="28"/>
        </w:rPr>
        <w:t>давления</w:t>
      </w:r>
      <w:proofErr w:type="gramEnd"/>
      <w:r w:rsidRPr="00343FBF">
        <w:rPr>
          <w:rFonts w:ascii="Times New Roman" w:hAnsi="Times New Roman"/>
          <w:sz w:val="28"/>
          <w:szCs w:val="28"/>
        </w:rPr>
        <w:t xml:space="preserve"> насыщенного пара от температуры.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29.</w:t>
      </w:r>
      <w:r w:rsidRPr="00343FBF">
        <w:rPr>
          <w:rFonts w:ascii="Times New Roman" w:hAnsi="Times New Roman"/>
          <w:sz w:val="28"/>
          <w:szCs w:val="28"/>
        </w:rPr>
        <w:tab/>
        <w:t xml:space="preserve">Теплота фазового перехода.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30.</w:t>
      </w:r>
      <w:r w:rsidRPr="00343FBF">
        <w:rPr>
          <w:rFonts w:ascii="Times New Roman" w:hAnsi="Times New Roman"/>
          <w:sz w:val="28"/>
          <w:szCs w:val="28"/>
        </w:rPr>
        <w:tab/>
        <w:t xml:space="preserve">Степень сухости.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31.</w:t>
      </w:r>
      <w:r w:rsidRPr="00343FBF">
        <w:rPr>
          <w:rFonts w:ascii="Times New Roman" w:hAnsi="Times New Roman"/>
          <w:sz w:val="28"/>
          <w:szCs w:val="28"/>
        </w:rPr>
        <w:tab/>
        <w:t xml:space="preserve">Удельный объем, энтальпия и энтропия жидкости, влажного, сухого насыщенного и перегретого пара.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32.</w:t>
      </w:r>
      <w:r w:rsidRPr="00343FBF">
        <w:rPr>
          <w:rFonts w:ascii="Times New Roman" w:hAnsi="Times New Roman"/>
          <w:sz w:val="28"/>
          <w:szCs w:val="28"/>
        </w:rPr>
        <w:tab/>
        <w:t xml:space="preserve">Сверхкритическая область состояния пара.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lastRenderedPageBreak/>
        <w:t>33.</w:t>
      </w:r>
      <w:r w:rsidRPr="00343FBF">
        <w:rPr>
          <w:rFonts w:ascii="Times New Roman" w:hAnsi="Times New Roman"/>
          <w:sz w:val="28"/>
          <w:szCs w:val="28"/>
        </w:rPr>
        <w:tab/>
        <w:t>Таблицы термодинамических свойств воды и водяного пара.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34.</w:t>
      </w:r>
      <w:r w:rsidRPr="00343FBF">
        <w:rPr>
          <w:rFonts w:ascii="Times New Roman" w:hAnsi="Times New Roman"/>
          <w:sz w:val="28"/>
          <w:szCs w:val="28"/>
        </w:rPr>
        <w:tab/>
        <w:t xml:space="preserve">TS-диаграмма водяного пара.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35.</w:t>
      </w:r>
      <w:r w:rsidRPr="00343FBF">
        <w:rPr>
          <w:rFonts w:ascii="Times New Roman" w:hAnsi="Times New Roman"/>
          <w:sz w:val="28"/>
          <w:szCs w:val="28"/>
        </w:rPr>
        <w:tab/>
        <w:t>IS-диаграмма водяного пара.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36.</w:t>
      </w:r>
      <w:r w:rsidRPr="00343FBF">
        <w:rPr>
          <w:rFonts w:ascii="Times New Roman" w:hAnsi="Times New Roman"/>
          <w:sz w:val="28"/>
          <w:szCs w:val="28"/>
        </w:rPr>
        <w:tab/>
        <w:t>Расчет процессов изменения состояния водяного пара по таблицам и диаграммам.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37.</w:t>
      </w:r>
      <w:r w:rsidRPr="00343FBF">
        <w:rPr>
          <w:rFonts w:ascii="Times New Roman" w:hAnsi="Times New Roman"/>
          <w:sz w:val="28"/>
          <w:szCs w:val="28"/>
        </w:rPr>
        <w:tab/>
        <w:t xml:space="preserve">Влажный воздух. Основные определения.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38.</w:t>
      </w:r>
      <w:r w:rsidRPr="00343FBF">
        <w:rPr>
          <w:rFonts w:ascii="Times New Roman" w:hAnsi="Times New Roman"/>
          <w:sz w:val="28"/>
          <w:szCs w:val="28"/>
        </w:rPr>
        <w:tab/>
        <w:t xml:space="preserve">Точка росы. Влагосодержание.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39.</w:t>
      </w:r>
      <w:r w:rsidRPr="00343FBF">
        <w:rPr>
          <w:rFonts w:ascii="Times New Roman" w:hAnsi="Times New Roman"/>
          <w:sz w:val="28"/>
          <w:szCs w:val="28"/>
        </w:rPr>
        <w:tab/>
        <w:t>Абсолютная и относительная влажность.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40.</w:t>
      </w:r>
      <w:r w:rsidRPr="00343FBF">
        <w:rPr>
          <w:rFonts w:ascii="Times New Roman" w:hAnsi="Times New Roman"/>
          <w:sz w:val="28"/>
          <w:szCs w:val="28"/>
        </w:rPr>
        <w:tab/>
        <w:t xml:space="preserve">Газовая постоянная и плотность влажного воздуха.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41.</w:t>
      </w:r>
      <w:r w:rsidRPr="00343FBF">
        <w:rPr>
          <w:rFonts w:ascii="Times New Roman" w:hAnsi="Times New Roman"/>
          <w:sz w:val="28"/>
          <w:szCs w:val="28"/>
        </w:rPr>
        <w:tab/>
        <w:t xml:space="preserve">Энтальпия влажного воздуха. Температура мокрого термометра.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42.</w:t>
      </w:r>
      <w:r w:rsidRPr="00343FBF">
        <w:rPr>
          <w:rFonts w:ascii="Times New Roman" w:hAnsi="Times New Roman"/>
          <w:sz w:val="28"/>
          <w:szCs w:val="28"/>
        </w:rPr>
        <w:tab/>
        <w:t xml:space="preserve">ID-диаграмма влажного воздуха. </w:t>
      </w:r>
    </w:p>
    <w:p w:rsidR="00157677" w:rsidRPr="00343FBF" w:rsidRDefault="00157677" w:rsidP="00157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FBF">
        <w:rPr>
          <w:rFonts w:ascii="Times New Roman" w:hAnsi="Times New Roman"/>
          <w:sz w:val="28"/>
          <w:szCs w:val="28"/>
        </w:rPr>
        <w:t>43.</w:t>
      </w:r>
      <w:r w:rsidRPr="00343FBF">
        <w:rPr>
          <w:rFonts w:ascii="Times New Roman" w:hAnsi="Times New Roman"/>
          <w:sz w:val="28"/>
          <w:szCs w:val="28"/>
        </w:rPr>
        <w:tab/>
        <w:t xml:space="preserve">Процессы во влажном воздухе. </w:t>
      </w:r>
    </w:p>
    <w:p w:rsidR="00212666" w:rsidRDefault="00212666"/>
    <w:sectPr w:rsidR="0021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F21F9"/>
    <w:multiLevelType w:val="hybridMultilevel"/>
    <w:tmpl w:val="74EACFD8"/>
    <w:lvl w:ilvl="0" w:tplc="DD3833B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A9D"/>
    <w:rsid w:val="00157677"/>
    <w:rsid w:val="00212666"/>
    <w:rsid w:val="00CD0A9D"/>
    <w:rsid w:val="00CE00BA"/>
    <w:rsid w:val="00CE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A689B-F640-4C3B-820E-80E6A0A9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0B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Елсуков Александр Валерьевич</cp:lastModifiedBy>
  <cp:revision>3</cp:revision>
  <dcterms:created xsi:type="dcterms:W3CDTF">2022-01-12T08:30:00Z</dcterms:created>
  <dcterms:modified xsi:type="dcterms:W3CDTF">2026-09-02T08:43:00Z</dcterms:modified>
</cp:coreProperties>
</file>