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33A6C142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B711DE" w:rsidRPr="00B711DE">
        <w:rPr>
          <w:noProof/>
          <w:szCs w:val="28"/>
          <w:u w:val="single"/>
        </w:rPr>
        <w:t>Научно-методические и экономические аспекты стандартизации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4ACD085F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8E7EFA">
        <w:t>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D67DCED" w14:textId="34934032" w:rsidR="00073F7C" w:rsidRDefault="00073F7C" w:rsidP="00F551F7">
      <w:pPr>
        <w:spacing w:after="0" w:line="360" w:lineRule="auto"/>
        <w:ind w:left="0" w:right="0"/>
        <w:jc w:val="center"/>
      </w:pPr>
      <w:r>
        <w:t>3 семестр.</w:t>
      </w:r>
    </w:p>
    <w:p w14:paraId="0DDEF7E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Отличие главных параметров конструкции от основных.</w:t>
      </w:r>
    </w:p>
    <w:p w14:paraId="3DDA04D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Методика выбора главных параметров.</w:t>
      </w:r>
    </w:p>
    <w:p w14:paraId="6FF92384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Процедура обоснования главных параметров.</w:t>
      </w:r>
    </w:p>
    <w:p w14:paraId="43D4769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Процедура декомпозиции технического объекта на составляющие элементы.</w:t>
      </w:r>
    </w:p>
    <w:p w14:paraId="48D7420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Научные аспекты обоснования количественных требований к главным параметрам.</w:t>
      </w:r>
    </w:p>
    <w:p w14:paraId="7369C657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Что такое библиографическое поле?</w:t>
      </w:r>
    </w:p>
    <w:p w14:paraId="3BEAFA5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Что такое главный параметр? Методика его обоснования.</w:t>
      </w:r>
    </w:p>
    <w:p w14:paraId="40934D8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основных параметров и отличие от главных.</w:t>
      </w:r>
    </w:p>
    <w:p w14:paraId="6E12E18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Обоснование критериев выборки при формировании библиографического поля.</w:t>
      </w:r>
    </w:p>
    <w:p w14:paraId="6563DB6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Обоснование выбора нормативной документации. Критерии, методика.</w:t>
      </w:r>
    </w:p>
    <w:p w14:paraId="14A5A27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Методы принятие решений и оценка обоснованности.</w:t>
      </w:r>
    </w:p>
    <w:p w14:paraId="3155AF41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Экспертиза на соответствие требованиям названия стандарта (по вариантам).</w:t>
      </w:r>
    </w:p>
    <w:p w14:paraId="3F31212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Научное обоснование методов контроля требований безопасности (по вариантам).</w:t>
      </w:r>
    </w:p>
    <w:p w14:paraId="5AD205D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lastRenderedPageBreak/>
        <w:t>Методы формирования нормативных ссылок.</w:t>
      </w:r>
    </w:p>
    <w:p w14:paraId="46373B8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безопасности.</w:t>
      </w:r>
    </w:p>
    <w:p w14:paraId="4FF2D6B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рисков.</w:t>
      </w:r>
    </w:p>
    <w:p w14:paraId="322451A6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факторов сокращения объемов работ, связанных со стандартизацией на стадии производства.</w:t>
      </w:r>
    </w:p>
    <w:p w14:paraId="7BFC320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факторов сокращения объемов работ, связанных со стандартизацией на стадии распределения и потребления</w:t>
      </w:r>
    </w:p>
    <w:p w14:paraId="26886F9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Дайте определение безопасности. Виды безопасности.</w:t>
      </w:r>
    </w:p>
    <w:p w14:paraId="5B2E9D8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Дайте определение риска. Критерии рисков. Методика определения.</w:t>
      </w:r>
    </w:p>
    <w:p w14:paraId="265ED096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Научные аспекты оценки рисков в эксплуатации.</w:t>
      </w:r>
    </w:p>
    <w:p w14:paraId="1E74E45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Существующие методы доказательства безопасности.</w:t>
      </w:r>
    </w:p>
    <w:p w14:paraId="0568628E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Требования безопасности к продукции в технических регламентах в железнодорожной сфере.</w:t>
      </w:r>
    </w:p>
    <w:p w14:paraId="36259BD2" w14:textId="23BB4284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Выбор измерительных средств.</w:t>
      </w:r>
    </w:p>
    <w:p w14:paraId="5BD7A83F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Научные аспекты в формулировании опасных событий.</w:t>
      </w:r>
    </w:p>
    <w:p w14:paraId="7B5E545F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Взаимосвязи событий.</w:t>
      </w:r>
    </w:p>
    <w:p w14:paraId="6CD7B86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Связь основной функции с главным параметром.</w:t>
      </w:r>
    </w:p>
    <w:p w14:paraId="2AC9EC8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Оценка безопасности и выбор методов контроля (по вариантам).</w:t>
      </w:r>
    </w:p>
    <w:p w14:paraId="1F830DC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Методика расчет показателей экономического эффекта стандартизации.</w:t>
      </w:r>
    </w:p>
    <w:p w14:paraId="01B4108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 бальной оценки экономического эффекта от стандартизации.</w:t>
      </w:r>
    </w:p>
    <w:p w14:paraId="73EB4D08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Расчет экономического эффекта от стандартизации с учетом фактора времени.</w:t>
      </w:r>
    </w:p>
    <w:p w14:paraId="6137ABC1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Какие научные аспекты используются при формулировании опасных событий?</w:t>
      </w:r>
    </w:p>
    <w:p w14:paraId="2FC5074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Связь опасных событий с требованиями безопасности.</w:t>
      </w:r>
    </w:p>
    <w:p w14:paraId="34B4BB1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proofErr w:type="spellStart"/>
      <w:r w:rsidRPr="00B711DE">
        <w:rPr>
          <w:szCs w:val="28"/>
        </w:rPr>
        <w:t>Надежностный</w:t>
      </w:r>
      <w:proofErr w:type="spellEnd"/>
      <w:r w:rsidRPr="00B711DE">
        <w:rPr>
          <w:szCs w:val="28"/>
        </w:rPr>
        <w:t xml:space="preserve"> аспект в оценке рисков.</w:t>
      </w:r>
    </w:p>
    <w:p w14:paraId="1479E661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Слагаемые рисков.</w:t>
      </w:r>
    </w:p>
    <w:p w14:paraId="2387D13C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Принципы декомпозиции систем.</w:t>
      </w:r>
    </w:p>
    <w:p w14:paraId="284C143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Выбор измерительных средств.</w:t>
      </w:r>
    </w:p>
    <w:p w14:paraId="09AF9663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Основные требования при разработке стандартов. Методы их реализации.</w:t>
      </w:r>
    </w:p>
    <w:p w14:paraId="30290DBC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Методические аспекты достижения оптимальности стандартов.</w:t>
      </w:r>
    </w:p>
    <w:p w14:paraId="3200C0DC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Принципы формирования нормативной базы при разработке стандарта.</w:t>
      </w:r>
    </w:p>
    <w:p w14:paraId="61F3906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Методические аспекты формирования опасных событий для систем.</w:t>
      </w:r>
    </w:p>
    <w:p w14:paraId="57F7F9D7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Принципы перехода от опасных событий к требованиям безопасности.</w:t>
      </w:r>
    </w:p>
    <w:p w14:paraId="31916E3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 каких случаях используется метод композиции и декомпозиции?</w:t>
      </w:r>
    </w:p>
    <w:p w14:paraId="333D3E1F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 каких случаях используется метод индукции и дедукции.</w:t>
      </w:r>
    </w:p>
    <w:p w14:paraId="4F84E974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Приведите примеры использования анализа и синтеза при разработке стандартов.</w:t>
      </w:r>
    </w:p>
    <w:p w14:paraId="38FCD7D7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Какие существуют подходы в доказательстве безопасности инновационной продукции.</w:t>
      </w:r>
    </w:p>
    <w:p w14:paraId="56F11EA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Научные аспекты при разработке госта по доказательству безопасности.</w:t>
      </w:r>
    </w:p>
    <w:p w14:paraId="54D84ACC" w14:textId="77777777" w:rsidR="008A4C47" w:rsidRDefault="008A4C47" w:rsidP="008A4C4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8BA487B" w14:textId="77777777" w:rsidR="008A4C47" w:rsidRDefault="008A4C47" w:rsidP="008A4C4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6D7B5E63" w14:textId="77777777" w:rsidR="008A4C47" w:rsidRDefault="008A4C47" w:rsidP="008A4C4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Pr="00B711DE">
        <w:rPr>
          <w:noProof/>
          <w:szCs w:val="28"/>
          <w:u w:val="single"/>
        </w:rPr>
        <w:t>Научно-методические и экономические аспекты стандартизации</w:t>
      </w:r>
      <w:r>
        <w:rPr>
          <w:b/>
        </w:rPr>
        <w:t>»</w:t>
      </w:r>
    </w:p>
    <w:p w14:paraId="30E0F5A6" w14:textId="77777777" w:rsidR="008A4C47" w:rsidRDefault="008A4C47" w:rsidP="008A4C4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413CBA8B" w14:textId="77777777" w:rsidR="008A4C47" w:rsidRDefault="008A4C47" w:rsidP="008A4C4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51CD4D26" w14:textId="77777777" w:rsidR="008A4C47" w:rsidRDefault="008A4C47" w:rsidP="008A4C4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4C157ECD" w14:textId="77777777" w:rsidR="008A4C47" w:rsidRDefault="008A4C47" w:rsidP="008A4C4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5B8D508" w14:textId="7B31E5FE" w:rsidR="008A4C47" w:rsidRDefault="008A4C47" w:rsidP="008A4C47">
      <w:pPr>
        <w:spacing w:after="0" w:line="360" w:lineRule="auto"/>
        <w:ind w:left="0" w:right="0"/>
        <w:jc w:val="center"/>
      </w:pPr>
      <w:r>
        <w:t>4 семестр.</w:t>
      </w:r>
      <w:bookmarkStart w:id="0" w:name="_GoBack"/>
      <w:bookmarkEnd w:id="0"/>
    </w:p>
    <w:p w14:paraId="6FAE49B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Приведите порядок и ключевые факторы формирования библиографического поля на основе Закона о стандартизации в РФ и подзаконных актов</w:t>
      </w:r>
    </w:p>
    <w:p w14:paraId="0C4E3FF5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составные документы комплекта нормативно-правовой документации при разработке национального стандарта</w:t>
      </w:r>
    </w:p>
    <w:p w14:paraId="30F84B15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составные документы комплекта нормативно-правовой документации при разработке межгосударственного стандарта</w:t>
      </w:r>
    </w:p>
    <w:p w14:paraId="40653D7F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составные документы комплекта нормативно-правовой документации при регистрации стандарта организации (ТУ) в Федеральном фонде стандартов</w:t>
      </w:r>
    </w:p>
    <w:p w14:paraId="06F4F4F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научные подходы при выборе и обосновании главных параметров объекта и требований безопасности объекта</w:t>
      </w:r>
    </w:p>
    <w:p w14:paraId="7E65D08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суть и содержание понятия риска</w:t>
      </w:r>
    </w:p>
    <w:p w14:paraId="22FD214F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научно-методические аспекты оценки риска</w:t>
      </w:r>
    </w:p>
    <w:p w14:paraId="63F3A6F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методы определения народнохозяйственного эффекта работ, связанных со стандартизацией</w:t>
      </w:r>
    </w:p>
    <w:p w14:paraId="15586430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факторы сокращения объемов работ, связанных со стандартизацией</w:t>
      </w:r>
    </w:p>
    <w:p w14:paraId="7B0849D8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Опишите этапы расчет экономического вклада стандартизации в ВВП</w:t>
      </w:r>
    </w:p>
    <w:p w14:paraId="0805DD75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Опишите цель, результат, ключевые риски научно-исследовательского проекта</w:t>
      </w:r>
    </w:p>
    <w:p w14:paraId="640D79E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порядок и этапы разработки техническое задание на разработку стандарта</w:t>
      </w:r>
    </w:p>
    <w:p w14:paraId="7409F5FE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виды экспертизы проектов стандартов</w:t>
      </w:r>
    </w:p>
    <w:p w14:paraId="3D2F0D2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основных участников национальной системы стандартизации</w:t>
      </w:r>
    </w:p>
    <w:p w14:paraId="51178E9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основных участников региональной организации по  стандартизации стран-участниц СНГ</w:t>
      </w:r>
    </w:p>
    <w:p w14:paraId="0FC539E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этапы регистрации стандартов организаций (ТУ) в Федеральном фонде стандартов</w:t>
      </w:r>
    </w:p>
    <w:p w14:paraId="1C4A211E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факторы снижения затрат от применения стандартов при реализации государственного заказа</w:t>
      </w:r>
    </w:p>
    <w:p w14:paraId="62E52E19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факторы снижения затрат от применения стандартов в качестве ссылочных документов в нормативных правовых актах</w:t>
      </w:r>
    </w:p>
    <w:p w14:paraId="0D2669C0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этапы планирования работ по стандартизации на национальном уровне</w:t>
      </w:r>
    </w:p>
    <w:p w14:paraId="15B3971C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 xml:space="preserve">Перечислите и охарактеризуйте основные этапы планирования работ по стандартизации на </w:t>
      </w:r>
      <w:proofErr w:type="spellStart"/>
      <w:r w:rsidRPr="00BE6FF7">
        <w:rPr>
          <w:szCs w:val="28"/>
        </w:rPr>
        <w:t>межгосудармвтенном</w:t>
      </w:r>
      <w:proofErr w:type="spellEnd"/>
      <w:r w:rsidRPr="00BE6FF7">
        <w:rPr>
          <w:szCs w:val="28"/>
        </w:rPr>
        <w:t xml:space="preserve"> уровне</w:t>
      </w:r>
      <w:r>
        <w:rPr>
          <w:szCs w:val="28"/>
        </w:rPr>
        <w:t>.</w:t>
      </w:r>
    </w:p>
    <w:p w14:paraId="648976B8" w14:textId="05ABA852" w:rsidR="00C96D70" w:rsidRPr="00B711DE" w:rsidRDefault="00C96D70" w:rsidP="00B711DE">
      <w:pPr>
        <w:spacing w:after="0" w:line="360" w:lineRule="auto"/>
        <w:ind w:left="0" w:right="0" w:firstLine="0"/>
        <w:rPr>
          <w:szCs w:val="28"/>
        </w:rPr>
      </w:pPr>
    </w:p>
    <w:sectPr w:rsidR="00C96D70" w:rsidRPr="00B711DE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A4993" w14:textId="77777777" w:rsidR="0084020F" w:rsidRDefault="0084020F">
      <w:pPr>
        <w:spacing w:after="0" w:line="240" w:lineRule="auto"/>
      </w:pPr>
      <w:r>
        <w:separator/>
      </w:r>
    </w:p>
  </w:endnote>
  <w:endnote w:type="continuationSeparator" w:id="0">
    <w:p w14:paraId="165DC6B5" w14:textId="77777777" w:rsidR="0084020F" w:rsidRDefault="0084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C47" w:rsidRPr="008A4C47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555E8" w14:textId="77777777" w:rsidR="0084020F" w:rsidRDefault="0084020F">
      <w:pPr>
        <w:spacing w:after="0" w:line="240" w:lineRule="auto"/>
      </w:pPr>
      <w:r>
        <w:separator/>
      </w:r>
    </w:p>
  </w:footnote>
  <w:footnote w:type="continuationSeparator" w:id="0">
    <w:p w14:paraId="7B3FC6A9" w14:textId="77777777" w:rsidR="0084020F" w:rsidRDefault="0084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C0637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10644"/>
    <w:multiLevelType w:val="multilevel"/>
    <w:tmpl w:val="316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27D68"/>
    <w:multiLevelType w:val="hybridMultilevel"/>
    <w:tmpl w:val="9F10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C5DA1"/>
    <w:multiLevelType w:val="multilevel"/>
    <w:tmpl w:val="7B4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86A19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577E5"/>
    <w:multiLevelType w:val="multilevel"/>
    <w:tmpl w:val="C7DC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41BF0E88"/>
    <w:multiLevelType w:val="multilevel"/>
    <w:tmpl w:val="78B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465C1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>
    <w:nsid w:val="511B308F"/>
    <w:multiLevelType w:val="multilevel"/>
    <w:tmpl w:val="27D8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7D4ED8"/>
    <w:multiLevelType w:val="multilevel"/>
    <w:tmpl w:val="1ABC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676F7B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3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64681"/>
    <w:multiLevelType w:val="multilevel"/>
    <w:tmpl w:val="EF16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30"/>
  </w:num>
  <w:num w:numId="5">
    <w:abstractNumId w:val="7"/>
  </w:num>
  <w:num w:numId="6">
    <w:abstractNumId w:val="22"/>
  </w:num>
  <w:num w:numId="7">
    <w:abstractNumId w:val="29"/>
  </w:num>
  <w:num w:numId="8">
    <w:abstractNumId w:val="9"/>
  </w:num>
  <w:num w:numId="9">
    <w:abstractNumId w:val="17"/>
  </w:num>
  <w:num w:numId="10">
    <w:abstractNumId w:val="6"/>
  </w:num>
  <w:num w:numId="11">
    <w:abstractNumId w:val="14"/>
  </w:num>
  <w:num w:numId="12">
    <w:abstractNumId w:val="19"/>
  </w:num>
  <w:num w:numId="13">
    <w:abstractNumId w:val="36"/>
  </w:num>
  <w:num w:numId="14">
    <w:abstractNumId w:val="12"/>
  </w:num>
  <w:num w:numId="15">
    <w:abstractNumId w:val="3"/>
  </w:num>
  <w:num w:numId="16">
    <w:abstractNumId w:val="16"/>
  </w:num>
  <w:num w:numId="17">
    <w:abstractNumId w:val="1"/>
  </w:num>
  <w:num w:numId="18">
    <w:abstractNumId w:val="23"/>
  </w:num>
  <w:num w:numId="19">
    <w:abstractNumId w:val="11"/>
  </w:num>
  <w:num w:numId="20">
    <w:abstractNumId w:val="35"/>
  </w:num>
  <w:num w:numId="21">
    <w:abstractNumId w:val="24"/>
  </w:num>
  <w:num w:numId="22">
    <w:abstractNumId w:val="32"/>
  </w:num>
  <w:num w:numId="23">
    <w:abstractNumId w:val="31"/>
  </w:num>
  <w:num w:numId="24">
    <w:abstractNumId w:val="15"/>
  </w:num>
  <w:num w:numId="25">
    <w:abstractNumId w:val="33"/>
  </w:num>
  <w:num w:numId="26">
    <w:abstractNumId w:val="13"/>
  </w:num>
  <w:num w:numId="27">
    <w:abstractNumId w:val="4"/>
  </w:num>
  <w:num w:numId="28">
    <w:abstractNumId w:val="26"/>
  </w:num>
  <w:num w:numId="29">
    <w:abstractNumId w:val="10"/>
  </w:num>
  <w:num w:numId="30">
    <w:abstractNumId w:val="20"/>
  </w:num>
  <w:num w:numId="31">
    <w:abstractNumId w:val="2"/>
  </w:num>
  <w:num w:numId="32">
    <w:abstractNumId w:val="18"/>
  </w:num>
  <w:num w:numId="33">
    <w:abstractNumId w:val="25"/>
  </w:num>
  <w:num w:numId="34">
    <w:abstractNumId w:val="34"/>
  </w:num>
  <w:num w:numId="35">
    <w:abstractNumId w:val="28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73F7C"/>
    <w:rsid w:val="000D66AE"/>
    <w:rsid w:val="000E6CBD"/>
    <w:rsid w:val="001210B0"/>
    <w:rsid w:val="001D1215"/>
    <w:rsid w:val="002D1BE0"/>
    <w:rsid w:val="00320B76"/>
    <w:rsid w:val="00352371"/>
    <w:rsid w:val="0037352B"/>
    <w:rsid w:val="003C29D7"/>
    <w:rsid w:val="0040568C"/>
    <w:rsid w:val="00412923"/>
    <w:rsid w:val="00533D98"/>
    <w:rsid w:val="00577C85"/>
    <w:rsid w:val="00586A38"/>
    <w:rsid w:val="005D5883"/>
    <w:rsid w:val="006226F2"/>
    <w:rsid w:val="00637F5C"/>
    <w:rsid w:val="0073417F"/>
    <w:rsid w:val="00735E37"/>
    <w:rsid w:val="00761413"/>
    <w:rsid w:val="00775964"/>
    <w:rsid w:val="0084020F"/>
    <w:rsid w:val="008A4C47"/>
    <w:rsid w:val="008B606A"/>
    <w:rsid w:val="008C2596"/>
    <w:rsid w:val="008E7EFA"/>
    <w:rsid w:val="00A04EE9"/>
    <w:rsid w:val="00AB26A5"/>
    <w:rsid w:val="00B711DE"/>
    <w:rsid w:val="00C841AA"/>
    <w:rsid w:val="00C96D70"/>
    <w:rsid w:val="00D135DC"/>
    <w:rsid w:val="00E275C5"/>
    <w:rsid w:val="00E337DB"/>
    <w:rsid w:val="00EB2414"/>
    <w:rsid w:val="00EC3833"/>
    <w:rsid w:val="00F551F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E7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EFA"/>
    <w:rPr>
      <w:rFonts w:ascii="Consolas" w:eastAsia="Times New Roman" w:hAnsi="Consolas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E7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EFA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7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7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Арутюнян Даниэль Хоренович</cp:lastModifiedBy>
  <cp:revision>4</cp:revision>
  <dcterms:created xsi:type="dcterms:W3CDTF">2022-05-18T09:47:00Z</dcterms:created>
  <dcterms:modified xsi:type="dcterms:W3CDTF">2024-12-12T11:27:00Z</dcterms:modified>
</cp:coreProperties>
</file>