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7943E8">
        <w:rPr>
          <w:b/>
        </w:rPr>
        <w:t>Основы технического регулирования в сфере транспорта</w:t>
      </w:r>
      <w:r>
        <w:rPr>
          <w:b/>
        </w:rPr>
        <w:t>»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D77BE8">
        <w:t>ся предлагается дать ответы на 2</w:t>
      </w:r>
      <w:r>
        <w:t xml:space="preserve"> вопроса, приведенных в экза</w:t>
      </w:r>
      <w:bookmarkStart w:id="0" w:name="_GoBack"/>
      <w:bookmarkEnd w:id="0"/>
      <w:r>
        <w:t xml:space="preserve">менационном билете, из нижеприведенного списка. </w:t>
      </w:r>
    </w:p>
    <w:p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:rsidR="00F551F7" w:rsidRDefault="00F551F7" w:rsidP="00F551F7">
      <w:pPr>
        <w:spacing w:after="0" w:line="360" w:lineRule="auto"/>
        <w:ind w:left="0" w:right="0"/>
        <w:jc w:val="center"/>
      </w:pP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Чем обусловлена необходимость принятия закона "О техническом регулировании" в Российской Федерации?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характеристику сфер применения закона "О техническом регулировании"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и дайте характеристику целей технического регулирования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принципы технического регулирования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определение термина: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-"техническое регулирование"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-"оценка соответствия"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-"подтверждение соответствия"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-"сертификация" и "сертификат соответствия"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-"декларирование" и "декларация о соответствии"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-"риск" и "безопасность продукции"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-"технический регламент"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-"стандарт" и "стандартизация"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-"аккредитация"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 знак соответствия" и знак обращения на рынке"</w:t>
      </w:r>
    </w:p>
    <w:p w:rsidR="007943E8" w:rsidRDefault="007943E8" w:rsidP="007943E8">
      <w:pPr>
        <w:pStyle w:val="a3"/>
        <w:spacing w:after="0" w:line="360" w:lineRule="auto"/>
        <w:ind w:right="0" w:firstLine="0"/>
        <w:jc w:val="left"/>
      </w:pPr>
      <w:r>
        <w:t>-"схема подтверждения соответствия"</w:t>
      </w:r>
    </w:p>
    <w:p w:rsidR="007943E8" w:rsidRDefault="007943E8" w:rsidP="007943E8">
      <w:pPr>
        <w:spacing w:after="0" w:line="360" w:lineRule="auto"/>
        <w:ind w:left="0" w:right="0"/>
        <w:jc w:val="left"/>
      </w:pP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цели принятия технических регламентов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минимально необходимые требования устанавливают технические регламенты?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должен содержать и чего не может содержать технический регламент?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Формы оценки соответствия, установленные в технических регламентах?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нормативные документы должны использоваться в качестве основы для разработки проектов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 основе каких нормативных правовых актов может быть принят технический регламент?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может быть разработчиком проекта технического регламента?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Где и в каком виде должно быть опубликована информация о разработке проекта технического регламента?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проводит экспертизу проектов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является целями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соответствии с какими принципами проводится стандартизация?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документы в области стандартизации, используемые на территории Российской Федерации.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составляет национальную систему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может являться разработчиком национального стандарта?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функции национального орган Российской Федерации по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цели и задачи деятельности технических комитетов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Каковы цели подтверждение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 основе каких принципов осуществляется подтверждение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и дайте краткую характеристику форм подтверждения соответствия.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формах проводится обязательное подтверждение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случаях проводится добровольная сертификация?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документы необходимы для регистрации системы добровольной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 знаком маркируются объекты системы обязательной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 знаком могут маркироваться объекты системы добровольной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устанавливается форма и схема обязательного подтверждения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и дайте краткую характеристику схем декларирования соответствия.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включает в себя процедура сертификации продукции?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права и обязанности заявителя в области обязательного подтверждения соответствия.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в целях осуществляется аккредитация органов по сертификации и испытательных лабораторий (центров)?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аккредитует органы по сертификации и испытательные лаборатории (центры)?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Какими нормативными документами определены правила и критерии аккредитации органов по сертификации и испытательных лабораторий (центров)?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Дайте характеристику национального органа по аккредитации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осуществляет государственный контроль (надзор) за соблюдением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Когда (на какой стадии) осуществляется государственный контроль (надзор) за соблюдением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права имеют органы государственного контроля (надзора) при поверке соответствия требований технических?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объекты государственного контроля (надзора) за соблюдением требований технических регламентов.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Какая организация уполномочена проводить государственный контроль за соблюдением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полномочия предоставлены органу государственного контроля за соблюдением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и в каком виде несет ответственность за нарушение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и в каком виде несет ответственность за нарушение правил выполнения работ по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Порядок извещения о несоответствии продукции требованиям технических регламентов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 xml:space="preserve">Что включает процедура принудительного отзыва продукции? 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За что и в каком объеме несет ответственность аккредитованная испытательная лаборатория (центр).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нормативные правовые документы определяют ответственность за нарушение правил и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осуществляет официальное опубликование документов по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определяет порядок опубликования документов по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порядок создания и ведения Федерального информационного фонда технических регламентов и стандартов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работы в области технического регулирования финансируются за счет средств федерального бюджета? Тема 2. Заключительные и переходные положения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Чем обусловлено необходимость переходного периода реализации требований закона "О техническом регулировании"?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включает переходный период реализации требований закона "О техническом регулировании"?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сферы применения закона «О техническом регулировании»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цели технического регулирования.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принципы технического регулирования.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целях принимаются технические регламенты?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минимально необходимые требования устанавливают технические регламенты?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должен содержать технический регламент?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формах проводится оценка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требования к продукции не может содержать технический регламент?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нормативные документы должны использоваться в качестве основы для разработки проектов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 основе каких нормативных правовых актов может быть принят технический регламент?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может быть разработчиком проекта технического регламента?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Где и в каком виде должно быть опубликована информация о разработке проекта технического регламента?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проводит экспертизу проектов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является целями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соответствии с какими принципами осуществляется стандартизация?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документы в области стандартизации.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Перечислите функции национального органа Российской Федерации по стандартизации.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цели и задачи деятельности технических комитетов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составляет национальную систему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целях осуществляется подтверждение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На основе каких принципов осуществляется подтверждение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и дайте краткую характеристику форм подтверждения соответствия.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документы необходимы для регистрации системы добровольной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регистрирует и ведет реестр зарегистрированных систем добровольной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 знаком могут маркироваться объекты системы добровольной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 знаком могут маркироваться объекты системы обязательной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 устанавливается форма и схема обязательного подтверждения соответствия?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и дайте краткую характеристику схем декларирования соответствия.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включает в себя процедура сертификации продукции?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Каким знаком маркируется продукция, прошедшая процедуру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Приведите права и обязанности заявителя в области обязательного подтверждения соответствия.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В каких в целях осуществляется аккредитация органов по сертификации и испытательных лабораторий (центров)?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аккредитует органы по сертификации и испытательные лаборатории (центры)?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осуществляет государственный контроль (надзор) за соблюдением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Когда (на какой стадии) осуществляется государственный контроль (надзор) за соблюдением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права имеют органы государственного контроля (надзора) при поверке соответствия требований технических?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и в каком виде несет ответственность за нарушение требований технических регламентов?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и в каком виде несет ответственность за нарушение правил выполнения работ по сертификации?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За что и в каком объеме несет ответственность аккредитованная испытательная лаборатория (центр).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Порядок извещения о несоответствии продукции требованиям технических регламентов.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Что включает процедура принудительного отзыва продукции?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осуществляет официальное опубликование документов по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Кто определяет порядок опубликования документов по стандартизации?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Какой порядок создания и ведения Федерального информационного фонда технических регламентов и стандартов?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Какие работы в области технического регулирования финансируются за счет средств федерального бюджета?</w:t>
      </w:r>
    </w:p>
    <w:p w:rsidR="007943E8" w:rsidRDefault="007943E8" w:rsidP="007943E8">
      <w:pPr>
        <w:pStyle w:val="a3"/>
        <w:numPr>
          <w:ilvl w:val="0"/>
          <w:numId w:val="5"/>
        </w:numPr>
        <w:spacing w:after="0" w:line="360" w:lineRule="auto"/>
        <w:ind w:right="0"/>
        <w:jc w:val="left"/>
      </w:pPr>
      <w:r>
        <w:t>Чем обусловлена необходимость переходного периода?</w:t>
      </w:r>
    </w:p>
    <w:p w:rsidR="00D77BE8" w:rsidRDefault="00D77BE8" w:rsidP="007943E8">
      <w:pPr>
        <w:spacing w:after="0" w:line="360" w:lineRule="auto"/>
        <w:ind w:left="350" w:right="0" w:firstLine="0"/>
      </w:pPr>
    </w:p>
    <w:sectPr w:rsidR="00D77BE8">
      <w:footerReference w:type="even" r:id="rId9"/>
      <w:footerReference w:type="default" r:id="rId10"/>
      <w:footerReference w:type="first" r:id="rId11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758" w:rsidRDefault="006E3758">
      <w:pPr>
        <w:spacing w:after="0" w:line="240" w:lineRule="auto"/>
      </w:pPr>
      <w:r>
        <w:separator/>
      </w:r>
    </w:p>
  </w:endnote>
  <w:endnote w:type="continuationSeparator" w:id="0">
    <w:p w:rsidR="006E3758" w:rsidRDefault="006E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943E8" w:rsidRPr="007943E8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758" w:rsidRDefault="006E3758">
      <w:pPr>
        <w:spacing w:after="0" w:line="240" w:lineRule="auto"/>
      </w:pPr>
      <w:r>
        <w:separator/>
      </w:r>
    </w:p>
  </w:footnote>
  <w:footnote w:type="continuationSeparator" w:id="0">
    <w:p w:rsidR="006E3758" w:rsidRDefault="006E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4177A7B"/>
    <w:multiLevelType w:val="hybridMultilevel"/>
    <w:tmpl w:val="4B964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0F26E5B"/>
    <w:multiLevelType w:val="hybridMultilevel"/>
    <w:tmpl w:val="4058D9A8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EE9"/>
    <w:rsid w:val="0021233D"/>
    <w:rsid w:val="002412C9"/>
    <w:rsid w:val="00454C3B"/>
    <w:rsid w:val="006E3758"/>
    <w:rsid w:val="00735E37"/>
    <w:rsid w:val="00766BF3"/>
    <w:rsid w:val="007839E6"/>
    <w:rsid w:val="007943E8"/>
    <w:rsid w:val="008D069F"/>
    <w:rsid w:val="00A04EE9"/>
    <w:rsid w:val="00C4306D"/>
    <w:rsid w:val="00C841AA"/>
    <w:rsid w:val="00D77BE8"/>
    <w:rsid w:val="00D84FAE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D06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D069F"/>
    <w:rPr>
      <w:rFonts w:ascii="Times New Roman" w:eastAsia="Times New Roman" w:hAnsi="Times New Roman" w:cs="Times New Roman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5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44EC8-1C27-4AD8-B366-BBA1BA62D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1285</Words>
  <Characters>7326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Примерные оценочные материалы, применяемые при проведении промежуточной аттестац</vt:lpstr>
    </vt:vector>
  </TitlesOfParts>
  <Company>HP</Company>
  <LinksUpToDate>false</LinksUpToDate>
  <CharactersWithSpaces>8594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Лаврова Ирина Сергеевна</dc:creator>
  <cp:lastModifiedBy>Арутюнян Даниэль Хоренович</cp:lastModifiedBy>
  <cp:revision>2</cp:revision>
  <dcterms:created xsi:type="dcterms:W3CDTF">2022-11-29T08:35:00Z</dcterms:created>
  <dcterms:modified xsi:type="dcterms:W3CDTF">2022-11-29T08:35:00Z</dcterms:modified>
</cp:coreProperties>
</file>