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50E2" w:rsidRDefault="00A650E2" w:rsidP="00A650E2">
      <w:pPr>
        <w:spacing w:after="0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Оценочные материалы по дисциплине </w:t>
      </w:r>
    </w:p>
    <w:p w:rsidR="00A650E2" w:rsidRPr="002965C1" w:rsidRDefault="00A650E2" w:rsidP="00A650E2">
      <w:pPr>
        <w:spacing w:after="0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2965C1">
        <w:rPr>
          <w:rFonts w:ascii="Times New Roman" w:hAnsi="Times New Roman"/>
          <w:b/>
          <w:sz w:val="28"/>
          <w:szCs w:val="28"/>
          <w:lang w:eastAsia="ru-RU"/>
        </w:rPr>
        <w:t>«</w:t>
      </w:r>
      <w:r w:rsidRPr="00074144">
        <w:rPr>
          <w:rFonts w:ascii="Times New Roman" w:hAnsi="Times New Roman"/>
          <w:b/>
          <w:sz w:val="28"/>
          <w:szCs w:val="28"/>
          <w:lang w:eastAsia="ru-RU"/>
        </w:rPr>
        <w:t>Автоматизация теплоэнергетических установок</w:t>
      </w:r>
      <w:r w:rsidRPr="002965C1">
        <w:rPr>
          <w:rFonts w:ascii="Times New Roman" w:hAnsi="Times New Roman"/>
          <w:b/>
          <w:sz w:val="28"/>
          <w:szCs w:val="28"/>
          <w:lang w:eastAsia="ru-RU"/>
        </w:rPr>
        <w:t>»</w:t>
      </w:r>
    </w:p>
    <w:p w:rsidR="00A650E2" w:rsidRDefault="00A650E2" w:rsidP="00A650E2">
      <w:pPr>
        <w:spacing w:after="0" w:line="240" w:lineRule="auto"/>
        <w:ind w:firstLine="708"/>
        <w:jc w:val="center"/>
        <w:rPr>
          <w:rFonts w:ascii="Times New Roman" w:hAnsi="Times New Roman"/>
          <w:b/>
          <w:sz w:val="28"/>
          <w:szCs w:val="28"/>
        </w:rPr>
      </w:pPr>
    </w:p>
    <w:p w:rsidR="00A650E2" w:rsidRDefault="00A650E2" w:rsidP="00A650E2">
      <w:pPr>
        <w:spacing w:after="0" w:line="240" w:lineRule="auto"/>
        <w:ind w:firstLine="708"/>
        <w:jc w:val="center"/>
        <w:rPr>
          <w:rFonts w:ascii="Times New Roman" w:hAnsi="Times New Roman"/>
          <w:b/>
          <w:sz w:val="28"/>
          <w:szCs w:val="28"/>
        </w:rPr>
      </w:pPr>
      <w:r w:rsidRPr="000A57D1">
        <w:rPr>
          <w:rFonts w:ascii="Times New Roman" w:hAnsi="Times New Roman"/>
          <w:b/>
          <w:sz w:val="28"/>
          <w:szCs w:val="28"/>
        </w:rPr>
        <w:t xml:space="preserve">Перечень </w:t>
      </w:r>
      <w:r>
        <w:rPr>
          <w:rFonts w:ascii="Times New Roman" w:hAnsi="Times New Roman"/>
          <w:b/>
          <w:sz w:val="28"/>
          <w:szCs w:val="28"/>
        </w:rPr>
        <w:t xml:space="preserve">примерных </w:t>
      </w:r>
      <w:r w:rsidRPr="000A57D1">
        <w:rPr>
          <w:rFonts w:ascii="Times New Roman" w:hAnsi="Times New Roman"/>
          <w:b/>
          <w:sz w:val="28"/>
          <w:szCs w:val="28"/>
        </w:rPr>
        <w:t>вопросов</w:t>
      </w:r>
      <w:r>
        <w:rPr>
          <w:rFonts w:ascii="Times New Roman" w:hAnsi="Times New Roman"/>
          <w:b/>
          <w:sz w:val="28"/>
          <w:szCs w:val="28"/>
        </w:rPr>
        <w:t xml:space="preserve"> для экзамена</w:t>
      </w:r>
    </w:p>
    <w:p w:rsidR="00A650E2" w:rsidRDefault="00A650E2" w:rsidP="00A650E2">
      <w:pPr>
        <w:spacing w:after="0" w:line="240" w:lineRule="auto"/>
        <w:ind w:firstLine="708"/>
        <w:jc w:val="center"/>
        <w:rPr>
          <w:rFonts w:ascii="Times New Roman" w:hAnsi="Times New Roman"/>
          <w:b/>
          <w:sz w:val="28"/>
          <w:szCs w:val="28"/>
        </w:rPr>
      </w:pPr>
    </w:p>
    <w:p w:rsidR="00A650E2" w:rsidRPr="00074144" w:rsidRDefault="00A650E2" w:rsidP="00A650E2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074144">
        <w:rPr>
          <w:rFonts w:ascii="Times New Roman" w:hAnsi="Times New Roman"/>
          <w:sz w:val="28"/>
          <w:szCs w:val="28"/>
        </w:rPr>
        <w:t>1.</w:t>
      </w:r>
      <w:r w:rsidRPr="00074144">
        <w:rPr>
          <w:rFonts w:ascii="Times New Roman" w:hAnsi="Times New Roman"/>
          <w:sz w:val="28"/>
          <w:szCs w:val="28"/>
        </w:rPr>
        <w:tab/>
        <w:t>Автоматические измерения и контроль</w:t>
      </w:r>
    </w:p>
    <w:p w:rsidR="00A650E2" w:rsidRPr="00074144" w:rsidRDefault="00A650E2" w:rsidP="00A650E2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074144">
        <w:rPr>
          <w:rFonts w:ascii="Times New Roman" w:hAnsi="Times New Roman"/>
          <w:sz w:val="28"/>
          <w:szCs w:val="28"/>
        </w:rPr>
        <w:t>2.</w:t>
      </w:r>
      <w:r w:rsidRPr="00074144">
        <w:rPr>
          <w:rFonts w:ascii="Times New Roman" w:hAnsi="Times New Roman"/>
          <w:sz w:val="28"/>
          <w:szCs w:val="28"/>
        </w:rPr>
        <w:tab/>
        <w:t>АСР экономичности парового котла. Структурная схема</w:t>
      </w:r>
    </w:p>
    <w:p w:rsidR="00A650E2" w:rsidRPr="00074144" w:rsidRDefault="00A650E2" w:rsidP="00A650E2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074144">
        <w:rPr>
          <w:rFonts w:ascii="Times New Roman" w:hAnsi="Times New Roman"/>
          <w:sz w:val="28"/>
          <w:szCs w:val="28"/>
        </w:rPr>
        <w:t>3.</w:t>
      </w:r>
      <w:r w:rsidRPr="00074144">
        <w:rPr>
          <w:rFonts w:ascii="Times New Roman" w:hAnsi="Times New Roman"/>
          <w:sz w:val="28"/>
          <w:szCs w:val="28"/>
        </w:rPr>
        <w:tab/>
        <w:t>Частотные характеристики объекта</w:t>
      </w:r>
    </w:p>
    <w:p w:rsidR="00A650E2" w:rsidRPr="00074144" w:rsidRDefault="00A650E2" w:rsidP="00A650E2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074144">
        <w:rPr>
          <w:rFonts w:ascii="Times New Roman" w:hAnsi="Times New Roman"/>
          <w:sz w:val="28"/>
          <w:szCs w:val="28"/>
        </w:rPr>
        <w:t>4.</w:t>
      </w:r>
      <w:r w:rsidRPr="00074144">
        <w:rPr>
          <w:rFonts w:ascii="Times New Roman" w:hAnsi="Times New Roman"/>
          <w:sz w:val="28"/>
          <w:szCs w:val="28"/>
        </w:rPr>
        <w:tab/>
        <w:t>АСР нагрузки парового котла. Структурная схема</w:t>
      </w:r>
    </w:p>
    <w:p w:rsidR="00A650E2" w:rsidRPr="00074144" w:rsidRDefault="00A650E2" w:rsidP="00A650E2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074144">
        <w:rPr>
          <w:rFonts w:ascii="Times New Roman" w:hAnsi="Times New Roman"/>
          <w:sz w:val="28"/>
          <w:szCs w:val="28"/>
        </w:rPr>
        <w:t>5.</w:t>
      </w:r>
      <w:r w:rsidRPr="00074144">
        <w:rPr>
          <w:rFonts w:ascii="Times New Roman" w:hAnsi="Times New Roman"/>
          <w:sz w:val="28"/>
          <w:szCs w:val="28"/>
        </w:rPr>
        <w:tab/>
        <w:t>Элементарные звенья, их передаточные функции</w:t>
      </w:r>
    </w:p>
    <w:p w:rsidR="00A650E2" w:rsidRPr="00074144" w:rsidRDefault="00A650E2" w:rsidP="00A650E2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074144">
        <w:rPr>
          <w:rFonts w:ascii="Times New Roman" w:hAnsi="Times New Roman"/>
          <w:sz w:val="28"/>
          <w:szCs w:val="28"/>
        </w:rPr>
        <w:t>6.</w:t>
      </w:r>
      <w:r w:rsidRPr="00074144">
        <w:rPr>
          <w:rFonts w:ascii="Times New Roman" w:hAnsi="Times New Roman"/>
          <w:sz w:val="28"/>
          <w:szCs w:val="28"/>
        </w:rPr>
        <w:tab/>
        <w:t>Автоматическая сигнализация</w:t>
      </w:r>
    </w:p>
    <w:p w:rsidR="00A650E2" w:rsidRPr="00074144" w:rsidRDefault="00A650E2" w:rsidP="00A650E2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074144">
        <w:rPr>
          <w:rFonts w:ascii="Times New Roman" w:hAnsi="Times New Roman"/>
          <w:sz w:val="28"/>
          <w:szCs w:val="28"/>
        </w:rPr>
        <w:t>7.</w:t>
      </w:r>
      <w:r w:rsidRPr="00074144">
        <w:rPr>
          <w:rFonts w:ascii="Times New Roman" w:hAnsi="Times New Roman"/>
          <w:sz w:val="28"/>
          <w:szCs w:val="28"/>
        </w:rPr>
        <w:tab/>
        <w:t>Критерий устойчивости Гурвица</w:t>
      </w:r>
    </w:p>
    <w:p w:rsidR="00A650E2" w:rsidRPr="00074144" w:rsidRDefault="00A650E2" w:rsidP="00A650E2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074144">
        <w:rPr>
          <w:rFonts w:ascii="Times New Roman" w:hAnsi="Times New Roman"/>
          <w:sz w:val="28"/>
          <w:szCs w:val="28"/>
        </w:rPr>
        <w:t>8.</w:t>
      </w:r>
      <w:r w:rsidRPr="00074144">
        <w:rPr>
          <w:rFonts w:ascii="Times New Roman" w:hAnsi="Times New Roman"/>
          <w:sz w:val="28"/>
          <w:szCs w:val="28"/>
        </w:rPr>
        <w:tab/>
        <w:t>Временные характеристики ТОУ</w:t>
      </w:r>
    </w:p>
    <w:p w:rsidR="00A650E2" w:rsidRPr="00074144" w:rsidRDefault="00A650E2" w:rsidP="00A650E2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074144">
        <w:rPr>
          <w:rFonts w:ascii="Times New Roman" w:hAnsi="Times New Roman"/>
          <w:sz w:val="28"/>
          <w:szCs w:val="28"/>
        </w:rPr>
        <w:t>9.</w:t>
      </w:r>
      <w:r w:rsidRPr="00074144">
        <w:rPr>
          <w:rFonts w:ascii="Times New Roman" w:hAnsi="Times New Roman"/>
          <w:sz w:val="28"/>
          <w:szCs w:val="28"/>
        </w:rPr>
        <w:tab/>
        <w:t>Автоматическое управление подогревателями сетевой воды</w:t>
      </w:r>
    </w:p>
    <w:p w:rsidR="00A650E2" w:rsidRPr="00074144" w:rsidRDefault="00A650E2" w:rsidP="00A650E2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074144">
        <w:rPr>
          <w:rFonts w:ascii="Times New Roman" w:hAnsi="Times New Roman"/>
          <w:sz w:val="28"/>
          <w:szCs w:val="28"/>
        </w:rPr>
        <w:t>10.</w:t>
      </w:r>
      <w:r w:rsidRPr="00074144">
        <w:rPr>
          <w:rFonts w:ascii="Times New Roman" w:hAnsi="Times New Roman"/>
          <w:sz w:val="28"/>
          <w:szCs w:val="28"/>
        </w:rPr>
        <w:tab/>
        <w:t>Последовательное соединение звеньев, передаточные функции</w:t>
      </w:r>
    </w:p>
    <w:p w:rsidR="00A650E2" w:rsidRPr="00074144" w:rsidRDefault="00A650E2" w:rsidP="00A650E2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074144">
        <w:rPr>
          <w:rFonts w:ascii="Times New Roman" w:hAnsi="Times New Roman"/>
          <w:sz w:val="28"/>
          <w:szCs w:val="28"/>
        </w:rPr>
        <w:t>11.</w:t>
      </w:r>
      <w:r w:rsidRPr="00074144">
        <w:rPr>
          <w:rFonts w:ascii="Times New Roman" w:hAnsi="Times New Roman"/>
          <w:sz w:val="28"/>
          <w:szCs w:val="28"/>
        </w:rPr>
        <w:tab/>
        <w:t>Общие принципы разработки функциональных схем автоматизации</w:t>
      </w:r>
    </w:p>
    <w:p w:rsidR="00A650E2" w:rsidRPr="00074144" w:rsidRDefault="00A650E2" w:rsidP="00A650E2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074144">
        <w:rPr>
          <w:rFonts w:ascii="Times New Roman" w:hAnsi="Times New Roman"/>
          <w:sz w:val="28"/>
          <w:szCs w:val="28"/>
        </w:rPr>
        <w:t>12.</w:t>
      </w:r>
      <w:r w:rsidRPr="00074144">
        <w:rPr>
          <w:rFonts w:ascii="Times New Roman" w:hAnsi="Times New Roman"/>
          <w:sz w:val="28"/>
          <w:szCs w:val="28"/>
        </w:rPr>
        <w:tab/>
        <w:t>Автоматическое регулирование</w:t>
      </w:r>
    </w:p>
    <w:p w:rsidR="00A650E2" w:rsidRPr="00074144" w:rsidRDefault="00A650E2" w:rsidP="00A650E2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074144">
        <w:rPr>
          <w:rFonts w:ascii="Times New Roman" w:hAnsi="Times New Roman"/>
          <w:sz w:val="28"/>
          <w:szCs w:val="28"/>
        </w:rPr>
        <w:t>13.</w:t>
      </w:r>
      <w:r w:rsidRPr="00074144">
        <w:rPr>
          <w:rFonts w:ascii="Times New Roman" w:hAnsi="Times New Roman"/>
          <w:sz w:val="28"/>
          <w:szCs w:val="28"/>
        </w:rPr>
        <w:tab/>
        <w:t>Критерий устойчивости Михайлова</w:t>
      </w:r>
    </w:p>
    <w:p w:rsidR="00A650E2" w:rsidRPr="00074144" w:rsidRDefault="00A650E2" w:rsidP="00A650E2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074144">
        <w:rPr>
          <w:rFonts w:ascii="Times New Roman" w:hAnsi="Times New Roman"/>
          <w:sz w:val="28"/>
          <w:szCs w:val="28"/>
        </w:rPr>
        <w:t>14.</w:t>
      </w:r>
      <w:r w:rsidRPr="00074144">
        <w:rPr>
          <w:rFonts w:ascii="Times New Roman" w:hAnsi="Times New Roman"/>
          <w:sz w:val="28"/>
          <w:szCs w:val="28"/>
        </w:rPr>
        <w:tab/>
        <w:t>Автоматизация систем подпитки тепловых сетей</w:t>
      </w:r>
    </w:p>
    <w:p w:rsidR="00A650E2" w:rsidRPr="00074144" w:rsidRDefault="00A650E2" w:rsidP="00A650E2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074144">
        <w:rPr>
          <w:rFonts w:ascii="Times New Roman" w:hAnsi="Times New Roman"/>
          <w:sz w:val="28"/>
          <w:szCs w:val="28"/>
        </w:rPr>
        <w:t>15.</w:t>
      </w:r>
      <w:r w:rsidRPr="00074144">
        <w:rPr>
          <w:rFonts w:ascii="Times New Roman" w:hAnsi="Times New Roman"/>
          <w:sz w:val="28"/>
          <w:szCs w:val="28"/>
        </w:rPr>
        <w:tab/>
        <w:t>Параллельное соединение звеньев, передаточные функции</w:t>
      </w:r>
    </w:p>
    <w:p w:rsidR="00A650E2" w:rsidRPr="00074144" w:rsidRDefault="00A650E2" w:rsidP="00A650E2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074144">
        <w:rPr>
          <w:rFonts w:ascii="Times New Roman" w:hAnsi="Times New Roman"/>
          <w:sz w:val="28"/>
          <w:szCs w:val="28"/>
        </w:rPr>
        <w:t>16.</w:t>
      </w:r>
      <w:r w:rsidRPr="00074144">
        <w:rPr>
          <w:rFonts w:ascii="Times New Roman" w:hAnsi="Times New Roman"/>
          <w:sz w:val="28"/>
          <w:szCs w:val="28"/>
        </w:rPr>
        <w:tab/>
        <w:t>Структурные схемы АСУ ТП</w:t>
      </w:r>
    </w:p>
    <w:p w:rsidR="00A650E2" w:rsidRPr="00074144" w:rsidRDefault="00A650E2" w:rsidP="00A650E2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074144">
        <w:rPr>
          <w:rFonts w:ascii="Times New Roman" w:hAnsi="Times New Roman"/>
          <w:sz w:val="28"/>
          <w:szCs w:val="28"/>
        </w:rPr>
        <w:t>17.</w:t>
      </w:r>
      <w:r w:rsidRPr="00074144">
        <w:rPr>
          <w:rFonts w:ascii="Times New Roman" w:hAnsi="Times New Roman"/>
          <w:sz w:val="28"/>
          <w:szCs w:val="28"/>
        </w:rPr>
        <w:tab/>
        <w:t>Частотные характеристики объекта</w:t>
      </w:r>
    </w:p>
    <w:p w:rsidR="00A650E2" w:rsidRPr="00074144" w:rsidRDefault="00A650E2" w:rsidP="00A650E2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074144">
        <w:rPr>
          <w:rFonts w:ascii="Times New Roman" w:hAnsi="Times New Roman"/>
          <w:sz w:val="28"/>
          <w:szCs w:val="28"/>
        </w:rPr>
        <w:t>18.</w:t>
      </w:r>
      <w:r w:rsidRPr="00074144">
        <w:rPr>
          <w:rFonts w:ascii="Times New Roman" w:hAnsi="Times New Roman"/>
          <w:sz w:val="28"/>
          <w:szCs w:val="28"/>
        </w:rPr>
        <w:tab/>
        <w:t>Автоматическое управление питательно-деаэраторной установки</w:t>
      </w:r>
    </w:p>
    <w:p w:rsidR="00A650E2" w:rsidRPr="00074144" w:rsidRDefault="00A650E2" w:rsidP="00A650E2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074144">
        <w:rPr>
          <w:rFonts w:ascii="Times New Roman" w:hAnsi="Times New Roman"/>
          <w:sz w:val="28"/>
          <w:szCs w:val="28"/>
        </w:rPr>
        <w:t>19.</w:t>
      </w:r>
      <w:r w:rsidRPr="00074144">
        <w:rPr>
          <w:rFonts w:ascii="Times New Roman" w:hAnsi="Times New Roman"/>
          <w:sz w:val="28"/>
          <w:szCs w:val="28"/>
        </w:rPr>
        <w:tab/>
        <w:t>Состав аппаратуры АСУ ТП</w:t>
      </w:r>
    </w:p>
    <w:p w:rsidR="00A650E2" w:rsidRPr="00074144" w:rsidRDefault="00A650E2" w:rsidP="00A650E2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074144">
        <w:rPr>
          <w:rFonts w:ascii="Times New Roman" w:hAnsi="Times New Roman"/>
          <w:sz w:val="28"/>
          <w:szCs w:val="28"/>
        </w:rPr>
        <w:t>20.</w:t>
      </w:r>
      <w:r w:rsidRPr="00074144">
        <w:rPr>
          <w:rFonts w:ascii="Times New Roman" w:hAnsi="Times New Roman"/>
          <w:sz w:val="28"/>
          <w:szCs w:val="28"/>
        </w:rPr>
        <w:tab/>
        <w:t>Цель и порядок выполнения проектных работ по АСР ТП</w:t>
      </w:r>
    </w:p>
    <w:p w:rsidR="00A650E2" w:rsidRPr="00074144" w:rsidRDefault="00A650E2" w:rsidP="00A650E2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074144">
        <w:rPr>
          <w:rFonts w:ascii="Times New Roman" w:hAnsi="Times New Roman"/>
          <w:sz w:val="28"/>
          <w:szCs w:val="28"/>
        </w:rPr>
        <w:t>21.</w:t>
      </w:r>
      <w:r w:rsidRPr="00074144">
        <w:rPr>
          <w:rFonts w:ascii="Times New Roman" w:hAnsi="Times New Roman"/>
          <w:sz w:val="28"/>
          <w:szCs w:val="28"/>
        </w:rPr>
        <w:tab/>
        <w:t>Автоматическая защита</w:t>
      </w:r>
    </w:p>
    <w:p w:rsidR="00A650E2" w:rsidRPr="00074144" w:rsidRDefault="00A650E2" w:rsidP="00A650E2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074144">
        <w:rPr>
          <w:rFonts w:ascii="Times New Roman" w:hAnsi="Times New Roman"/>
          <w:sz w:val="28"/>
          <w:szCs w:val="28"/>
        </w:rPr>
        <w:t>22.</w:t>
      </w:r>
      <w:r w:rsidRPr="00074144">
        <w:rPr>
          <w:rFonts w:ascii="Times New Roman" w:hAnsi="Times New Roman"/>
          <w:sz w:val="28"/>
          <w:szCs w:val="28"/>
        </w:rPr>
        <w:tab/>
        <w:t>Автоматическое управление</w:t>
      </w:r>
    </w:p>
    <w:p w:rsidR="00A650E2" w:rsidRPr="00074144" w:rsidRDefault="00A650E2" w:rsidP="00A650E2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074144">
        <w:rPr>
          <w:rFonts w:ascii="Times New Roman" w:hAnsi="Times New Roman"/>
          <w:sz w:val="28"/>
          <w:szCs w:val="28"/>
        </w:rPr>
        <w:t>23.</w:t>
      </w:r>
      <w:r w:rsidRPr="00074144">
        <w:rPr>
          <w:rFonts w:ascii="Times New Roman" w:hAnsi="Times New Roman"/>
          <w:sz w:val="28"/>
          <w:szCs w:val="28"/>
        </w:rPr>
        <w:tab/>
        <w:t>Критерий устойчивости Найквиста</w:t>
      </w:r>
    </w:p>
    <w:p w:rsidR="00A650E2" w:rsidRPr="00074144" w:rsidRDefault="00A650E2" w:rsidP="00A650E2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074144">
        <w:rPr>
          <w:rFonts w:ascii="Times New Roman" w:hAnsi="Times New Roman"/>
          <w:sz w:val="28"/>
          <w:szCs w:val="28"/>
        </w:rPr>
        <w:t>24.</w:t>
      </w:r>
      <w:r w:rsidRPr="00074144">
        <w:rPr>
          <w:rFonts w:ascii="Times New Roman" w:hAnsi="Times New Roman"/>
          <w:sz w:val="28"/>
          <w:szCs w:val="28"/>
        </w:rPr>
        <w:tab/>
        <w:t>Передаточная функции звена</w:t>
      </w:r>
    </w:p>
    <w:p w:rsidR="00A650E2" w:rsidRPr="00074144" w:rsidRDefault="00A650E2" w:rsidP="00A650E2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074144">
        <w:rPr>
          <w:rFonts w:ascii="Times New Roman" w:hAnsi="Times New Roman"/>
          <w:sz w:val="28"/>
          <w:szCs w:val="28"/>
        </w:rPr>
        <w:t>25.</w:t>
      </w:r>
      <w:r w:rsidRPr="00074144">
        <w:rPr>
          <w:rFonts w:ascii="Times New Roman" w:hAnsi="Times New Roman"/>
          <w:sz w:val="28"/>
          <w:szCs w:val="28"/>
        </w:rPr>
        <w:tab/>
        <w:t>Коэффициент усиления (передачи) ТОУ</w:t>
      </w:r>
    </w:p>
    <w:p w:rsidR="00A650E2" w:rsidRPr="00074144" w:rsidRDefault="00A650E2" w:rsidP="00A650E2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074144">
        <w:rPr>
          <w:rFonts w:ascii="Times New Roman" w:hAnsi="Times New Roman"/>
          <w:sz w:val="28"/>
          <w:szCs w:val="28"/>
        </w:rPr>
        <w:t>26.</w:t>
      </w:r>
      <w:r w:rsidRPr="00074144">
        <w:rPr>
          <w:rFonts w:ascii="Times New Roman" w:hAnsi="Times New Roman"/>
          <w:sz w:val="28"/>
          <w:szCs w:val="28"/>
        </w:rPr>
        <w:tab/>
        <w:t>Постоянная времени объекта управления</w:t>
      </w:r>
    </w:p>
    <w:p w:rsidR="00A650E2" w:rsidRPr="00074144" w:rsidRDefault="00A650E2" w:rsidP="00A650E2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074144">
        <w:rPr>
          <w:rFonts w:ascii="Times New Roman" w:hAnsi="Times New Roman"/>
          <w:sz w:val="28"/>
          <w:szCs w:val="28"/>
        </w:rPr>
        <w:t>27.</w:t>
      </w:r>
      <w:r w:rsidRPr="00074144">
        <w:rPr>
          <w:rFonts w:ascii="Times New Roman" w:hAnsi="Times New Roman"/>
          <w:sz w:val="28"/>
          <w:szCs w:val="28"/>
        </w:rPr>
        <w:tab/>
        <w:t>Что означает термин перерегулирования?</w:t>
      </w:r>
    </w:p>
    <w:p w:rsidR="00A650E2" w:rsidRPr="00074144" w:rsidRDefault="00A650E2" w:rsidP="00A650E2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074144">
        <w:rPr>
          <w:rFonts w:ascii="Times New Roman" w:hAnsi="Times New Roman"/>
          <w:sz w:val="28"/>
          <w:szCs w:val="28"/>
        </w:rPr>
        <w:t>28.</w:t>
      </w:r>
      <w:r w:rsidRPr="00074144">
        <w:rPr>
          <w:rFonts w:ascii="Times New Roman" w:hAnsi="Times New Roman"/>
          <w:sz w:val="28"/>
          <w:szCs w:val="28"/>
        </w:rPr>
        <w:tab/>
        <w:t xml:space="preserve">Что такое время </w:t>
      </w:r>
      <w:proofErr w:type="spellStart"/>
      <w:r w:rsidRPr="00074144">
        <w:rPr>
          <w:rFonts w:ascii="Times New Roman" w:hAnsi="Times New Roman"/>
          <w:sz w:val="28"/>
          <w:szCs w:val="28"/>
        </w:rPr>
        <w:t>изодрома</w:t>
      </w:r>
      <w:proofErr w:type="spellEnd"/>
      <w:r w:rsidRPr="00074144">
        <w:rPr>
          <w:rFonts w:ascii="Times New Roman" w:hAnsi="Times New Roman"/>
          <w:sz w:val="28"/>
          <w:szCs w:val="28"/>
        </w:rPr>
        <w:t>?</w:t>
      </w:r>
    </w:p>
    <w:p w:rsidR="00A650E2" w:rsidRPr="00074144" w:rsidRDefault="00A650E2" w:rsidP="00A650E2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074144">
        <w:rPr>
          <w:rFonts w:ascii="Times New Roman" w:hAnsi="Times New Roman"/>
          <w:sz w:val="28"/>
          <w:szCs w:val="28"/>
        </w:rPr>
        <w:t>29.</w:t>
      </w:r>
      <w:r w:rsidRPr="00074144">
        <w:rPr>
          <w:rFonts w:ascii="Times New Roman" w:hAnsi="Times New Roman"/>
          <w:sz w:val="28"/>
          <w:szCs w:val="28"/>
        </w:rPr>
        <w:tab/>
        <w:t>Какой прибор является датчиком в АСР разрежения котлов?</w:t>
      </w:r>
    </w:p>
    <w:p w:rsidR="00A650E2" w:rsidRPr="00074144" w:rsidRDefault="00A650E2" w:rsidP="00A650E2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074144">
        <w:rPr>
          <w:rFonts w:ascii="Times New Roman" w:hAnsi="Times New Roman"/>
          <w:sz w:val="28"/>
          <w:szCs w:val="28"/>
        </w:rPr>
        <w:t>30.</w:t>
      </w:r>
      <w:r w:rsidRPr="00074144">
        <w:rPr>
          <w:rFonts w:ascii="Times New Roman" w:hAnsi="Times New Roman"/>
          <w:sz w:val="28"/>
          <w:szCs w:val="28"/>
        </w:rPr>
        <w:tab/>
        <w:t>Какой прибор является датчиком в АСР нагрузки парового котла?</w:t>
      </w:r>
    </w:p>
    <w:p w:rsidR="00A650E2" w:rsidRPr="00074144" w:rsidRDefault="00A650E2" w:rsidP="00A650E2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074144">
        <w:rPr>
          <w:rFonts w:ascii="Times New Roman" w:hAnsi="Times New Roman"/>
          <w:sz w:val="28"/>
          <w:szCs w:val="28"/>
        </w:rPr>
        <w:t>31.</w:t>
      </w:r>
      <w:r w:rsidRPr="00074144">
        <w:rPr>
          <w:rFonts w:ascii="Times New Roman" w:hAnsi="Times New Roman"/>
          <w:sz w:val="28"/>
          <w:szCs w:val="28"/>
        </w:rPr>
        <w:tab/>
        <w:t>Какой прибор является датчиком в АСР нагрузки водогрейных котлов?</w:t>
      </w:r>
    </w:p>
    <w:p w:rsidR="00A650E2" w:rsidRPr="00074144" w:rsidRDefault="00A650E2" w:rsidP="00A650E2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074144">
        <w:rPr>
          <w:rFonts w:ascii="Times New Roman" w:hAnsi="Times New Roman"/>
          <w:sz w:val="28"/>
          <w:szCs w:val="28"/>
        </w:rPr>
        <w:t>32.</w:t>
      </w:r>
      <w:r w:rsidRPr="00074144">
        <w:rPr>
          <w:rFonts w:ascii="Times New Roman" w:hAnsi="Times New Roman"/>
          <w:sz w:val="28"/>
          <w:szCs w:val="28"/>
        </w:rPr>
        <w:tab/>
        <w:t>Передаточная функция идеального дифференцирующего звена</w:t>
      </w:r>
    </w:p>
    <w:p w:rsidR="00A650E2" w:rsidRPr="00074144" w:rsidRDefault="00A650E2" w:rsidP="00A650E2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074144">
        <w:rPr>
          <w:rFonts w:ascii="Times New Roman" w:hAnsi="Times New Roman"/>
          <w:sz w:val="28"/>
          <w:szCs w:val="28"/>
        </w:rPr>
        <w:t>33.</w:t>
      </w:r>
      <w:r w:rsidRPr="00074144">
        <w:rPr>
          <w:rFonts w:ascii="Times New Roman" w:hAnsi="Times New Roman"/>
          <w:sz w:val="28"/>
          <w:szCs w:val="28"/>
        </w:rPr>
        <w:tab/>
        <w:t>Что является регулирующим органом в АСР разрежения котлов?</w:t>
      </w:r>
    </w:p>
    <w:p w:rsidR="00A650E2" w:rsidRPr="00074144" w:rsidRDefault="00A650E2" w:rsidP="00A650E2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074144">
        <w:rPr>
          <w:rFonts w:ascii="Times New Roman" w:hAnsi="Times New Roman"/>
          <w:sz w:val="28"/>
          <w:szCs w:val="28"/>
        </w:rPr>
        <w:t>34.</w:t>
      </w:r>
      <w:r w:rsidRPr="00074144">
        <w:rPr>
          <w:rFonts w:ascii="Times New Roman" w:hAnsi="Times New Roman"/>
          <w:sz w:val="28"/>
          <w:szCs w:val="28"/>
        </w:rPr>
        <w:tab/>
        <w:t>Что является регулирующим органом в АСР соотношения "топливо-воздух" котлов?</w:t>
      </w:r>
    </w:p>
    <w:p w:rsidR="00A650E2" w:rsidRPr="00074144" w:rsidRDefault="00A650E2" w:rsidP="00A650E2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074144">
        <w:rPr>
          <w:rFonts w:ascii="Times New Roman" w:hAnsi="Times New Roman"/>
          <w:sz w:val="28"/>
          <w:szCs w:val="28"/>
        </w:rPr>
        <w:t>35.</w:t>
      </w:r>
      <w:r w:rsidRPr="00074144">
        <w:rPr>
          <w:rFonts w:ascii="Times New Roman" w:hAnsi="Times New Roman"/>
          <w:sz w:val="28"/>
          <w:szCs w:val="28"/>
        </w:rPr>
        <w:tab/>
        <w:t>Динамическая характеристика ТОУ это?</w:t>
      </w:r>
    </w:p>
    <w:p w:rsidR="00A650E2" w:rsidRPr="00074144" w:rsidRDefault="00A650E2" w:rsidP="00A650E2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074144">
        <w:rPr>
          <w:rFonts w:ascii="Times New Roman" w:hAnsi="Times New Roman"/>
          <w:sz w:val="28"/>
          <w:szCs w:val="28"/>
        </w:rPr>
        <w:t>36.</w:t>
      </w:r>
      <w:r w:rsidRPr="00074144">
        <w:rPr>
          <w:rFonts w:ascii="Times New Roman" w:hAnsi="Times New Roman"/>
          <w:sz w:val="28"/>
          <w:szCs w:val="28"/>
        </w:rPr>
        <w:tab/>
        <w:t>Динамические параметры ТОУ: время разгона</w:t>
      </w:r>
    </w:p>
    <w:p w:rsidR="00A650E2" w:rsidRPr="00074144" w:rsidRDefault="00A650E2" w:rsidP="00A650E2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074144">
        <w:rPr>
          <w:rFonts w:ascii="Times New Roman" w:hAnsi="Times New Roman"/>
          <w:sz w:val="28"/>
          <w:szCs w:val="28"/>
        </w:rPr>
        <w:t>37.</w:t>
      </w:r>
      <w:r w:rsidRPr="00074144">
        <w:rPr>
          <w:rFonts w:ascii="Times New Roman" w:hAnsi="Times New Roman"/>
          <w:sz w:val="28"/>
          <w:szCs w:val="28"/>
        </w:rPr>
        <w:tab/>
        <w:t>Динамические параметры ТОУ: постоянная времени</w:t>
      </w:r>
    </w:p>
    <w:p w:rsidR="00A650E2" w:rsidRPr="00074144" w:rsidRDefault="00A650E2" w:rsidP="00A650E2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074144">
        <w:rPr>
          <w:rFonts w:ascii="Times New Roman" w:hAnsi="Times New Roman"/>
          <w:sz w:val="28"/>
          <w:szCs w:val="28"/>
        </w:rPr>
        <w:lastRenderedPageBreak/>
        <w:t>38.</w:t>
      </w:r>
      <w:r w:rsidRPr="00074144">
        <w:rPr>
          <w:rFonts w:ascii="Times New Roman" w:hAnsi="Times New Roman"/>
          <w:sz w:val="28"/>
          <w:szCs w:val="28"/>
        </w:rPr>
        <w:tab/>
        <w:t>Передаточная функции звена это?</w:t>
      </w:r>
    </w:p>
    <w:p w:rsidR="00A650E2" w:rsidRPr="00074144" w:rsidRDefault="00A650E2" w:rsidP="00A650E2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074144">
        <w:rPr>
          <w:rFonts w:ascii="Times New Roman" w:hAnsi="Times New Roman"/>
          <w:sz w:val="28"/>
          <w:szCs w:val="28"/>
        </w:rPr>
        <w:t>39.</w:t>
      </w:r>
      <w:r w:rsidRPr="00074144">
        <w:rPr>
          <w:rFonts w:ascii="Times New Roman" w:hAnsi="Times New Roman"/>
          <w:sz w:val="28"/>
          <w:szCs w:val="28"/>
        </w:rPr>
        <w:tab/>
        <w:t>Изображение по Лапласу единичного сигнала y(t)=1(t)?</w:t>
      </w:r>
    </w:p>
    <w:p w:rsidR="00A650E2" w:rsidRPr="00074144" w:rsidRDefault="00A650E2" w:rsidP="00A650E2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074144">
        <w:rPr>
          <w:rFonts w:ascii="Times New Roman" w:hAnsi="Times New Roman"/>
          <w:sz w:val="28"/>
          <w:szCs w:val="28"/>
        </w:rPr>
        <w:t>40.</w:t>
      </w:r>
      <w:r w:rsidRPr="00074144">
        <w:rPr>
          <w:rFonts w:ascii="Times New Roman" w:hAnsi="Times New Roman"/>
          <w:sz w:val="28"/>
          <w:szCs w:val="28"/>
        </w:rPr>
        <w:tab/>
        <w:t>Передаточная функция разомкнутой АСР звена?</w:t>
      </w:r>
    </w:p>
    <w:p w:rsidR="00A650E2" w:rsidRPr="00074144" w:rsidRDefault="00A650E2" w:rsidP="00A650E2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074144">
        <w:rPr>
          <w:rFonts w:ascii="Times New Roman" w:hAnsi="Times New Roman"/>
          <w:sz w:val="28"/>
          <w:szCs w:val="28"/>
        </w:rPr>
        <w:t>41.</w:t>
      </w:r>
      <w:r w:rsidRPr="00074144">
        <w:rPr>
          <w:rFonts w:ascii="Times New Roman" w:hAnsi="Times New Roman"/>
          <w:sz w:val="28"/>
          <w:szCs w:val="28"/>
        </w:rPr>
        <w:tab/>
        <w:t>Какие параметры автоматически регулируются в ДЕАЭРАТОРЕ?</w:t>
      </w:r>
    </w:p>
    <w:p w:rsidR="00A650E2" w:rsidRPr="00074144" w:rsidRDefault="00A650E2" w:rsidP="00A650E2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074144">
        <w:rPr>
          <w:rFonts w:ascii="Times New Roman" w:hAnsi="Times New Roman"/>
          <w:sz w:val="28"/>
          <w:szCs w:val="28"/>
        </w:rPr>
        <w:t>42.</w:t>
      </w:r>
      <w:r w:rsidRPr="00074144">
        <w:rPr>
          <w:rFonts w:ascii="Times New Roman" w:hAnsi="Times New Roman"/>
          <w:sz w:val="28"/>
          <w:szCs w:val="28"/>
        </w:rPr>
        <w:tab/>
        <w:t>Статическая характеристика ТОУ    это</w:t>
      </w:r>
    </w:p>
    <w:p w:rsidR="00A650E2" w:rsidRPr="00074144" w:rsidRDefault="00A650E2" w:rsidP="00A650E2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074144">
        <w:rPr>
          <w:rFonts w:ascii="Times New Roman" w:hAnsi="Times New Roman"/>
          <w:sz w:val="28"/>
          <w:szCs w:val="28"/>
        </w:rPr>
        <w:t>43.</w:t>
      </w:r>
      <w:r w:rsidRPr="00074144">
        <w:rPr>
          <w:rFonts w:ascii="Times New Roman" w:hAnsi="Times New Roman"/>
          <w:sz w:val="28"/>
          <w:szCs w:val="28"/>
        </w:rPr>
        <w:tab/>
        <w:t>Какие параметры автоматически регулируются в РОУ?</w:t>
      </w:r>
    </w:p>
    <w:p w:rsidR="00A650E2" w:rsidRPr="00074144" w:rsidRDefault="00A650E2" w:rsidP="00A650E2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074144">
        <w:rPr>
          <w:rFonts w:ascii="Times New Roman" w:hAnsi="Times New Roman"/>
          <w:sz w:val="28"/>
          <w:szCs w:val="28"/>
        </w:rPr>
        <w:t>44.</w:t>
      </w:r>
      <w:r w:rsidRPr="00074144">
        <w:rPr>
          <w:rFonts w:ascii="Times New Roman" w:hAnsi="Times New Roman"/>
          <w:sz w:val="28"/>
          <w:szCs w:val="28"/>
        </w:rPr>
        <w:tab/>
        <w:t>Какова задача регулятора давления пара в паровых колах?</w:t>
      </w:r>
    </w:p>
    <w:p w:rsidR="00BA0AE1" w:rsidRDefault="00BA0AE1">
      <w:bookmarkStart w:id="0" w:name="_GoBack"/>
      <w:bookmarkEnd w:id="0"/>
    </w:p>
    <w:sectPr w:rsidR="00BA0A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47314"/>
    <w:multiLevelType w:val="hybridMultilevel"/>
    <w:tmpl w:val="A47EFF98"/>
    <w:lvl w:ilvl="0" w:tplc="8758A03A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7806"/>
    <w:rsid w:val="002A2504"/>
    <w:rsid w:val="00457806"/>
    <w:rsid w:val="004904AE"/>
    <w:rsid w:val="00650B4A"/>
    <w:rsid w:val="00A650E2"/>
    <w:rsid w:val="00BA0A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EDE71C8-AD6F-4598-9F5D-6938EBAA8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50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0A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328</Words>
  <Characters>1870</Characters>
  <Application>Microsoft Office Word</Application>
  <DocSecurity>0</DocSecurity>
  <Lines>15</Lines>
  <Paragraphs>4</Paragraphs>
  <ScaleCrop>false</ScaleCrop>
  <Company/>
  <LinksUpToDate>false</LinksUpToDate>
  <CharactersWithSpaces>2194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Елсуков Александр Валерьевич</cp:lastModifiedBy>
  <cp:revision>5</cp:revision>
  <dcterms:created xsi:type="dcterms:W3CDTF">2023-12-07T08:17:00Z</dcterms:created>
  <dcterms:modified xsi:type="dcterms:W3CDTF">2026-09-03T08:06:00Z</dcterms:modified>
</cp:coreProperties>
</file>