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06599" w:rsidRPr="00406599" w:rsidRDefault="00406599" w:rsidP="00406599">
      <w:pPr>
        <w:spacing w:after="0"/>
        <w:ind w:firstLine="709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r w:rsidRPr="00406599">
        <w:rPr>
          <w:rFonts w:ascii="Times New Roman" w:hAnsi="Times New Roman" w:cs="Times New Roman"/>
          <w:b/>
          <w:sz w:val="28"/>
          <w:szCs w:val="28"/>
        </w:rPr>
        <w:t>Примерные оценочные материалы, применяемые при проведении</w:t>
      </w:r>
    </w:p>
    <w:p w:rsidR="00406599" w:rsidRPr="00406599" w:rsidRDefault="00406599" w:rsidP="0040659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06599">
        <w:rPr>
          <w:rFonts w:ascii="Times New Roman" w:hAnsi="Times New Roman" w:cs="Times New Roman"/>
          <w:b/>
          <w:sz w:val="28"/>
          <w:szCs w:val="28"/>
        </w:rPr>
        <w:t>промежуточной аттестации по дисциплине (модулю)</w:t>
      </w:r>
    </w:p>
    <w:p w:rsidR="00406599" w:rsidRPr="00406599" w:rsidRDefault="00406599" w:rsidP="00406599">
      <w:pPr>
        <w:spacing w:after="0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06599">
        <w:rPr>
          <w:rFonts w:ascii="Times New Roman" w:hAnsi="Times New Roman" w:cs="Times New Roman"/>
          <w:b/>
          <w:sz w:val="28"/>
          <w:szCs w:val="28"/>
        </w:rPr>
        <w:t>«</w:t>
      </w:r>
      <w:r w:rsidRPr="00406599">
        <w:rPr>
          <w:rFonts w:ascii="Times New Roman" w:hAnsi="Times New Roman" w:cs="Times New Roman"/>
          <w:b/>
          <w:sz w:val="28"/>
          <w:szCs w:val="28"/>
        </w:rPr>
        <w:t>Автоматизация технологии сборки</w:t>
      </w:r>
      <w:r w:rsidRPr="00406599">
        <w:rPr>
          <w:rFonts w:ascii="Times New Roman" w:hAnsi="Times New Roman" w:cs="Times New Roman"/>
          <w:b/>
          <w:sz w:val="28"/>
          <w:szCs w:val="28"/>
        </w:rPr>
        <w:t>»</w:t>
      </w:r>
    </w:p>
    <w:p w:rsidR="00406599" w:rsidRPr="00406599" w:rsidRDefault="00406599" w:rsidP="00406599">
      <w:pPr>
        <w:rPr>
          <w:rFonts w:ascii="Times New Roman" w:hAnsi="Times New Roman" w:cs="Times New Roman"/>
          <w:sz w:val="28"/>
          <w:szCs w:val="28"/>
        </w:rPr>
      </w:pPr>
    </w:p>
    <w:p w:rsidR="00406599" w:rsidRPr="00406599" w:rsidRDefault="00406599">
      <w:pPr>
        <w:rPr>
          <w:rFonts w:ascii="Times New Roman" w:hAnsi="Times New Roman" w:cs="Times New Roman"/>
          <w:b/>
          <w:sz w:val="28"/>
          <w:szCs w:val="28"/>
        </w:rPr>
      </w:pPr>
      <w:r w:rsidRPr="00406599">
        <w:rPr>
          <w:rFonts w:ascii="Times New Roman" w:hAnsi="Times New Roman" w:cs="Times New Roman"/>
          <w:b/>
          <w:sz w:val="28"/>
          <w:szCs w:val="28"/>
        </w:rPr>
        <w:t>Примерный перечень тематики вопросов для экзамена:</w:t>
      </w:r>
    </w:p>
    <w:bookmarkEnd w:id="0"/>
    <w:p w:rsidR="00D816A4" w:rsidRPr="00406599" w:rsidRDefault="000E5D59">
      <w:pPr>
        <w:rPr>
          <w:rFonts w:ascii="Times New Roman" w:hAnsi="Times New Roman" w:cs="Times New Roman"/>
          <w:sz w:val="24"/>
          <w:szCs w:val="24"/>
        </w:rPr>
      </w:pPr>
      <w:r w:rsidRPr="00406599">
        <w:rPr>
          <w:rFonts w:ascii="Times New Roman" w:hAnsi="Times New Roman" w:cs="Times New Roman"/>
          <w:noProof/>
          <w:sz w:val="24"/>
          <w:szCs w:val="24"/>
        </w:rPr>
        <w:t>1. Какие параметры определяют условия применения автоматической сборки?</w:t>
      </w:r>
      <w:r w:rsidRPr="00406599">
        <w:rPr>
          <w:rFonts w:ascii="Times New Roman" w:hAnsi="Times New Roman" w:cs="Times New Roman"/>
          <w:noProof/>
          <w:sz w:val="24"/>
          <w:szCs w:val="24"/>
        </w:rPr>
        <w:br/>
        <w:t>2. В какой последовательности проектируют автоматическое сборочное оборудование?</w:t>
      </w:r>
      <w:r w:rsidRPr="00406599">
        <w:rPr>
          <w:rFonts w:ascii="Times New Roman" w:hAnsi="Times New Roman" w:cs="Times New Roman"/>
          <w:noProof/>
          <w:sz w:val="24"/>
          <w:szCs w:val="24"/>
        </w:rPr>
        <w:br/>
        <w:t xml:space="preserve">3. В чем заключается условие применения автоматической сборки? </w:t>
      </w:r>
      <w:r w:rsidRPr="00406599">
        <w:rPr>
          <w:rFonts w:ascii="Times New Roman" w:hAnsi="Times New Roman" w:cs="Times New Roman"/>
          <w:noProof/>
          <w:sz w:val="24"/>
          <w:szCs w:val="24"/>
        </w:rPr>
        <w:br/>
        <w:t>4. Назовите последовательность проектирования технологического процесса автоматической сборки.</w:t>
      </w:r>
      <w:r w:rsidRPr="00406599">
        <w:rPr>
          <w:rFonts w:ascii="Times New Roman" w:hAnsi="Times New Roman" w:cs="Times New Roman"/>
          <w:noProof/>
          <w:sz w:val="24"/>
          <w:szCs w:val="24"/>
        </w:rPr>
        <w:br/>
        <w:t>5. В чем заключается технико-экономическая оценка варианта технологического процесса автоматической сборки?</w:t>
      </w:r>
      <w:r w:rsidRPr="00406599">
        <w:rPr>
          <w:rFonts w:ascii="Times New Roman" w:hAnsi="Times New Roman" w:cs="Times New Roman"/>
          <w:noProof/>
          <w:sz w:val="24"/>
          <w:szCs w:val="24"/>
        </w:rPr>
        <w:br/>
        <w:t>6. Дайте характеристику типовым технологическим процессам сборки.</w:t>
      </w:r>
      <w:r w:rsidRPr="00406599">
        <w:rPr>
          <w:rFonts w:ascii="Times New Roman" w:hAnsi="Times New Roman" w:cs="Times New Roman"/>
          <w:noProof/>
          <w:sz w:val="24"/>
          <w:szCs w:val="24"/>
        </w:rPr>
        <w:br/>
        <w:t>7. Дайте характеристику групповых технологических процессов сборки.</w:t>
      </w:r>
      <w:r w:rsidRPr="00406599">
        <w:rPr>
          <w:rFonts w:ascii="Times New Roman" w:hAnsi="Times New Roman" w:cs="Times New Roman"/>
          <w:noProof/>
          <w:sz w:val="24"/>
          <w:szCs w:val="24"/>
        </w:rPr>
        <w:br/>
        <w:t>8. Из чего складываются общие затраты труда на сборку?</w:t>
      </w:r>
      <w:r w:rsidRPr="00406599">
        <w:rPr>
          <w:rFonts w:ascii="Times New Roman" w:hAnsi="Times New Roman" w:cs="Times New Roman"/>
          <w:noProof/>
          <w:sz w:val="24"/>
          <w:szCs w:val="24"/>
        </w:rPr>
        <w:br/>
        <w:t xml:space="preserve">9. Как зависит себестоимость автоматической сборки от программы выпуска? </w:t>
      </w:r>
      <w:r w:rsidRPr="00406599">
        <w:rPr>
          <w:rFonts w:ascii="Times New Roman" w:hAnsi="Times New Roman" w:cs="Times New Roman"/>
          <w:noProof/>
          <w:sz w:val="24"/>
          <w:szCs w:val="24"/>
        </w:rPr>
        <w:br/>
        <w:t>10. Как изменяются затраты по изготовлению сборочного оборудования во времени?</w:t>
      </w:r>
      <w:r w:rsidRPr="00406599">
        <w:rPr>
          <w:rFonts w:ascii="Times New Roman" w:hAnsi="Times New Roman" w:cs="Times New Roman"/>
          <w:noProof/>
          <w:sz w:val="24"/>
          <w:szCs w:val="24"/>
        </w:rPr>
        <w:br/>
        <w:t>11.Технические требования, предъявляемые к сборке изделий</w:t>
      </w:r>
      <w:r w:rsidRPr="00406599">
        <w:rPr>
          <w:rFonts w:ascii="Times New Roman" w:hAnsi="Times New Roman" w:cs="Times New Roman"/>
          <w:noProof/>
          <w:sz w:val="24"/>
          <w:szCs w:val="24"/>
        </w:rPr>
        <w:br/>
        <w:t>12. Контроль качества сборки изделий и узлов (схема контроля)</w:t>
      </w:r>
      <w:r w:rsidRPr="00406599">
        <w:rPr>
          <w:rFonts w:ascii="Times New Roman" w:hAnsi="Times New Roman" w:cs="Times New Roman"/>
          <w:noProof/>
          <w:sz w:val="24"/>
          <w:szCs w:val="24"/>
        </w:rPr>
        <w:br/>
        <w:t xml:space="preserve">13. Понятия об изделии и сборочной единице в машиностроении </w:t>
      </w:r>
      <w:r w:rsidRPr="00406599">
        <w:rPr>
          <w:rFonts w:ascii="Times New Roman" w:hAnsi="Times New Roman" w:cs="Times New Roman"/>
          <w:noProof/>
          <w:sz w:val="24"/>
          <w:szCs w:val="24"/>
        </w:rPr>
        <w:br/>
        <w:t>14. Поточное и непоточное сборочное производство. Критерии оценки поточного метода обработки.</w:t>
      </w:r>
      <w:r w:rsidRPr="00406599">
        <w:rPr>
          <w:rFonts w:ascii="Times New Roman" w:hAnsi="Times New Roman" w:cs="Times New Roman"/>
          <w:noProof/>
          <w:sz w:val="24"/>
          <w:szCs w:val="24"/>
        </w:rPr>
        <w:br/>
        <w:t>15. Требования технологичности, предъявляемые сборкой к конструкции изделия.</w:t>
      </w:r>
      <w:r w:rsidRPr="00406599">
        <w:rPr>
          <w:rFonts w:ascii="Times New Roman" w:hAnsi="Times New Roman" w:cs="Times New Roman"/>
          <w:noProof/>
          <w:sz w:val="24"/>
          <w:szCs w:val="24"/>
        </w:rPr>
        <w:br/>
        <w:t>16. Методы обеспечения заданной точности замыкающего звена.</w:t>
      </w:r>
      <w:r w:rsidRPr="00406599">
        <w:rPr>
          <w:rFonts w:ascii="Times New Roman" w:hAnsi="Times New Roman" w:cs="Times New Roman"/>
          <w:noProof/>
          <w:sz w:val="24"/>
          <w:szCs w:val="24"/>
        </w:rPr>
        <w:br/>
        <w:t>17. Последовательность разработки сборочного технологического процесса.</w:t>
      </w:r>
      <w:r w:rsidRPr="00406599">
        <w:rPr>
          <w:rFonts w:ascii="Times New Roman" w:hAnsi="Times New Roman" w:cs="Times New Roman"/>
          <w:noProof/>
          <w:sz w:val="24"/>
          <w:szCs w:val="24"/>
        </w:rPr>
        <w:br/>
        <w:t>18. Обеспечение условий собираемости при автоматическом выполнении соединений.</w:t>
      </w:r>
      <w:r w:rsidRPr="00406599">
        <w:rPr>
          <w:rFonts w:ascii="Times New Roman" w:hAnsi="Times New Roman" w:cs="Times New Roman"/>
          <w:noProof/>
          <w:sz w:val="24"/>
          <w:szCs w:val="24"/>
        </w:rPr>
        <w:br/>
        <w:t>19. Технологичность конструкции изделий и их элементов в условиях автоматической сборки.</w:t>
      </w:r>
      <w:r w:rsidRPr="00406599">
        <w:rPr>
          <w:rFonts w:ascii="Times New Roman" w:hAnsi="Times New Roman" w:cs="Times New Roman"/>
          <w:noProof/>
          <w:sz w:val="24"/>
          <w:szCs w:val="24"/>
        </w:rPr>
        <w:br/>
        <w:t>20. Организационные формы сборки.</w:t>
      </w:r>
      <w:r w:rsidRPr="00406599">
        <w:rPr>
          <w:rFonts w:ascii="Times New Roman" w:hAnsi="Times New Roman" w:cs="Times New Roman"/>
          <w:noProof/>
          <w:sz w:val="24"/>
          <w:szCs w:val="24"/>
        </w:rPr>
        <w:br/>
        <w:t>21. Сборка цилиндрических соединений с зазором, возможность ее автоматизации.</w:t>
      </w:r>
      <w:r w:rsidRPr="00406599">
        <w:rPr>
          <w:rFonts w:ascii="Times New Roman" w:hAnsi="Times New Roman" w:cs="Times New Roman"/>
          <w:noProof/>
          <w:sz w:val="24"/>
          <w:szCs w:val="24"/>
        </w:rPr>
        <w:br/>
        <w:t>22. Сборка соединений с натягом. Технологические методы их выполнения.</w:t>
      </w:r>
      <w:r w:rsidRPr="00406599">
        <w:rPr>
          <w:rFonts w:ascii="Times New Roman" w:hAnsi="Times New Roman" w:cs="Times New Roman"/>
          <w:noProof/>
          <w:sz w:val="24"/>
          <w:szCs w:val="24"/>
        </w:rPr>
        <w:br/>
        <w:t>23. Расчет сил запрессовки. Методы обеспечения качества соединения. Механизация и автоматизация сборочного процесса.</w:t>
      </w:r>
      <w:r w:rsidRPr="00406599">
        <w:rPr>
          <w:rFonts w:ascii="Times New Roman" w:hAnsi="Times New Roman" w:cs="Times New Roman"/>
          <w:noProof/>
          <w:sz w:val="24"/>
          <w:szCs w:val="24"/>
        </w:rPr>
        <w:br/>
        <w:t>24. Тепловые методы сборки. Область их применения.</w:t>
      </w:r>
      <w:r w:rsidRPr="00406599">
        <w:rPr>
          <w:rFonts w:ascii="Times New Roman" w:hAnsi="Times New Roman" w:cs="Times New Roman"/>
          <w:noProof/>
          <w:sz w:val="24"/>
          <w:szCs w:val="24"/>
        </w:rPr>
        <w:br/>
        <w:t>25. Резьбовые соединения. Механизированный сборочный инструмент для винтов, гаек, шпилек.</w:t>
      </w:r>
      <w:r w:rsidRPr="00406599">
        <w:rPr>
          <w:rFonts w:ascii="Times New Roman" w:hAnsi="Times New Roman" w:cs="Times New Roman"/>
          <w:noProof/>
          <w:sz w:val="24"/>
          <w:szCs w:val="24"/>
        </w:rPr>
        <w:br/>
        <w:t>26. Обеспечение качества сборки ответственных резьбовых соединений.</w:t>
      </w:r>
      <w:r w:rsidRPr="00406599">
        <w:rPr>
          <w:rFonts w:ascii="Times New Roman" w:hAnsi="Times New Roman" w:cs="Times New Roman"/>
          <w:noProof/>
          <w:sz w:val="24"/>
          <w:szCs w:val="24"/>
        </w:rPr>
        <w:br/>
        <w:t>27. Клеевые соединения. Их особенности, преимущества и недостатки. Виды клеев, применяемых в машиностроении.</w:t>
      </w:r>
      <w:r w:rsidRPr="00406599">
        <w:rPr>
          <w:rFonts w:ascii="Times New Roman" w:hAnsi="Times New Roman" w:cs="Times New Roman"/>
          <w:noProof/>
          <w:sz w:val="24"/>
          <w:szCs w:val="24"/>
        </w:rPr>
        <w:br/>
        <w:t>28. Анаэробные клеевые соединения, возможность автоматизации их выполнения.</w:t>
      </w:r>
      <w:r w:rsidRPr="00406599">
        <w:rPr>
          <w:rFonts w:ascii="Times New Roman" w:hAnsi="Times New Roman" w:cs="Times New Roman"/>
          <w:noProof/>
          <w:sz w:val="24"/>
          <w:szCs w:val="24"/>
        </w:rPr>
        <w:br/>
        <w:t>29. Сварные соединения. Требования, технологичности, предъявляемые к сварным конструкциям.</w:t>
      </w:r>
      <w:r w:rsidRPr="00406599">
        <w:rPr>
          <w:rFonts w:ascii="Times New Roman" w:hAnsi="Times New Roman" w:cs="Times New Roman"/>
          <w:noProof/>
          <w:sz w:val="24"/>
          <w:szCs w:val="24"/>
        </w:rPr>
        <w:br/>
        <w:t xml:space="preserve">30. Методы выполнения неразъемных соединений, получаемых гибкой развальцовкой, </w:t>
      </w:r>
      <w:r w:rsidRPr="00406599">
        <w:rPr>
          <w:rFonts w:ascii="Times New Roman" w:hAnsi="Times New Roman" w:cs="Times New Roman"/>
          <w:noProof/>
          <w:sz w:val="24"/>
          <w:szCs w:val="24"/>
        </w:rPr>
        <w:lastRenderedPageBreak/>
        <w:t xml:space="preserve">клепкой. Возможность их автоматизации. </w:t>
      </w:r>
      <w:r w:rsidRPr="00406599">
        <w:rPr>
          <w:rFonts w:ascii="Times New Roman" w:hAnsi="Times New Roman" w:cs="Times New Roman"/>
          <w:noProof/>
          <w:sz w:val="24"/>
          <w:szCs w:val="24"/>
        </w:rPr>
        <w:br/>
        <w:t>31. Сборка узлов с неразъемными подшипниками скольжения. Технические условия и методы их обеспечения.</w:t>
      </w:r>
      <w:r w:rsidRPr="00406599">
        <w:rPr>
          <w:rFonts w:ascii="Times New Roman" w:hAnsi="Times New Roman" w:cs="Times New Roman"/>
          <w:noProof/>
          <w:sz w:val="24"/>
          <w:szCs w:val="24"/>
        </w:rPr>
        <w:br/>
        <w:t>32. Сборка узлов с подшипниками качения. Технические условия и методы их обеспечения.</w:t>
      </w:r>
      <w:r w:rsidRPr="00406599">
        <w:rPr>
          <w:rFonts w:ascii="Times New Roman" w:hAnsi="Times New Roman" w:cs="Times New Roman"/>
          <w:noProof/>
          <w:sz w:val="24"/>
          <w:szCs w:val="24"/>
        </w:rPr>
        <w:br/>
        <w:t>33. Сборка узлов с коническими зубчатыми колесами. Контроль качества соединений.</w:t>
      </w:r>
      <w:r w:rsidRPr="00406599">
        <w:rPr>
          <w:rFonts w:ascii="Times New Roman" w:hAnsi="Times New Roman" w:cs="Times New Roman"/>
          <w:noProof/>
          <w:sz w:val="24"/>
          <w:szCs w:val="24"/>
        </w:rPr>
        <w:br/>
        <w:t>34. Сборка узлов с цилиндрическими зубчатыми колесами. Контроль качества соединений.</w:t>
      </w:r>
      <w:r w:rsidRPr="00406599">
        <w:rPr>
          <w:rFonts w:ascii="Times New Roman" w:hAnsi="Times New Roman" w:cs="Times New Roman"/>
          <w:noProof/>
          <w:sz w:val="24"/>
          <w:szCs w:val="24"/>
        </w:rPr>
        <w:br/>
        <w:t>35. Сборка узлов с неподвижными соединениями по плоским поверхностям.</w:t>
      </w:r>
    </w:p>
    <w:sectPr w:rsidR="00D816A4" w:rsidRPr="0040659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4"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62C9"/>
    <w:rsid w:val="000E5D59"/>
    <w:rsid w:val="00406599"/>
    <w:rsid w:val="00D462C9"/>
    <w:rsid w:val="00D816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659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659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437</Words>
  <Characters>2497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МИИТ</Company>
  <LinksUpToDate>false</LinksUpToDate>
  <CharactersWithSpaces>2929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Попов Александр Петрович</dc:creator>
  <cp:keywords/>
  <dc:description/>
  <cp:lastModifiedBy>Боровков Никита Эдуардович</cp:lastModifiedBy>
  <cp:revision>3</cp:revision>
  <dcterms:created xsi:type="dcterms:W3CDTF">2022-04-13T12:35:00Z</dcterms:created>
  <dcterms:modified xsi:type="dcterms:W3CDTF">2022-10-20T06:32:00Z</dcterms:modified>
</cp:coreProperties>
</file>