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09011" w14:textId="77777777" w:rsidR="00A86965" w:rsidRPr="00141386" w:rsidRDefault="00A86965" w:rsidP="00A8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0D639666" w14:textId="22724A30" w:rsidR="00A86965" w:rsidRPr="008328B4" w:rsidRDefault="00A86965" w:rsidP="00A8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A86965">
        <w:rPr>
          <w:rFonts w:ascii="Times New Roman" w:hAnsi="Times New Roman" w:cs="Times New Roman"/>
          <w:b/>
          <w:sz w:val="28"/>
          <w:szCs w:val="28"/>
        </w:rPr>
        <w:t>Администрирование процессов и документооборота в управлении персоналом транспортных компаний</w:t>
      </w:r>
      <w:r w:rsidRPr="008328B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8D7FB3" w14:textId="77777777" w:rsidR="00A86965" w:rsidRPr="00563E2D" w:rsidRDefault="00A86965" w:rsidP="00A86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8DC28" w14:textId="77777777" w:rsidR="00A86965" w:rsidRDefault="00A86965" w:rsidP="00A8696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6C49032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B33A1" w14:textId="5BDCF444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Инструкция: Выберите один или несколько правильных вариантов ответа (в вопросах с множественным выбором это указано отдельно).</w:t>
      </w:r>
    </w:p>
    <w:p w14:paraId="21D15D1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DBD8E" w14:textId="0F541F95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1. Какой документ устанавливает особенности режима рабочего времени и времени отдыха водителей автомобилей?</w:t>
      </w:r>
    </w:p>
    <w:p w14:paraId="768DEE3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Трудовой кодекс РФ, глава 15</w:t>
      </w:r>
    </w:p>
    <w:p w14:paraId="3DF98B8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Приказ Минтранса России № 424</w:t>
      </w:r>
    </w:p>
    <w:p w14:paraId="296A8D2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Правила внутреннего трудового распорядка организации</w:t>
      </w:r>
    </w:p>
    <w:p w14:paraId="77B5626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Федеральный закон «О безопасности дорожного движения»</w:t>
      </w:r>
    </w:p>
    <w:p w14:paraId="048D492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C7CD7" w14:textId="2DA0BBBA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2. В трудовом договоре с членом экипажа воздушного судна обязательно указывается:</w:t>
      </w:r>
    </w:p>
    <w:p w14:paraId="1A8E20D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Наличие загранпаспорта</w:t>
      </w:r>
    </w:p>
    <w:p w14:paraId="598FB98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Допуск к работе по состоянию здоровья (действующее медицинское заключение ВЛЭК)</w:t>
      </w:r>
    </w:p>
    <w:p w14:paraId="79CDDB9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Знание иностранного языка</w:t>
      </w:r>
    </w:p>
    <w:p w14:paraId="696F193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Наличие водительских прав категории «В»</w:t>
      </w:r>
    </w:p>
    <w:p w14:paraId="6627EEB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E7744" w14:textId="2B6DBD6A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3. Суммированный учет рабочего времени на транспорте вводится в случаях, когда:</w:t>
      </w:r>
    </w:p>
    <w:p w14:paraId="513244C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Работа носит разъездной характер</w:t>
      </w:r>
    </w:p>
    <w:p w14:paraId="1085F87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По условиям производства не может быть соблюдена ежедневная или еженедельная продолжительность рабочего времени</w:t>
      </w:r>
    </w:p>
    <w:p w14:paraId="7E99A31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Этого требует профсоюзная организация</w:t>
      </w:r>
    </w:p>
    <w:p w14:paraId="67130D4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Сотрудник является иностранным гражданином</w:t>
      </w:r>
    </w:p>
    <w:p w14:paraId="60F198A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98D5E" w14:textId="5F1FFE3E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4. Какой максимальный учетный период может устанавливаться для водителей автомобилей при суммированном учете рабочего времени?</w:t>
      </w:r>
    </w:p>
    <w:p w14:paraId="6531150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1 месяц</w:t>
      </w:r>
    </w:p>
    <w:p w14:paraId="2701A5F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1 квартал</w:t>
      </w:r>
    </w:p>
    <w:p w14:paraId="05497D9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1 год</w:t>
      </w:r>
    </w:p>
    <w:p w14:paraId="6F645A9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3 месяца (но по согласованию с профсоюзом и при наличии особых условий – до 1 года)</w:t>
      </w:r>
    </w:p>
    <w:p w14:paraId="77F4C81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D2E31" w14:textId="2A372415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5. Какой документ является основанием для допуска машиниста локомотива к самостоятельной работе?</w:t>
      </w:r>
    </w:p>
    <w:p w14:paraId="02D1CFD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Диплом об окончании техникума</w:t>
      </w:r>
    </w:p>
    <w:p w14:paraId="461E396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lastRenderedPageBreak/>
        <w:t>Б) Заключение о прохождении обязательного психиатрического освидетельствования</w:t>
      </w:r>
    </w:p>
    <w:p w14:paraId="108BF76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Приказ работодателя после успешного прохождения стажировки и сдачи зачетов</w:t>
      </w:r>
    </w:p>
    <w:p w14:paraId="649F585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Свидетельство о присвоении класса квалификации</w:t>
      </w:r>
    </w:p>
    <w:p w14:paraId="500C588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DB806" w14:textId="1D309C19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6. При переводе работника транспортной компании на другую постоянную работу в той же местности в связи с медицинскими противопоказаниями к управлению транспортным средством работодатель обязан:</w:t>
      </w:r>
    </w:p>
    <w:p w14:paraId="1779646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Уволить работника немедленно</w:t>
      </w:r>
    </w:p>
    <w:p w14:paraId="270D429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Предложить все отвечающие требованиям вакансии</w:t>
      </w:r>
    </w:p>
    <w:p w14:paraId="42C09B2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Отправить работника в отпуск без сохранения заработной платы до выздоровления</w:t>
      </w:r>
    </w:p>
    <w:p w14:paraId="720C3FF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Перевести на нижеоплачиваемую должность с согласия работника</w:t>
      </w:r>
    </w:p>
    <w:p w14:paraId="5AFFC88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D4B3F" w14:textId="0D3860B6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7. Время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медицинского осмотра водителя:</w:t>
      </w:r>
    </w:p>
    <w:p w14:paraId="75FC860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Не включается в рабочее время</w:t>
      </w:r>
    </w:p>
    <w:p w14:paraId="73AF9C9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Включается в рабочее время</w:t>
      </w:r>
    </w:p>
    <w:p w14:paraId="3316BD5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Включается, если осмотр длится более 15 минут</w:t>
      </w:r>
    </w:p>
    <w:p w14:paraId="0A6AC23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Оплачивается как сверхурочная работа</w:t>
      </w:r>
    </w:p>
    <w:p w14:paraId="3CAAA63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7F9E0" w14:textId="1522164D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8. Какие виды инструктажей по охране труда обязательны для водительского состава? (Выберите несколько вариантов)</w:t>
      </w:r>
    </w:p>
    <w:p w14:paraId="21F9FB6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Вводный</w:t>
      </w:r>
    </w:p>
    <w:p w14:paraId="0E2EE0D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Первичный на рабочем месте</w:t>
      </w:r>
    </w:p>
    <w:p w14:paraId="3775191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Повторный</w:t>
      </w:r>
    </w:p>
    <w:p w14:paraId="2251221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</w:p>
    <w:p w14:paraId="1D947FF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Д) Все перечисленные</w:t>
      </w:r>
    </w:p>
    <w:p w14:paraId="64FD79B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29B7F" w14:textId="301A5EE0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9. Допускается ли заключение срочного трудового договора с работниками, принимаемыми на работу в организации водного транспорта в районах Крайнего Севера, на период навигации?</w:t>
      </w:r>
    </w:p>
    <w:p w14:paraId="0F843E5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Нет, только на неопределенный срок</w:t>
      </w:r>
    </w:p>
    <w:p w14:paraId="5F57618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Да, как с лицами, принимаемыми для выполнения сезонных работ</w:t>
      </w:r>
    </w:p>
    <w:p w14:paraId="3646139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Да, но только с капитаном судна</w:t>
      </w:r>
    </w:p>
    <w:p w14:paraId="3969AE7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Нет, это регулируется только коллективным договором</w:t>
      </w:r>
    </w:p>
    <w:p w14:paraId="2656F0A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C412A" w14:textId="54004C12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10. Какой срок хранения установлен для документов, подтверждающих прохождение работником обязательного психиатрического освидетельствования?</w:t>
      </w:r>
    </w:p>
    <w:p w14:paraId="1E3CCF1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5 лет</w:t>
      </w:r>
    </w:p>
    <w:p w14:paraId="1DE0546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10 лет</w:t>
      </w:r>
    </w:p>
    <w:p w14:paraId="4211F69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75 лет</w:t>
      </w:r>
    </w:p>
    <w:p w14:paraId="462DC12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1 год</w:t>
      </w:r>
    </w:p>
    <w:p w14:paraId="64585EF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F38F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lastRenderedPageBreak/>
        <w:t>#### Раздел 2. Процессы управления персоналом</w:t>
      </w:r>
    </w:p>
    <w:p w14:paraId="6D79276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9AC27" w14:textId="31497125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11. Бизнес-процесс «Адаптация водителя» в транспортной компании должен включать этап:</w:t>
      </w:r>
    </w:p>
    <w:p w14:paraId="2E7E393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Проверку кредитной истории</w:t>
      </w:r>
    </w:p>
    <w:p w14:paraId="3B67010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Стажировку на маршруте с наставником</w:t>
      </w:r>
    </w:p>
    <w:p w14:paraId="799E320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Обучение работе в программе 1</w:t>
      </w:r>
      <w:proofErr w:type="gramStart"/>
      <w:r w:rsidRPr="00A86965">
        <w:rPr>
          <w:rFonts w:ascii="Times New Roman" w:hAnsi="Times New Roman" w:cs="Times New Roman"/>
          <w:sz w:val="28"/>
          <w:szCs w:val="28"/>
        </w:rPr>
        <w:t>С:Бухгалтерия</w:t>
      </w:r>
      <w:proofErr w:type="gramEnd"/>
    </w:p>
    <w:p w14:paraId="44F2B00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Подписание договора о полной материальной ответственности</w:t>
      </w:r>
    </w:p>
    <w:p w14:paraId="2D58DDD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2F890" w14:textId="660B3562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12. Основная цель внедрения процессного подхода в управлении персоналом транспортной компании:</w:t>
      </w:r>
    </w:p>
    <w:p w14:paraId="3546916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Увеличение количества документации</w:t>
      </w:r>
    </w:p>
    <w:p w14:paraId="6F44847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Формирование сквозных, регламентированных цепочек создания ценности и минимизация «разрывов» при движении кадровой информации</w:t>
      </w:r>
    </w:p>
    <w:p w14:paraId="3299B81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Сокращение численности отдела кадров</w:t>
      </w:r>
    </w:p>
    <w:p w14:paraId="4E3850D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Переход на аутсорсинг</w:t>
      </w:r>
    </w:p>
    <w:p w14:paraId="618296C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E68F7" w14:textId="52BE5E00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13. Ключевой показатель эффективности (KPI) процесса «Подбор линейного персонала» (водителей, курьеров) может быть сформулирован как:</w:t>
      </w:r>
    </w:p>
    <w:p w14:paraId="146DB96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Количество обращений в суд</w:t>
      </w:r>
    </w:p>
    <w:p w14:paraId="506F617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Срок закрытия вакансии с момента заявки до выхода на стажировку</w:t>
      </w:r>
    </w:p>
    <w:p w14:paraId="5BF9F38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Количество выданных сим-карт</w:t>
      </w:r>
    </w:p>
    <w:p w14:paraId="1F008D3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Объем потребляемого топлива</w:t>
      </w:r>
    </w:p>
    <w:p w14:paraId="733529A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CB760" w14:textId="19075C89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14. Документ, регламентирующий процесс взаимодействия отдела кадров и отдела безопасности движения при допуске водителя к рейсу, называется:</w:t>
      </w:r>
    </w:p>
    <w:p w14:paraId="0663BC8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Должностная инструкция</w:t>
      </w:r>
    </w:p>
    <w:p w14:paraId="3B43B0E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Регламент взаимодействия (или Карта бизнес-процесса)</w:t>
      </w:r>
    </w:p>
    <w:p w14:paraId="2EE55F9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Штатное расписание</w:t>
      </w:r>
    </w:p>
    <w:p w14:paraId="308FD72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График отпусков</w:t>
      </w:r>
    </w:p>
    <w:p w14:paraId="193DC3B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A276F" w14:textId="1A3B2068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15. При формировании рейса по перевозке опасных грузов (ADR) сотрудник кадровой службы должен проконтролировать наличие у водителя:</w:t>
      </w:r>
    </w:p>
    <w:p w14:paraId="5C17B30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Свидетельства ДОПОГ</w:t>
      </w:r>
    </w:p>
    <w:p w14:paraId="143AF39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Сертификата о прохождении курсов массажиста</w:t>
      </w:r>
    </w:p>
    <w:p w14:paraId="349F097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Удостоверения тракториста-машиниста</w:t>
      </w:r>
    </w:p>
    <w:p w14:paraId="543A395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Диплома инженера-химика</w:t>
      </w:r>
    </w:p>
    <w:p w14:paraId="58B6EA7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EB179" w14:textId="48C8CC1F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16. Какой из этапов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рекрутинга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пилота является строго обязательным в соответствии с воздушным законодательством?</w:t>
      </w:r>
    </w:p>
    <w:p w14:paraId="71FB56A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А) Проверка навыков на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авиатренажере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(SIM-чек)</w:t>
      </w:r>
    </w:p>
    <w:p w14:paraId="523853D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Б) Психологическое тестирование на цветовой тест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</w:p>
    <w:p w14:paraId="55F5D6E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Собеседование с собственником авиакомпании</w:t>
      </w:r>
    </w:p>
    <w:p w14:paraId="5341DCF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Полиграф</w:t>
      </w:r>
    </w:p>
    <w:p w14:paraId="20C6DE6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ED3C3" w14:textId="3CB91BF9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lastRenderedPageBreak/>
        <w:t>17. Планирование отпусков экипажей судов речного флота имеет специфику, связанную с:</w:t>
      </w:r>
    </w:p>
    <w:p w14:paraId="531E981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Запретом на предоставление отпусков в зимнее время</w:t>
      </w:r>
    </w:p>
    <w:p w14:paraId="57BE53D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Привязкой к межнавигационному периоду (постановке судов на зимний отстой)</w:t>
      </w:r>
    </w:p>
    <w:p w14:paraId="3BA27D7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Невозможностью деления отпуска на части</w:t>
      </w:r>
    </w:p>
    <w:p w14:paraId="63B4712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Обязательным санаторно-курортным лечением</w:t>
      </w:r>
    </w:p>
    <w:p w14:paraId="1C66027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88D02" w14:textId="372F8E61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18. Процесс увольнения работника, связанного с движением поездов, за появление на работе в состоянии алкогольного опьянения требует обязательного оформления:</w:t>
      </w:r>
    </w:p>
    <w:p w14:paraId="7BC6450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Только приказа об увольнении</w:t>
      </w:r>
    </w:p>
    <w:p w14:paraId="00537D2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Акта о появлении на работе в состоянии опьянения и медицинского освидетельствования</w:t>
      </w:r>
    </w:p>
    <w:p w14:paraId="1DF4356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Заявления в транспортную прокуратуру</w:t>
      </w:r>
    </w:p>
    <w:p w14:paraId="3CB279A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Согласия профсоюза (без акта)</w:t>
      </w:r>
    </w:p>
    <w:p w14:paraId="25F1E8D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E4C88" w14:textId="238F4E15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19. Что из перечисленного является частью HR-процесса «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Offboarding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>» в логистической компании?</w:t>
      </w:r>
    </w:p>
    <w:p w14:paraId="244AE1B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А) Проверка сдачи корпоративного топливного чипа/карты,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тахографической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карты водителя, пропуска на терминал</w:t>
      </w:r>
    </w:p>
    <w:p w14:paraId="67C2CB7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Выдача трудовой книжки и окончательный расчет</w:t>
      </w:r>
    </w:p>
    <w:p w14:paraId="3703F90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Обходной лист, включающий склад, службу безопасности и диспетчерскую</w:t>
      </w:r>
    </w:p>
    <w:p w14:paraId="2E75843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Все перечисленное</w:t>
      </w:r>
    </w:p>
    <w:p w14:paraId="6D5E29C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6153B" w14:textId="75D9080C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20. Ответственным за поддержание в актуальном состоянии матрицы допусков персонала (кому какая техника разрешена) является:</w:t>
      </w:r>
    </w:p>
    <w:p w14:paraId="5D19532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Главный бухгалтер</w:t>
      </w:r>
    </w:p>
    <w:p w14:paraId="2F98978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Отдел кадров совместно с производственно-техническим отделом</w:t>
      </w:r>
    </w:p>
    <w:p w14:paraId="0BFACA8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Отдел маркетинга</w:t>
      </w:r>
    </w:p>
    <w:p w14:paraId="2F38496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Администратор столовой</w:t>
      </w:r>
    </w:p>
    <w:p w14:paraId="1D64BC4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7AAB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#### Раздел 3. Документирование и кадровое делопроизводство</w:t>
      </w:r>
    </w:p>
    <w:p w14:paraId="217BF2F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3A23A" w14:textId="10A48222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21. Путевой лист относится к документам:</w:t>
      </w:r>
    </w:p>
    <w:p w14:paraId="1113580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Строго кадрового учета (форма Т-2)</w:t>
      </w:r>
    </w:p>
    <w:p w14:paraId="2E24A69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Первичного учета работы транспортного средства и водителя</w:t>
      </w:r>
    </w:p>
    <w:p w14:paraId="4F16A79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Бухгалтерской отчетности строгой отчетности (только БСО)</w:t>
      </w:r>
    </w:p>
    <w:p w14:paraId="3329594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Финансовой отчетности</w:t>
      </w:r>
    </w:p>
    <w:p w14:paraId="5452BC7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488CF" w14:textId="7DDDAD5D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22. Обязательным реквизитом путевого листа является:</w:t>
      </w:r>
    </w:p>
    <w:p w14:paraId="7FD1186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Отметка «выезд разрешен», заверенная подписью механика или контролера технического состояния</w:t>
      </w:r>
    </w:p>
    <w:p w14:paraId="13A32CC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Национальность водителя</w:t>
      </w:r>
    </w:p>
    <w:p w14:paraId="75F86DB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lastRenderedPageBreak/>
        <w:t>В) Номер банковской карты для оплаты топлива</w:t>
      </w:r>
    </w:p>
    <w:p w14:paraId="569690A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Семейное положение водителя</w:t>
      </w:r>
    </w:p>
    <w:p w14:paraId="69390C7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14132" w14:textId="502DE32E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23. Личное дело работника транспортной компании должно содержать:</w:t>
      </w:r>
    </w:p>
    <w:p w14:paraId="614F0BE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Копии документов об образовании и квалификации, трудовой договор, карточку Т-2</w:t>
      </w:r>
    </w:p>
    <w:p w14:paraId="3089917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Характеристику из школы</w:t>
      </w:r>
    </w:p>
    <w:p w14:paraId="289E3A3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Справку о доходах супруга</w:t>
      </w:r>
    </w:p>
    <w:p w14:paraId="592BAAA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Копию паспорта соседа</w:t>
      </w:r>
    </w:p>
    <w:p w14:paraId="7B3F2A6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B7C4D" w14:textId="0266B36A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24. Кем подписывается акт о несчастном случае на производстве с водителем во время междугороднего рейса (форма Н-1)?</w:t>
      </w:r>
    </w:p>
    <w:p w14:paraId="07EC749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Только инспектором ГИБДД</w:t>
      </w:r>
    </w:p>
    <w:p w14:paraId="154247F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Комиссией, назначенной работодателем</w:t>
      </w:r>
    </w:p>
    <w:p w14:paraId="2ACF603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Самим пострадавшим</w:t>
      </w:r>
    </w:p>
    <w:p w14:paraId="70A9F7A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Диспетчером такси</w:t>
      </w:r>
    </w:p>
    <w:p w14:paraId="438E1F2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CF2A8" w14:textId="75EC0FBA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25. Каким локальным нормативным актом вводится запрет на использование мобильных телефонов во время управления транспортным средством?</w:t>
      </w:r>
    </w:p>
    <w:p w14:paraId="2905DD5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Правилами внутреннего трудового распорядка (ПВТР) или должностной инструкцией</w:t>
      </w:r>
    </w:p>
    <w:p w14:paraId="61082E7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Приказом о премировании</w:t>
      </w:r>
    </w:p>
    <w:p w14:paraId="11EA598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Штатным расписанием</w:t>
      </w:r>
    </w:p>
    <w:p w14:paraId="6678630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Коллективным договором (только им)</w:t>
      </w:r>
    </w:p>
    <w:p w14:paraId="337C1A7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F80E0" w14:textId="55038201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26. В табеле учета рабочего времени (форма Т-12/Т-13) время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межрейсового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отдыха водителя, находящегося в пункте оборота в ожидании загрузки, обозначается кодом:</w:t>
      </w:r>
    </w:p>
    <w:p w14:paraId="5CCFD5B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Я (явка)</w:t>
      </w:r>
    </w:p>
    <w:p w14:paraId="2C4673C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ПВ (время перерыва, ожидания)</w:t>
      </w:r>
    </w:p>
    <w:p w14:paraId="25D41F7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Н (ночные)</w:t>
      </w:r>
    </w:p>
    <w:p w14:paraId="55C6E17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ПР (прогул)</w:t>
      </w:r>
    </w:p>
    <w:p w14:paraId="49C504B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218C7" w14:textId="49547EF2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27. Документ, на основании которого работодатель может привлечь члена летного экипажа к работе в выходной день для выполнения внепланового рейса:</w:t>
      </w:r>
    </w:p>
    <w:p w14:paraId="368D444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Устное распоряжение</w:t>
      </w:r>
    </w:p>
    <w:p w14:paraId="648194F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Приказ о привлечении к работе в выходной день с письменного согласия работника</w:t>
      </w:r>
    </w:p>
    <w:p w14:paraId="5A3D7A0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Служебная записка бухгалтера</w:t>
      </w:r>
    </w:p>
    <w:p w14:paraId="037F9A1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Заявка от туристической фирмы</w:t>
      </w:r>
    </w:p>
    <w:p w14:paraId="514730A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18D3F" w14:textId="11A9586B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28. Нарушением кадрового документооборота на транспорте является:</w:t>
      </w:r>
    </w:p>
    <w:p w14:paraId="29346DE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Отсутствие в трудовом договоре ссылки на результаты специальной оценки условий труда (СОУТ)</w:t>
      </w:r>
    </w:p>
    <w:p w14:paraId="5B69CDE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lastRenderedPageBreak/>
        <w:t>Б) Отсутствие графика отпусков на следующий календарный год, утвержденного менее чем за две недели до его начала</w:t>
      </w:r>
    </w:p>
    <w:p w14:paraId="050BEDB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Хранение трудовых книжек в сейфе</w:t>
      </w:r>
    </w:p>
    <w:p w14:paraId="35ABF33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Наличие вкладыша в трудовую книжку</w:t>
      </w:r>
    </w:p>
    <w:p w14:paraId="209EDF2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4726E" w14:textId="558C8965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29. Журнал учета инструктажа по безопасности дорожного движения (БДД) должен быть:</w:t>
      </w:r>
    </w:p>
    <w:p w14:paraId="1C06987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Электронным произвольной формы</w:t>
      </w:r>
    </w:p>
    <w:p w14:paraId="4413D10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Прошнурован, пронумерован, скреплен печатью и подписью ответственного лица</w:t>
      </w:r>
    </w:p>
    <w:p w14:paraId="4747553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869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6965">
        <w:rPr>
          <w:rFonts w:ascii="Times New Roman" w:hAnsi="Times New Roman" w:cs="Times New Roman"/>
          <w:sz w:val="28"/>
          <w:szCs w:val="28"/>
        </w:rPr>
        <w:t xml:space="preserve"> свободной форме на офисной бумаге</w:t>
      </w:r>
    </w:p>
    <w:p w14:paraId="169DA82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Г) Только в формате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14:paraId="3948B35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4DBE9" w14:textId="722E867B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30. Кадровая служба авиакомпании при оформлении пилота на работу помимо трудовой книжки и СНИЛС запрашивает:</w:t>
      </w:r>
    </w:p>
    <w:p w14:paraId="7C45422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Летную книжку</w:t>
      </w:r>
    </w:p>
    <w:p w14:paraId="08088B9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Сертификат о вакцинации домашних животных</w:t>
      </w:r>
    </w:p>
    <w:p w14:paraId="4AE0189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Рецепт на лекарства</w:t>
      </w:r>
    </w:p>
    <w:p w14:paraId="121B3E0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Аттестат о среднем образовании</w:t>
      </w:r>
    </w:p>
    <w:p w14:paraId="3A286E9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73F9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#### Раздел 4.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и защита информации</w:t>
      </w:r>
    </w:p>
    <w:p w14:paraId="48C0630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48440" w14:textId="4B4B574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31. Кадровый электронный документооборот (КЭДО) позволяет:</w:t>
      </w:r>
    </w:p>
    <w:p w14:paraId="1D724A4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Полностью отказаться от бумажных носителей для большинства кадровых документов (за исключением обязательных), подписывая их усиленной квалифицированной или неквалифицированной подписью</w:t>
      </w:r>
    </w:p>
    <w:p w14:paraId="4497E35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Сократить сроки согласования заявлений и приказов</w:t>
      </w:r>
    </w:p>
    <w:p w14:paraId="11F8D21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Обеспечить доступ к документам удаленных сотрудников (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вахтовиков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>, экипажей в рейсе)</w:t>
      </w:r>
    </w:p>
    <w:p w14:paraId="11A0047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42D7E96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0DECA" w14:textId="56A5E3ED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32. Внедрение системы мониторинга транспорта ГЛОНАСС с целью контроля режима труда и отдыха водителей с точки зрения кадрового администрирования относится к:</w:t>
      </w:r>
    </w:p>
    <w:p w14:paraId="380FE03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Производственной необходимости, не затрагивающей права работников</w:t>
      </w:r>
    </w:p>
    <w:p w14:paraId="5418BEE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Обработке персональных данных (биометрических и данных о местоположении), требующей согласия работника и политики конфиденциальности</w:t>
      </w:r>
    </w:p>
    <w:p w14:paraId="5460442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Нарушению Трудового кодекса</w:t>
      </w:r>
    </w:p>
    <w:p w14:paraId="0C22D09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Требованию профсоюза</w:t>
      </w:r>
    </w:p>
    <w:p w14:paraId="2EA96E4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F85476" w14:textId="2590BBC6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33. Может ли работник транспортной компании подписать трудовой договор с помощью приложения «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>»?</w:t>
      </w:r>
    </w:p>
    <w:p w14:paraId="35CD155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Нет, только собственноручно на бумаге</w:t>
      </w:r>
    </w:p>
    <w:p w14:paraId="17B7DE8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Да, это законный способ подписания кадровых документов в рамках КЭДО</w:t>
      </w:r>
    </w:p>
    <w:p w14:paraId="03E1B96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lastRenderedPageBreak/>
        <w:t>В) Да, но только в присутствии нотариуса</w:t>
      </w:r>
    </w:p>
    <w:p w14:paraId="0592EA7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Только если он капитан судна</w:t>
      </w:r>
    </w:p>
    <w:p w14:paraId="703940E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BB2CF" w14:textId="00C6F6BC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34. Что такое «цифровой след» работника транспортного департамента?</w:t>
      </w:r>
    </w:p>
    <w:p w14:paraId="2787A7C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А) Электронные заявки на отпуск, история прохождения медосмотров,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входа в системы управления перевозками, данные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тахографа</w:t>
      </w:r>
      <w:proofErr w:type="spellEnd"/>
    </w:p>
    <w:p w14:paraId="1A3BA14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Отпечаток пальца на бумажном пропуске</w:t>
      </w:r>
    </w:p>
    <w:p w14:paraId="7CA71EE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Фотография в личном деле</w:t>
      </w:r>
    </w:p>
    <w:p w14:paraId="32592BE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Номер кабинета</w:t>
      </w:r>
    </w:p>
    <w:p w14:paraId="21F7234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212A6" w14:textId="29D198A5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35. Для электронного согласования приказа о направлении в командировку в системе электронного документооборота используется:</w:t>
      </w:r>
    </w:p>
    <w:p w14:paraId="4D621D5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Электронная подпись</w:t>
      </w:r>
    </w:p>
    <w:p w14:paraId="480C141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СМС-код</w:t>
      </w:r>
    </w:p>
    <w:p w14:paraId="126C1B9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Звонок секретарю</w:t>
      </w:r>
    </w:p>
    <w:p w14:paraId="586A2F4A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Запись в бумажном журнале</w:t>
      </w:r>
    </w:p>
    <w:p w14:paraId="7CA50AC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AD5B8" w14:textId="2AE0ABED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36. Основной риск при переходе на КЭДО для экипажей судов дальнего плавания:</w:t>
      </w:r>
    </w:p>
    <w:p w14:paraId="6905EFD9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Сложность подбора цвета интерфейса</w:t>
      </w:r>
    </w:p>
    <w:p w14:paraId="23CF4947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Отсутствие стабильного интернета в рейсе для своевременного ознакомления с ЛНА под подпись</w:t>
      </w:r>
    </w:p>
    <w:p w14:paraId="623ADC6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Низкая квалификация капитана</w:t>
      </w:r>
    </w:p>
    <w:p w14:paraId="0726D47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Запрет на использование электронных устройств на борту</w:t>
      </w:r>
    </w:p>
    <w:p w14:paraId="77B243D4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1115B" w14:textId="096D635F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37. Данные о прохождении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медосмотра и показатели артериального давления водителя являются:</w:t>
      </w:r>
    </w:p>
    <w:p w14:paraId="316394EB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Общедоступной информацией</w:t>
      </w:r>
    </w:p>
    <w:p w14:paraId="5454D27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Специальной категорией персональных данных (сведения о состоянии здоровья), требующей усиленной защиты</w:t>
      </w:r>
    </w:p>
    <w:p w14:paraId="5519EF1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Коммерческой тайной</w:t>
      </w:r>
    </w:p>
    <w:p w14:paraId="5EF5845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Информацией для служебного пользования без ограничений</w:t>
      </w:r>
    </w:p>
    <w:p w14:paraId="0BE1FE2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FF921" w14:textId="2E6DDFB9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38. В какой информационной системе целесообразно вести график отпусков при численности персонала транспортной компании свыше 500 человек с филиальной сетью?</w:t>
      </w:r>
    </w:p>
    <w:p w14:paraId="6665547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869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6965">
        <w:rPr>
          <w:rFonts w:ascii="Times New Roman" w:hAnsi="Times New Roman" w:cs="Times New Roman"/>
          <w:sz w:val="28"/>
          <w:szCs w:val="28"/>
        </w:rPr>
        <w:t xml:space="preserve"> файле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>, разосланном по почте</w:t>
      </w:r>
    </w:p>
    <w:p w14:paraId="5865F4E1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В HRM-модуле корпоративной ERP-системы (например, 1</w:t>
      </w:r>
      <w:proofErr w:type="gramStart"/>
      <w:r w:rsidRPr="00A86965">
        <w:rPr>
          <w:rFonts w:ascii="Times New Roman" w:hAnsi="Times New Roman" w:cs="Times New Roman"/>
          <w:sz w:val="28"/>
          <w:szCs w:val="28"/>
        </w:rPr>
        <w:t>С:ЗУП</w:t>
      </w:r>
      <w:proofErr w:type="gramEnd"/>
      <w:r w:rsidRPr="00A86965">
        <w:rPr>
          <w:rFonts w:ascii="Times New Roman" w:hAnsi="Times New Roman" w:cs="Times New Roman"/>
          <w:sz w:val="28"/>
          <w:szCs w:val="28"/>
        </w:rPr>
        <w:t xml:space="preserve"> КОРП) с бесшовной интеграцией с табелем</w:t>
      </w:r>
    </w:p>
    <w:p w14:paraId="5A70368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На бумажном листе ватмана в коридоре</w:t>
      </w:r>
    </w:p>
    <w:p w14:paraId="1DE99EC2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A869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6965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PowerPoint</w:t>
      </w:r>
      <w:proofErr w:type="spellEnd"/>
    </w:p>
    <w:p w14:paraId="267C42A8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5FA21" w14:textId="18183664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 xml:space="preserve">39. Технология </w:t>
      </w:r>
      <w:proofErr w:type="spellStart"/>
      <w:r w:rsidRPr="00A86965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A86965">
        <w:rPr>
          <w:rFonts w:ascii="Times New Roman" w:hAnsi="Times New Roman" w:cs="Times New Roman"/>
          <w:sz w:val="28"/>
          <w:szCs w:val="28"/>
        </w:rPr>
        <w:t xml:space="preserve"> в кадровом делопроизводстве на транспорте перспективна для:</w:t>
      </w:r>
    </w:p>
    <w:p w14:paraId="4E298853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lastRenderedPageBreak/>
        <w:t>А) Защищенного хранения неизменяемых записей о квалификации (дипломы, сертификаты пилотов) и стаже работы</w:t>
      </w:r>
    </w:p>
    <w:p w14:paraId="2A5FA4CE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Расчета заработной платы</w:t>
      </w:r>
    </w:p>
    <w:p w14:paraId="324245B5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Составления графика уборки помещений</w:t>
      </w:r>
    </w:p>
    <w:p w14:paraId="3379068C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Поздравления сотрудников с днем рождения</w:t>
      </w:r>
    </w:p>
    <w:p w14:paraId="44FD01E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DC01F" w14:textId="7DDE9491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40. Что такое «Машиночитаемая доверенность» (МЧД) в контексте транспортной компании?</w:t>
      </w:r>
    </w:p>
    <w:p w14:paraId="1100459F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А) Документ для ГИБДД</w:t>
      </w:r>
    </w:p>
    <w:p w14:paraId="527BAEDD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Б) Электронный аналог бумажной доверенности на подписание документов (например, путевых листов или отчетности), который считывается автоматически информационной системой</w:t>
      </w:r>
    </w:p>
    <w:p w14:paraId="6DF046C6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В) Пропуск на проходную</w:t>
      </w:r>
    </w:p>
    <w:p w14:paraId="35D808C0" w14:textId="77777777" w:rsidR="00A04516" w:rsidRPr="00A86965" w:rsidRDefault="00A04516" w:rsidP="00A8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965">
        <w:rPr>
          <w:rFonts w:ascii="Times New Roman" w:hAnsi="Times New Roman" w:cs="Times New Roman"/>
          <w:sz w:val="28"/>
          <w:szCs w:val="28"/>
        </w:rPr>
        <w:t>Г) Чек-лист проверки автомобиля</w:t>
      </w:r>
    </w:p>
    <w:p w14:paraId="3BD47A1A" w14:textId="77777777" w:rsidR="00A04516" w:rsidRDefault="00A04516" w:rsidP="00A04516"/>
    <w:p w14:paraId="615D14CE" w14:textId="77777777" w:rsidR="00A04516" w:rsidRDefault="00A04516" w:rsidP="00A04516">
      <w:r>
        <w:t>---</w:t>
      </w:r>
    </w:p>
    <w:p w14:paraId="4AF4091D" w14:textId="77777777" w:rsidR="00A04516" w:rsidRDefault="00A04516" w:rsidP="00A04516"/>
    <w:p w14:paraId="0F0E750E" w14:textId="5BA67C0F" w:rsidR="00A04516" w:rsidRPr="00A86965" w:rsidRDefault="00A86965" w:rsidP="00A04516">
      <w:pPr>
        <w:rPr>
          <w:rFonts w:ascii="Times New Roman" w:hAnsi="Times New Roman" w:cs="Times New Roman"/>
          <w:b/>
          <w:sz w:val="28"/>
        </w:rPr>
      </w:pPr>
      <w:r w:rsidRPr="00A86965">
        <w:rPr>
          <w:rFonts w:ascii="Times New Roman" w:hAnsi="Times New Roman" w:cs="Times New Roman"/>
          <w:b/>
          <w:sz w:val="28"/>
        </w:rPr>
        <w:t>О</w:t>
      </w:r>
      <w:r w:rsidR="00A04516" w:rsidRPr="00A86965">
        <w:rPr>
          <w:rFonts w:ascii="Times New Roman" w:hAnsi="Times New Roman" w:cs="Times New Roman"/>
          <w:b/>
          <w:sz w:val="28"/>
        </w:rPr>
        <w:t>твет</w:t>
      </w:r>
      <w:r w:rsidRPr="00A86965">
        <w:rPr>
          <w:rFonts w:ascii="Times New Roman" w:hAnsi="Times New Roman" w:cs="Times New Roman"/>
          <w:b/>
          <w:sz w:val="28"/>
        </w:rPr>
        <w:t>ы</w:t>
      </w:r>
      <w:r w:rsidR="00A04516" w:rsidRPr="00A86965">
        <w:rPr>
          <w:rFonts w:ascii="Times New Roman" w:hAnsi="Times New Roman" w:cs="Times New Roman"/>
          <w:b/>
          <w:sz w:val="28"/>
        </w:rPr>
        <w:t xml:space="preserve"> к тестовым заданиям</w:t>
      </w:r>
    </w:p>
    <w:p w14:paraId="40DD889B" w14:textId="77777777" w:rsidR="00A86965" w:rsidRDefault="00A86965" w:rsidP="00A86965">
      <w:pPr>
        <w:ind w:left="709" w:hanging="993"/>
        <w:sectPr w:rsidR="00A869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B14FB6" w14:textId="30A83A9E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>| 1 | Б</w:t>
      </w:r>
      <w:r w:rsidR="00A86965" w:rsidRPr="00A86965">
        <w:rPr>
          <w:rFonts w:ascii="Times New Roman" w:hAnsi="Times New Roman" w:cs="Times New Roman"/>
          <w:sz w:val="28"/>
        </w:rPr>
        <w:t xml:space="preserve"> </w:t>
      </w:r>
      <w:r w:rsidRPr="00A86965">
        <w:rPr>
          <w:rFonts w:ascii="Times New Roman" w:hAnsi="Times New Roman" w:cs="Times New Roman"/>
          <w:sz w:val="28"/>
        </w:rPr>
        <w:t xml:space="preserve"> </w:t>
      </w:r>
    </w:p>
    <w:p w14:paraId="2C4BBEBA" w14:textId="75738712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>| 2 | Б</w:t>
      </w:r>
      <w:r w:rsidR="00A86965" w:rsidRPr="00A86965">
        <w:rPr>
          <w:rFonts w:ascii="Times New Roman" w:hAnsi="Times New Roman" w:cs="Times New Roman"/>
          <w:sz w:val="28"/>
        </w:rPr>
        <w:t xml:space="preserve"> </w:t>
      </w:r>
      <w:r w:rsidRPr="00A86965">
        <w:rPr>
          <w:rFonts w:ascii="Times New Roman" w:hAnsi="Times New Roman" w:cs="Times New Roman"/>
          <w:sz w:val="28"/>
        </w:rPr>
        <w:t xml:space="preserve"> </w:t>
      </w:r>
    </w:p>
    <w:p w14:paraId="70E0B597" w14:textId="7BDD5F7B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>| 3 | Б</w:t>
      </w:r>
      <w:r w:rsidR="00A86965" w:rsidRPr="00A86965">
        <w:rPr>
          <w:rFonts w:ascii="Times New Roman" w:hAnsi="Times New Roman" w:cs="Times New Roman"/>
          <w:sz w:val="28"/>
        </w:rPr>
        <w:t xml:space="preserve"> </w:t>
      </w:r>
      <w:r w:rsidRPr="00A86965">
        <w:rPr>
          <w:rFonts w:ascii="Times New Roman" w:hAnsi="Times New Roman" w:cs="Times New Roman"/>
          <w:sz w:val="28"/>
        </w:rPr>
        <w:t xml:space="preserve"> </w:t>
      </w:r>
    </w:p>
    <w:p w14:paraId="77A361C1" w14:textId="76A4DDF4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4 | Г </w:t>
      </w:r>
    </w:p>
    <w:p w14:paraId="51EA2BB6" w14:textId="2DE3C59D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5 | В </w:t>
      </w:r>
    </w:p>
    <w:p w14:paraId="1F9BD609" w14:textId="31D4930B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>| 6 | Б, Г</w:t>
      </w:r>
    </w:p>
    <w:p w14:paraId="386EE6D8" w14:textId="1620E823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7 | Б </w:t>
      </w:r>
    </w:p>
    <w:p w14:paraId="119AC291" w14:textId="077640DD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8 | Д </w:t>
      </w:r>
    </w:p>
    <w:p w14:paraId="7926DCD6" w14:textId="5EA30FF6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9 | Б </w:t>
      </w:r>
    </w:p>
    <w:p w14:paraId="62F2E55E" w14:textId="3DFC6384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10 | А </w:t>
      </w:r>
    </w:p>
    <w:p w14:paraId="1B562915" w14:textId="168299D8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11 | Б </w:t>
      </w:r>
    </w:p>
    <w:p w14:paraId="5372CD9D" w14:textId="2B54B39C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12 | Б </w:t>
      </w:r>
    </w:p>
    <w:p w14:paraId="7646E8B5" w14:textId="6F963267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13 | Б </w:t>
      </w:r>
    </w:p>
    <w:p w14:paraId="195A5E71" w14:textId="701880BE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14 | Б </w:t>
      </w:r>
    </w:p>
    <w:p w14:paraId="3AE5E41A" w14:textId="770FE571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15 | А </w:t>
      </w:r>
    </w:p>
    <w:p w14:paraId="206C8520" w14:textId="780ABA38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16 | А </w:t>
      </w:r>
    </w:p>
    <w:p w14:paraId="7E3BE1A1" w14:textId="1199BDE2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17 | Б </w:t>
      </w:r>
    </w:p>
    <w:p w14:paraId="5A4BE8DB" w14:textId="38314431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18 | Б </w:t>
      </w:r>
    </w:p>
    <w:p w14:paraId="2D30EDB4" w14:textId="28229317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19 | Г </w:t>
      </w:r>
    </w:p>
    <w:p w14:paraId="491BEB8E" w14:textId="11A0FA97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20 | Б </w:t>
      </w:r>
    </w:p>
    <w:p w14:paraId="4F288645" w14:textId="67BA2A4D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21 | Б </w:t>
      </w:r>
    </w:p>
    <w:p w14:paraId="60B3DD2E" w14:textId="6BF5B5B2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22 | А </w:t>
      </w:r>
    </w:p>
    <w:p w14:paraId="6F391EED" w14:textId="4C4852D1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23 | А </w:t>
      </w:r>
    </w:p>
    <w:p w14:paraId="7D64558B" w14:textId="0D9DFE29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24 | Б </w:t>
      </w:r>
    </w:p>
    <w:p w14:paraId="0D32A19F" w14:textId="012C2365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25 | А </w:t>
      </w:r>
    </w:p>
    <w:p w14:paraId="6A6F086E" w14:textId="15568B86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26 | Б </w:t>
      </w:r>
    </w:p>
    <w:p w14:paraId="40A36297" w14:textId="34333F24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27 | Б </w:t>
      </w:r>
    </w:p>
    <w:p w14:paraId="570A13A5" w14:textId="0DDA911D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>| 28 | А,</w:t>
      </w:r>
    </w:p>
    <w:p w14:paraId="38A08426" w14:textId="14FDB0FF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29 | Б </w:t>
      </w:r>
    </w:p>
    <w:p w14:paraId="00FA6C2B" w14:textId="2370C4EE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30 | А </w:t>
      </w:r>
    </w:p>
    <w:p w14:paraId="2214503D" w14:textId="383FAAF7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31 | Г </w:t>
      </w:r>
    </w:p>
    <w:p w14:paraId="00570ADC" w14:textId="606A79CB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32 | Б </w:t>
      </w:r>
    </w:p>
    <w:p w14:paraId="2648389B" w14:textId="6FCF3915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33 | Б </w:t>
      </w:r>
    </w:p>
    <w:p w14:paraId="3BB0679E" w14:textId="243404FC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34 | А </w:t>
      </w:r>
    </w:p>
    <w:p w14:paraId="7983E5AF" w14:textId="7AB00C4A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35 | А </w:t>
      </w:r>
    </w:p>
    <w:p w14:paraId="540F6575" w14:textId="44112A30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36 | Б </w:t>
      </w:r>
    </w:p>
    <w:p w14:paraId="6DB40F25" w14:textId="60C4F436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37 | Б </w:t>
      </w:r>
    </w:p>
    <w:p w14:paraId="2FB5EFE2" w14:textId="7ED99C6C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38 | Б </w:t>
      </w:r>
    </w:p>
    <w:p w14:paraId="71C08B3D" w14:textId="7D52CF25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39 | А </w:t>
      </w:r>
    </w:p>
    <w:p w14:paraId="02AA90B6" w14:textId="2B5B91B1" w:rsidR="00A04516" w:rsidRPr="00A86965" w:rsidRDefault="00A04516" w:rsidP="00A86965">
      <w:pPr>
        <w:spacing w:after="0" w:line="240" w:lineRule="auto"/>
        <w:ind w:left="708" w:hanging="992"/>
        <w:rPr>
          <w:rFonts w:ascii="Times New Roman" w:hAnsi="Times New Roman" w:cs="Times New Roman"/>
          <w:sz w:val="28"/>
        </w:rPr>
      </w:pPr>
      <w:r w:rsidRPr="00A86965">
        <w:rPr>
          <w:rFonts w:ascii="Times New Roman" w:hAnsi="Times New Roman" w:cs="Times New Roman"/>
          <w:sz w:val="28"/>
        </w:rPr>
        <w:t xml:space="preserve">| 40 | Б </w:t>
      </w:r>
    </w:p>
    <w:p w14:paraId="4267130B" w14:textId="77777777" w:rsidR="00A86965" w:rsidRDefault="00A86965">
      <w:pPr>
        <w:sectPr w:rsidR="00A86965" w:rsidSect="00A86965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14:paraId="5C1CFCB6" w14:textId="0DCE678C" w:rsidR="00671EA1" w:rsidRDefault="00671EA1">
      <w:r>
        <w:br w:type="page"/>
      </w:r>
    </w:p>
    <w:p w14:paraId="2795A5C0" w14:textId="77777777" w:rsidR="006B33C0" w:rsidRDefault="006B33C0" w:rsidP="006B33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5F17B672" w14:textId="4F8AF547" w:rsidR="00A04516" w:rsidRDefault="006B33C0" w:rsidP="00A04516">
      <w:r>
        <w:t xml:space="preserve"> </w:t>
      </w:r>
    </w:p>
    <w:p w14:paraId="34A5DBC6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1. Эволюция трудового законодательства в сфере транспорта: сравнительный анализ глав ТК РФ.</w:t>
      </w:r>
    </w:p>
    <w:p w14:paraId="59ED0C60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2. Специфика регулирования труда плавсостава морских судов: международные и национальные нормы.</w:t>
      </w:r>
    </w:p>
    <w:p w14:paraId="7600A9B8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3. Правовой статус машиниста локомотива как субъекта трудовых отношений повышенной опасности.</w:t>
      </w:r>
    </w:p>
    <w:p w14:paraId="127BF8CC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4. Особенности расследования дисциплинарных проступков членов летных экипажей.</w:t>
      </w:r>
    </w:p>
    <w:p w14:paraId="390474D0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5. Защита персональных данных при внедрении систем видеонаблюдения в кабине транспортного средства: баланс контроля и приватности.</w:t>
      </w:r>
    </w:p>
    <w:p w14:paraId="7B022D12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6. Административная ответственность должностных лиц отдела кадров за нарушения режима труда и отдыха водителей.</w:t>
      </w:r>
    </w:p>
    <w:p w14:paraId="0313BC6C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 xml:space="preserve">7. Применение </w:t>
      </w:r>
      <w:proofErr w:type="spellStart"/>
      <w:r w:rsidRPr="006B33C0">
        <w:rPr>
          <w:rFonts w:ascii="Times New Roman" w:hAnsi="Times New Roman" w:cs="Times New Roman"/>
          <w:sz w:val="28"/>
        </w:rPr>
        <w:t>Agile</w:t>
      </w:r>
      <w:proofErr w:type="spellEnd"/>
      <w:r w:rsidRPr="006B33C0">
        <w:rPr>
          <w:rFonts w:ascii="Times New Roman" w:hAnsi="Times New Roman" w:cs="Times New Roman"/>
          <w:sz w:val="28"/>
        </w:rPr>
        <w:t>-подходов в HR-процессах транспортно-логистических компаний.</w:t>
      </w:r>
    </w:p>
    <w:p w14:paraId="27302FC3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8. Управление талантами в транспортной отрасли: как удержать пилота / капитана / машиниста.</w:t>
      </w:r>
    </w:p>
    <w:p w14:paraId="7EA50BFA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9. Роль искусственного интеллекта в прогнозировании увольнений сотрудников критических специальностей.</w:t>
      </w:r>
    </w:p>
    <w:p w14:paraId="1CC9793F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 xml:space="preserve">10. Автоматизация расчета заработной платы: интеграция данных </w:t>
      </w:r>
      <w:proofErr w:type="spellStart"/>
      <w:r w:rsidRPr="006B33C0">
        <w:rPr>
          <w:rFonts w:ascii="Times New Roman" w:hAnsi="Times New Roman" w:cs="Times New Roman"/>
          <w:sz w:val="28"/>
        </w:rPr>
        <w:t>тахографов</w:t>
      </w:r>
      <w:proofErr w:type="spellEnd"/>
      <w:r w:rsidRPr="006B33C0">
        <w:rPr>
          <w:rFonts w:ascii="Times New Roman" w:hAnsi="Times New Roman" w:cs="Times New Roman"/>
          <w:sz w:val="28"/>
        </w:rPr>
        <w:t xml:space="preserve"> и кадровых систем.</w:t>
      </w:r>
    </w:p>
    <w:p w14:paraId="783D3070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11. Трансформация кадрового документооборота при переходе на электронные путевые листы (ЭПЛ).</w:t>
      </w:r>
    </w:p>
    <w:p w14:paraId="5E782EA0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12. Внедрение КЭДО для водителей-дальнобойщиков: проблемы офлайн-подписания и идентификации.</w:t>
      </w:r>
    </w:p>
    <w:p w14:paraId="43A1865E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 xml:space="preserve">13. Процессное картирование </w:t>
      </w:r>
      <w:proofErr w:type="spellStart"/>
      <w:r w:rsidRPr="006B33C0">
        <w:rPr>
          <w:rFonts w:ascii="Times New Roman" w:hAnsi="Times New Roman" w:cs="Times New Roman"/>
          <w:sz w:val="28"/>
        </w:rPr>
        <w:t>рекрутинга</w:t>
      </w:r>
      <w:proofErr w:type="spellEnd"/>
      <w:r w:rsidRPr="006B33C0">
        <w:rPr>
          <w:rFonts w:ascii="Times New Roman" w:hAnsi="Times New Roman" w:cs="Times New Roman"/>
          <w:sz w:val="28"/>
        </w:rPr>
        <w:t xml:space="preserve"> водителей категории «Е»: узкие места и оптимизация.</w:t>
      </w:r>
    </w:p>
    <w:p w14:paraId="26ACA09D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14. Роль HR-аналитики в снижении аварийности корпоративного автопарка.</w:t>
      </w:r>
    </w:p>
    <w:p w14:paraId="79EFF0A3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15. Путевой лист как многофункциональный документ: стык кадрового, бухгалтерского и производственного учета.</w:t>
      </w:r>
    </w:p>
    <w:p w14:paraId="04EF872B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16. Электронная трудовая книжка (ЭТК): преимущества и риски для работников метрополитена.</w:t>
      </w:r>
    </w:p>
    <w:p w14:paraId="74212A1A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17. Документирование медицинских осмотров в транспортной компании: создание «цифрового профиля здоровья».</w:t>
      </w:r>
    </w:p>
    <w:p w14:paraId="37590B1A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18. Формирование и хранение «Папки рейса»: опыт пассажирских авиаперевозчиков.</w:t>
      </w:r>
    </w:p>
    <w:p w14:paraId="6E0BAE66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19. Особенности ведения воинского учета в крупных автотранспортных предприятиях.</w:t>
      </w:r>
    </w:p>
    <w:p w14:paraId="512E639C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20. Документальное сопровождение иностранных работников в международных автоперевозках (МАП).</w:t>
      </w:r>
    </w:p>
    <w:p w14:paraId="7BB02884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lastRenderedPageBreak/>
        <w:t>21. Аттестация по транспортной безопасности: порядок оформления и хранения результатов.</w:t>
      </w:r>
    </w:p>
    <w:p w14:paraId="300F4FC8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22. Создание электронного архива кадровой документации: требования к юридической значимости.</w:t>
      </w:r>
    </w:p>
    <w:p w14:paraId="7A204F25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23. Культура безопасности «</w:t>
      </w:r>
      <w:proofErr w:type="spellStart"/>
      <w:r w:rsidRPr="006B33C0">
        <w:rPr>
          <w:rFonts w:ascii="Times New Roman" w:hAnsi="Times New Roman" w:cs="Times New Roman"/>
          <w:sz w:val="28"/>
        </w:rPr>
        <w:t>Just</w:t>
      </w:r>
      <w:proofErr w:type="spellEnd"/>
      <w:r w:rsidRPr="006B3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33C0">
        <w:rPr>
          <w:rFonts w:ascii="Times New Roman" w:hAnsi="Times New Roman" w:cs="Times New Roman"/>
          <w:sz w:val="28"/>
        </w:rPr>
        <w:t>Culture</w:t>
      </w:r>
      <w:proofErr w:type="spellEnd"/>
      <w:r w:rsidRPr="006B33C0">
        <w:rPr>
          <w:rFonts w:ascii="Times New Roman" w:hAnsi="Times New Roman" w:cs="Times New Roman"/>
          <w:sz w:val="28"/>
        </w:rPr>
        <w:t>» в транспортной компании и ее отражение в кадровой политике.</w:t>
      </w:r>
    </w:p>
    <w:p w14:paraId="448942EA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24. Профилактика профессионального выгорания диспетчеров и операторов транспортных узлов.</w:t>
      </w:r>
    </w:p>
    <w:p w14:paraId="60D8EA3D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25. Мотивационные программы для экипажей, работающих вахтовым методом в районах Крайнего Севера.</w:t>
      </w:r>
    </w:p>
    <w:p w14:paraId="7C9F2130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26. Психологическое тестирование при приеме на работу в службу авиационной безопасности: этические аспекты.</w:t>
      </w:r>
    </w:p>
    <w:p w14:paraId="7FC93860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27. Влияние усталости экипажа (</w:t>
      </w:r>
      <w:proofErr w:type="spellStart"/>
      <w:r w:rsidRPr="006B33C0">
        <w:rPr>
          <w:rFonts w:ascii="Times New Roman" w:hAnsi="Times New Roman" w:cs="Times New Roman"/>
          <w:sz w:val="28"/>
        </w:rPr>
        <w:t>Fatigue</w:t>
      </w:r>
      <w:proofErr w:type="spellEnd"/>
      <w:r w:rsidRPr="006B3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33C0">
        <w:rPr>
          <w:rFonts w:ascii="Times New Roman" w:hAnsi="Times New Roman" w:cs="Times New Roman"/>
          <w:sz w:val="28"/>
        </w:rPr>
        <w:t>Risk</w:t>
      </w:r>
      <w:proofErr w:type="spellEnd"/>
      <w:r w:rsidRPr="006B3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B33C0">
        <w:rPr>
          <w:rFonts w:ascii="Times New Roman" w:hAnsi="Times New Roman" w:cs="Times New Roman"/>
          <w:sz w:val="28"/>
        </w:rPr>
        <w:t>Management</w:t>
      </w:r>
      <w:proofErr w:type="spellEnd"/>
      <w:r w:rsidRPr="006B33C0">
        <w:rPr>
          <w:rFonts w:ascii="Times New Roman" w:hAnsi="Times New Roman" w:cs="Times New Roman"/>
          <w:sz w:val="28"/>
        </w:rPr>
        <w:t>) на кадровое администрирование.</w:t>
      </w:r>
    </w:p>
    <w:p w14:paraId="3DC148ED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28. Системы класса HRM для логистики: обзор российских решений (на примере 1С: ERP Управление холдингом).</w:t>
      </w:r>
    </w:p>
    <w:p w14:paraId="3B1776A7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29. Технология блокчейн для верификации дипломов и сертификатов моряков.</w:t>
      </w:r>
    </w:p>
    <w:p w14:paraId="0E2FB43F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30. Роботизация кадрового учета (RPA) на примере оформления больничных листов в таксопарках.</w:t>
      </w:r>
    </w:p>
    <w:p w14:paraId="5722849D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31. Анализ больших данных (Big Data) в оценке эффективности персонала автотранспортного цеха.</w:t>
      </w:r>
    </w:p>
    <w:p w14:paraId="62466FEC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32. Кибербезопасность кадровой службы: защита от утечек персональных данных VIP-пассажиров (заказчиков чартеров).</w:t>
      </w:r>
    </w:p>
    <w:p w14:paraId="4340985C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33. Мобильное рабочее место сотрудника транспортной компании: соцпакет и производительность.</w:t>
      </w:r>
    </w:p>
    <w:p w14:paraId="2021E348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34. Сравнение российских платформ КЭДО для работы с мобильным персоналом.</w:t>
      </w:r>
    </w:p>
    <w:p w14:paraId="2741619B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35. Кадровый аутсорсинг в логистике: преимущества и угрозы для транспортной безопасности.</w:t>
      </w:r>
    </w:p>
    <w:p w14:paraId="124A49E2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36. Оптимизация численности административно-управленческого персонала транспортных компаний.</w:t>
      </w:r>
    </w:p>
    <w:p w14:paraId="47011D05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37. Маркетинг HR-бренда транспортной компании: как привлечь молодежь в отрасль.</w:t>
      </w:r>
    </w:p>
    <w:p w14:paraId="10C33252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38. Методы оценки экономической эффективности внедрения СЭД в отделе кадров авиакомпании.</w:t>
      </w:r>
    </w:p>
    <w:p w14:paraId="2B6E1DAD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39. Грейдирование должностей в портовом хозяйстве: разработка системы окладов для крановщиков.</w:t>
      </w:r>
    </w:p>
    <w:p w14:paraId="3A753DEE" w14:textId="77777777" w:rsidR="00A04516" w:rsidRPr="006B33C0" w:rsidRDefault="00A04516" w:rsidP="006B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6B33C0">
        <w:rPr>
          <w:rFonts w:ascii="Times New Roman" w:hAnsi="Times New Roman" w:cs="Times New Roman"/>
          <w:sz w:val="28"/>
        </w:rPr>
        <w:t>40. Особенности КДП при слияниях и поглощениях транспортных активов.</w:t>
      </w:r>
    </w:p>
    <w:p w14:paraId="5B1E741E" w14:textId="77777777" w:rsidR="00671EA1" w:rsidRDefault="00671EA1">
      <w:r>
        <w:br w:type="page"/>
      </w:r>
    </w:p>
    <w:p w14:paraId="251AAC10" w14:textId="77777777" w:rsidR="006B33C0" w:rsidRDefault="006B33C0" w:rsidP="006B33C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7F7E5AC7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1. Понятие, цели и задачи администрирования процессов в управлении персоналом транспортной компании.</w:t>
      </w:r>
    </w:p>
    <w:p w14:paraId="2D6D914F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2. Источники правового регулирования труда и кадрового делопроизводства на транспорте: общая характеристика.</w:t>
      </w:r>
    </w:p>
    <w:p w14:paraId="5F6C57D8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3. Трудовой кодекс РФ: особенности применения глав 15 (рабочее время) и 16 (режим рабочего времени) для водителей и экипажей.</w:t>
      </w:r>
    </w:p>
    <w:p w14:paraId="5A72D2A2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4. Особенности регулирования труда работников железнодорожного транспорта, непосредственно связанных с движением поездов.</w:t>
      </w:r>
    </w:p>
    <w:p w14:paraId="0207708A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5. Особенности регулирования труда членов экипажей гражданских воздушных судов.</w:t>
      </w:r>
    </w:p>
    <w:p w14:paraId="72750FE2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6. Правовое регулирование труда работников водного (морского и речного) транспорта: сезонность, плавсостав, списание на берег.</w:t>
      </w:r>
    </w:p>
    <w:p w14:paraId="0FEF4253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7. Нормативно-правовое регулирование рабочего времени и времени отдыха водителей. Приказ Минтранса № 424 и ЕСТР.</w:t>
      </w:r>
    </w:p>
    <w:p w14:paraId="68D01FE0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8. Документы, подтверждающие квалификацию и специальные права работников транспортных компаний (свидетельства, дипломы, сертификаты).</w:t>
      </w:r>
    </w:p>
    <w:p w14:paraId="1363B749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9. Специальная оценка условий труда (СОУТ) на рабочих местах водителей и машинистов: процедура и документальное оформление.</w:t>
      </w:r>
    </w:p>
    <w:p w14:paraId="737B1600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10. Обязательные медицинские осмотры, освидетельствования и психиатрические освидетельствования: категории работников и кадровый учет результатов.</w:t>
      </w:r>
    </w:p>
    <w:p w14:paraId="5407FDD4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11. Порядок проведения стажировки водителей и машинистов при приеме на работу и переводе на новый маршрут/тип техники.</w:t>
      </w:r>
    </w:p>
    <w:p w14:paraId="51A1835C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12. Дисциплинарная ответственность работников транспорта за нарушение правил безопасности движения.</w:t>
      </w:r>
    </w:p>
    <w:p w14:paraId="3C3935FE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13. Материальная ответственность работников транспортных компаний: полная и ограниченная. Договоры о полной индивидуальной материальной ответственности.</w:t>
      </w:r>
    </w:p>
    <w:p w14:paraId="79D91561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14. Требования к прохождению аттестации по транспортной безопасности для персонала различных категорий.</w:t>
      </w:r>
    </w:p>
    <w:p w14:paraId="18162EB7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15. Международные трудовые нормы в транспортной сфере (Конвенции МОТ, ПДНВ, ЕСТР) и их влияние на национальный документооборот.</w:t>
      </w:r>
    </w:p>
    <w:p w14:paraId="4DF05FFC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16. Процессный подход в управлении HR: методологии описания (IDEF0, BPMN) применительно к транспортной логистике.</w:t>
      </w:r>
    </w:p>
    <w:p w14:paraId="199F214A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lastRenderedPageBreak/>
        <w:t>17. Процесс «Подбор и найм линейного персонала»: особенности массового рекрутинга водителей, складских работников и курьеров.</w:t>
      </w:r>
    </w:p>
    <w:p w14:paraId="08CCC617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18. Процесс кадрового администрирования допуска к работе: интеграция HR-процессов с производственной безопасностью.</w:t>
      </w:r>
    </w:p>
    <w:p w14:paraId="32D8084B" w14:textId="77777777" w:rsidR="00A04516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A7">
        <w:rPr>
          <w:rFonts w:ascii="Times New Roman" w:hAnsi="Times New Roman" w:cs="Times New Roman"/>
          <w:sz w:val="28"/>
          <w:szCs w:val="28"/>
        </w:rPr>
        <w:t>19. Управление процессом «Адаптация персонала» в условиях высокой текучести и дефицита кадров на транспорте.</w:t>
      </w:r>
    </w:p>
    <w:p w14:paraId="3407C88A" w14:textId="77777777" w:rsidR="006B33C0" w:rsidRPr="00885FA7" w:rsidRDefault="00A04516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885FA7">
        <w:rPr>
          <w:rFonts w:ascii="Times New Roman" w:hAnsi="Times New Roman" w:cs="Times New Roman"/>
          <w:sz w:val="28"/>
          <w:szCs w:val="28"/>
        </w:rPr>
        <w:t xml:space="preserve">20. 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Администрирование процессов обучения и развития: подготовка, переподготовка и повышение квалификации водителей и экипажей. </w:t>
      </w:r>
    </w:p>
    <w:p w14:paraId="4050DF16" w14:textId="68E349A0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21.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Процесс формирования и контроля использования фонда рабочего времени при суммированном учете. </w:t>
      </w:r>
    </w:p>
    <w:p w14:paraId="6C2893D9" w14:textId="728C7908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22.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Автоматизация расчета заработной платы и удержаний: алгоритмы учета сверхурочных, ночных и времени в рейсе. </w:t>
      </w:r>
    </w:p>
    <w:p w14:paraId="4802FAAC" w14:textId="191E76D9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23.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Процесс увольнения: особенности расчетов с работниками, имеющими доступ к товарно-материальным ценностям, транспорту и спецодежде. </w:t>
      </w:r>
    </w:p>
    <w:p w14:paraId="79A98AB7" w14:textId="70CD6725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24.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Разработка ключевых показателей эффективности (KPI) для сотрудников кадровой службы транспортной организации. </w:t>
      </w:r>
    </w:p>
    <w:p w14:paraId="387247DE" w14:textId="3EB88200" w:rsidR="006B33C0" w:rsidRPr="00885FA7" w:rsidRDefault="00885FA7" w:rsidP="00885FA7">
      <w:pPr>
        <w:spacing w:line="240" w:lineRule="auto"/>
        <w:ind w:firstLine="567"/>
        <w:jc w:val="both"/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25.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Аутстаффинг и аутсорсинг персонала на транспорте: </w:t>
      </w:r>
      <w:proofErr w:type="spellStart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аутплейсмент</w:t>
      </w:r>
      <w:proofErr w:type="spellEnd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уволенных водителей. </w:t>
      </w:r>
    </w:p>
    <w:p w14:paraId="7DB283FB" w14:textId="4DFF7898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26.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Система кадровой документации транспортной компании: классификация и основные виды документов. </w:t>
      </w:r>
    </w:p>
    <w:p w14:paraId="3A47994B" w14:textId="09E7579D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27. 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Путевой лист: новые требования к заполнению, виды, порядок выдачи и хранения как первичного учетного документа. </w:t>
      </w:r>
    </w:p>
    <w:p w14:paraId="4B583A4F" w14:textId="3F2F0533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28.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Табель учета рабочего времени: коды для обозначения специфических транспортных операций (</w:t>
      </w:r>
      <w:proofErr w:type="spellStart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предрейсовый</w:t>
      </w:r>
      <w:proofErr w:type="spellEnd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осмотр, ожидание загрузки, ремонт). </w:t>
      </w:r>
    </w:p>
    <w:p w14:paraId="31563704" w14:textId="516DC3A7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29.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Графики сменности и их утверждение: особенности ознакомления экипажей и локомотивных бригад. </w:t>
      </w:r>
    </w:p>
    <w:p w14:paraId="5AE01ED7" w14:textId="529E36D0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30.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Формирование и ведение личного дела работника транспортного цеха: обязательный перечень документов. </w:t>
      </w:r>
    </w:p>
    <w:p w14:paraId="6D566D0A" w14:textId="18D83A62" w:rsidR="006B33C0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31.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Порядок документирования простоя транспорта по вине работника и работодателя. </w:t>
      </w:r>
    </w:p>
    <w:p w14:paraId="4D76531A" w14:textId="3A447753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32.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Локальные нормативные акты (ЛНА) транспортной компании: регламент взаимодействия службы безопасности и отдела кадров. </w:t>
      </w:r>
    </w:p>
    <w:p w14:paraId="078CE67F" w14:textId="6FA28E0E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33.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Защита персональных данных в транспортной компании: работа с биометрией, </w:t>
      </w:r>
      <w:proofErr w:type="spellStart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геолокацией</w:t>
      </w:r>
      <w:proofErr w:type="spellEnd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и данными медицинских осмотров. </w:t>
      </w:r>
    </w:p>
    <w:p w14:paraId="5234C7F8" w14:textId="4A30A64C" w:rsidR="00885FA7" w:rsidRPr="00885FA7" w:rsidRDefault="00885FA7" w:rsidP="00885FA7">
      <w:pPr>
        <w:spacing w:line="240" w:lineRule="auto"/>
        <w:ind w:firstLine="567"/>
        <w:jc w:val="both"/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34.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Документальное оформление расследования и учета несчастных случаев на производстве с сотрудниками транспортных подразделений. </w:t>
      </w:r>
    </w:p>
    <w:p w14:paraId="663420F5" w14:textId="47688B26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lastRenderedPageBreak/>
        <w:t>35.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Кадровый электронный документооборот (КЭДО): правовая база, виды электронных подписей и сценарии внедрения в логистике. </w:t>
      </w:r>
    </w:p>
    <w:p w14:paraId="749F832B" w14:textId="10AF0CF8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36.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Цифровые платформы и сервисы в управлении персоналом (HRM-системы): критерии выбора для транспортно-логистического холдинга. </w:t>
      </w:r>
    </w:p>
    <w:p w14:paraId="658FDD0E" w14:textId="2691499B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37.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Электронный путевой лист (ЭПЛ) и электронная транспортная накладная (</w:t>
      </w:r>
      <w:proofErr w:type="spellStart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ЭТрН</w:t>
      </w:r>
      <w:proofErr w:type="spellEnd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): как меняется работа кадровика. </w:t>
      </w:r>
    </w:p>
    <w:p w14:paraId="7EDE624F" w14:textId="2EC18C09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38.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Информационная безопасность кадровых сервисов: управление доступом, резервное копирование и защита от </w:t>
      </w:r>
      <w:proofErr w:type="spellStart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кибератак</w:t>
      </w:r>
      <w:proofErr w:type="spellEnd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в системах КЭДО. </w:t>
      </w:r>
    </w:p>
    <w:p w14:paraId="4644D42F" w14:textId="52260F1C" w:rsidR="00A04516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39.</w:t>
      </w:r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Машиночитаемые доверенности (МЧД) и технологии </w:t>
      </w:r>
      <w:proofErr w:type="spellStart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блокчейн</w:t>
      </w:r>
      <w:proofErr w:type="spellEnd"/>
      <w:r w:rsidR="006B33C0"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в кадровом администрировании: перспективы применения на транспорте.</w:t>
      </w:r>
    </w:p>
    <w:p w14:paraId="6F2553B6" w14:textId="3251F8EF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0.</w:t>
      </w:r>
      <w:r w:rsidRPr="00885FA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Оформление служебных командировок для водителей-дальнобойщиков и членов экипажей воздушных судов: документарный состав. </w:t>
      </w:r>
    </w:p>
    <w:p w14:paraId="27CC9964" w14:textId="77777777" w:rsidR="00885FA7" w:rsidRPr="00885FA7" w:rsidRDefault="00885FA7" w:rsidP="00885F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5FA7" w:rsidRPr="00885FA7" w:rsidSect="00A869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16"/>
    <w:rsid w:val="00671EA1"/>
    <w:rsid w:val="006B33C0"/>
    <w:rsid w:val="00885FA7"/>
    <w:rsid w:val="00A04516"/>
    <w:rsid w:val="00A86965"/>
    <w:rsid w:val="00B23C1D"/>
    <w:rsid w:val="00DC0B8E"/>
    <w:rsid w:val="00E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12DD"/>
  <w15:chartTrackingRefBased/>
  <w15:docId w15:val="{96D34902-E80C-4382-9538-98935A22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5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5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5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5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5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516"/>
    <w:rPr>
      <w:b/>
      <w:bCs/>
      <w:smallCaps/>
      <w:color w:val="2F5496" w:themeColor="accent1" w:themeShade="BF"/>
      <w:spacing w:val="5"/>
    </w:rPr>
  </w:style>
  <w:style w:type="character" w:customStyle="1" w:styleId="bold">
    <w:name w:val="bold"/>
    <w:basedOn w:val="a0"/>
    <w:rsid w:val="006B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5</cp:revision>
  <dcterms:created xsi:type="dcterms:W3CDTF">2026-07-08T15:08:00Z</dcterms:created>
  <dcterms:modified xsi:type="dcterms:W3CDTF">2026-07-08T15:22:00Z</dcterms:modified>
</cp:coreProperties>
</file>