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01D3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348CC4EF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color w:val="auto"/>
          <w:sz w:val="28"/>
          <w:szCs w:val="28"/>
          <w:lang w:eastAsia="en-US"/>
        </w:rPr>
        <w:br/>
      </w:r>
    </w:p>
    <w:p w14:paraId="176BD107" w14:textId="3445CB2E" w:rsidR="002E791B" w:rsidRPr="007B443F" w:rsidRDefault="002E791B" w:rsidP="007B443F">
      <w:pPr>
        <w:pStyle w:val="10"/>
        <w:spacing w:line="276" w:lineRule="auto"/>
        <w:jc w:val="center"/>
        <w:rPr>
          <w:b/>
          <w:noProof/>
          <w:lang w:val="ru-RU"/>
        </w:rPr>
      </w:pPr>
      <w:r w:rsidRPr="007B443F">
        <w:rPr>
          <w:b/>
          <w:lang w:val="ru-RU"/>
        </w:rPr>
        <w:t>«</w:t>
      </w:r>
      <w:r w:rsidR="007B443F" w:rsidRPr="007B443F">
        <w:rPr>
          <w:b/>
          <w:caps w:val="0"/>
          <w:noProof/>
          <w:lang w:val="ru-RU"/>
        </w:rPr>
        <w:t>Аудит информационной безопасности компьютерных систем железнодорожного транспорта</w:t>
      </w:r>
      <w:r w:rsidRPr="007B443F">
        <w:rPr>
          <w:b/>
          <w:lang w:val="ru-RU"/>
        </w:rPr>
        <w:t>»</w:t>
      </w:r>
    </w:p>
    <w:p w14:paraId="1E3EC8F8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</w:p>
    <w:p w14:paraId="69B09A3F" w14:textId="4B794FBE" w:rsidR="002E791B" w:rsidRDefault="002E791B" w:rsidP="002E791B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  <w:r w:rsidRPr="0085562C">
        <w:rPr>
          <w:color w:val="auto"/>
          <w:sz w:val="28"/>
          <w:szCs w:val="28"/>
          <w:lang w:eastAsia="en-US"/>
        </w:rPr>
        <w:t>Примерный перечень вопросов для зачета</w:t>
      </w:r>
    </w:p>
    <w:p w14:paraId="07F51B85" w14:textId="77777777" w:rsidR="002E791B" w:rsidRPr="007B443F" w:rsidRDefault="002E791B" w:rsidP="007B443F">
      <w:pPr>
        <w:spacing w:line="360" w:lineRule="auto"/>
        <w:ind w:firstLine="709"/>
        <w:jc w:val="both"/>
        <w:rPr>
          <w:sz w:val="28"/>
          <w:szCs w:val="28"/>
        </w:rPr>
      </w:pPr>
    </w:p>
    <w:p w14:paraId="2D25C063" w14:textId="291FADB2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Раскройте понятие и цели аудита информационной безопасности применительно к компьютерным системам железнодорожного транспорта</w:t>
      </w:r>
      <w:r>
        <w:rPr>
          <w:sz w:val="28"/>
          <w:szCs w:val="28"/>
        </w:rPr>
        <w:t>.</w:t>
      </w:r>
    </w:p>
    <w:p w14:paraId="1C5264F1" w14:textId="74E61AB4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Охарактеризуйте место железнодорожного транспорта как объекта критической информационной инфраструктуры (КИИ) РФ и вытекающие из этого особенности аудита его систем.</w:t>
      </w:r>
    </w:p>
    <w:p w14:paraId="1FF73643" w14:textId="64544E35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Проведите анализ нормативно-законодательной базы РФ, регламентирующей проведение аудита ИБ на объектах железнодорожного транспорта</w:t>
      </w:r>
      <w:r>
        <w:rPr>
          <w:sz w:val="28"/>
          <w:szCs w:val="28"/>
        </w:rPr>
        <w:t>.</w:t>
      </w:r>
    </w:p>
    <w:p w14:paraId="69E97178" w14:textId="7A7B063A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Перечислите и охарактеризуйте основные отраслевые стандарты ОАО «РЖД» в области оценки и экспертизы кибербезопасности.</w:t>
      </w:r>
    </w:p>
    <w:p w14:paraId="3BB2ED39" w14:textId="6170D7EA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Каковы требования и методы контроля информационной безопасности программного обеспечения согласно ГОСТ Р 70732-2023?</w:t>
      </w:r>
    </w:p>
    <w:p w14:paraId="5A437B5F" w14:textId="4F46A374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Опишите взаимосвязь требований функциональной безопасности и информационной безопасности</w:t>
      </w:r>
      <w:r>
        <w:rPr>
          <w:sz w:val="28"/>
          <w:szCs w:val="28"/>
        </w:rPr>
        <w:t xml:space="preserve"> </w:t>
      </w:r>
      <w:r w:rsidRPr="007B443F">
        <w:rPr>
          <w:sz w:val="28"/>
          <w:szCs w:val="28"/>
        </w:rPr>
        <w:t>при аудите систем ЖАТ</w:t>
      </w:r>
      <w:r>
        <w:rPr>
          <w:sz w:val="28"/>
          <w:szCs w:val="28"/>
        </w:rPr>
        <w:t>.</w:t>
      </w:r>
    </w:p>
    <w:p w14:paraId="71FC7CF7" w14:textId="0E780DCF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Охарактеризуйте существующие подходы к аудиту защищенности объектов информатизации железнодорожного транспорта</w:t>
      </w:r>
      <w:r>
        <w:rPr>
          <w:sz w:val="28"/>
          <w:szCs w:val="28"/>
        </w:rPr>
        <w:t>.</w:t>
      </w:r>
    </w:p>
    <w:p w14:paraId="7E52F973" w14:textId="1CE8F2E3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В чем отличие аудита на соответствие требованиям нормативных документов от тестирования на проникновение для систем ЖТ? Каковы цели каждого из подходов?</w:t>
      </w:r>
    </w:p>
    <w:p w14:paraId="5038BC5E" w14:textId="278CD916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Раскройте понятие «информационно-техническое воздействие» и его роль при проведении аудита защищенности объектов ЖТ.</w:t>
      </w:r>
    </w:p>
    <w:p w14:paraId="2B9F4B46" w14:textId="1149254B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lastRenderedPageBreak/>
        <w:t>Опишите основные методы контроля соответствия требованиям информационной безопасности ПО АСУ ЖТ, установленные в ГОСТ Р 70732-2023.</w:t>
      </w:r>
    </w:p>
    <w:p w14:paraId="19179034" w14:textId="2DFD6A99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Каков порядок проведения экспертизы проектной и эксплуатационной документации при аудите систем управления ЖТ?</w:t>
      </w:r>
    </w:p>
    <w:p w14:paraId="4473DDDD" w14:textId="77777777" w:rsid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Раскройте методику обоснования набора тестовых воздействий для анализа защищенности объекта информатизации ЖТ</w:t>
      </w:r>
      <w:r>
        <w:rPr>
          <w:sz w:val="28"/>
          <w:szCs w:val="28"/>
        </w:rPr>
        <w:t>.</w:t>
      </w:r>
    </w:p>
    <w:p w14:paraId="4CC2B286" w14:textId="0C66AC40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Какова специфика оценки рисков информационной безопасности для систем железнодорожной автоматики и телемеханики</w:t>
      </w:r>
      <w:r>
        <w:rPr>
          <w:sz w:val="28"/>
          <w:szCs w:val="28"/>
        </w:rPr>
        <w:t>?</w:t>
      </w:r>
    </w:p>
    <w:p w14:paraId="64479B24" w14:textId="59EAC620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Что понимается под «недопустимыми состояниями</w:t>
      </w:r>
      <w:r>
        <w:rPr>
          <w:sz w:val="28"/>
          <w:szCs w:val="28"/>
        </w:rPr>
        <w:t xml:space="preserve"> </w:t>
      </w:r>
      <w:r w:rsidRPr="007B443F">
        <w:rPr>
          <w:sz w:val="28"/>
          <w:szCs w:val="28"/>
        </w:rPr>
        <w:t>систем ЖАТ, и как они учитываются при оценке ущерба от компьютерных атак?</w:t>
      </w:r>
    </w:p>
    <w:p w14:paraId="2A179377" w14:textId="6BEFEB9C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Назовите основные источники угроз и уязвимостей для микропроцессорных систем управления движением поездов</w:t>
      </w:r>
      <w:r>
        <w:rPr>
          <w:sz w:val="28"/>
          <w:szCs w:val="28"/>
        </w:rPr>
        <w:t>.</w:t>
      </w:r>
    </w:p>
    <w:p w14:paraId="6580F879" w14:textId="0EE07007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Какие существуют подходы к категорированию и классификации объектов информатизации ЖТ по требованиям кибербезопасности?</w:t>
      </w:r>
    </w:p>
    <w:p w14:paraId="1FC9154C" w14:textId="77777777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Раздел 4. Организация и этапы проведения аудита</w:t>
      </w:r>
    </w:p>
    <w:p w14:paraId="0042C833" w14:textId="5DB43B1C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Опишите этапы проведения аудита состояния кибербезопасности микропроцессорных систем управления (МПСУ) ОАО «РЖД»</w:t>
      </w:r>
      <w:r>
        <w:rPr>
          <w:sz w:val="28"/>
          <w:szCs w:val="28"/>
        </w:rPr>
        <w:t>.</w:t>
      </w:r>
    </w:p>
    <w:p w14:paraId="1D06F9DD" w14:textId="64A032C1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Какова роль испытательных лабораторий в процессе подтверждения соответствия ПО АСУ ЖТ требованиям безопасности?</w:t>
      </w:r>
    </w:p>
    <w:p w14:paraId="2FAC42A5" w14:textId="44BCCDBD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Какие функции выполняет Центр кибербезопасности АО «НИИАС» в области оценки и экспертизы кибербезопасности объектов ЖТ?</w:t>
      </w:r>
    </w:p>
    <w:p w14:paraId="7E856E02" w14:textId="69DBCFD0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Раскройте содержание основных методических документов, разработанных для проведения аудита в системах управления движением, локомотивами и электроснабжением</w:t>
      </w:r>
      <w:r>
        <w:rPr>
          <w:sz w:val="28"/>
          <w:szCs w:val="28"/>
        </w:rPr>
        <w:t>.</w:t>
      </w:r>
    </w:p>
    <w:p w14:paraId="5FDA3A29" w14:textId="141FDAE5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Опишите процедуру аттестации объектов информатизации на железнодорожном транспорте</w:t>
      </w:r>
      <w:r>
        <w:rPr>
          <w:sz w:val="28"/>
          <w:szCs w:val="28"/>
        </w:rPr>
        <w:t>.</w:t>
      </w:r>
    </w:p>
    <w:p w14:paraId="51F6256A" w14:textId="77777777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Раздел 5. Документирование и реализация результатов аудита</w:t>
      </w:r>
    </w:p>
    <w:p w14:paraId="6B062A46" w14:textId="6D6DC84A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Каков порядок оформления результатов аудита ИБ компьютерных систем ЖТ?</w:t>
      </w:r>
    </w:p>
    <w:p w14:paraId="6690A64E" w14:textId="61806893" w:rsidR="007B443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lastRenderedPageBreak/>
        <w:t>Каким образом результаты аудита интегрируются в процесс управления рисками организации?</w:t>
      </w:r>
    </w:p>
    <w:p w14:paraId="25EE428B" w14:textId="097D2C45" w:rsidR="00514B4F" w:rsidRPr="007B443F" w:rsidRDefault="007B443F" w:rsidP="007B443F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443F">
        <w:rPr>
          <w:sz w:val="28"/>
          <w:szCs w:val="28"/>
        </w:rPr>
        <w:t>В чем заключается роль аудита при вводе в эксплуатацию новых автоматизированных систем управления технологическими процессами на ЖТ?</w:t>
      </w:r>
      <w:bookmarkStart w:id="0" w:name="_GoBack"/>
      <w:bookmarkEnd w:id="0"/>
    </w:p>
    <w:sectPr w:rsidR="00514B4F" w:rsidRPr="007B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B500F"/>
    <w:multiLevelType w:val="multilevel"/>
    <w:tmpl w:val="1E0C16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C7836"/>
    <w:multiLevelType w:val="multilevel"/>
    <w:tmpl w:val="18DE82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92A4E"/>
    <w:multiLevelType w:val="multilevel"/>
    <w:tmpl w:val="6F046A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77E78"/>
    <w:multiLevelType w:val="multilevel"/>
    <w:tmpl w:val="1772F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80FA1"/>
    <w:multiLevelType w:val="multilevel"/>
    <w:tmpl w:val="9C06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C5A12"/>
    <w:multiLevelType w:val="multilevel"/>
    <w:tmpl w:val="4DE60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92D18"/>
    <w:multiLevelType w:val="multilevel"/>
    <w:tmpl w:val="7CB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23CA2"/>
    <w:multiLevelType w:val="multilevel"/>
    <w:tmpl w:val="A406E7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42277"/>
    <w:multiLevelType w:val="multilevel"/>
    <w:tmpl w:val="DAEABC8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24C28"/>
    <w:multiLevelType w:val="hybridMultilevel"/>
    <w:tmpl w:val="B3E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4"/>
    <w:rsid w:val="002E791B"/>
    <w:rsid w:val="00514B4F"/>
    <w:rsid w:val="007B443F"/>
    <w:rsid w:val="007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AA24"/>
  <w15:chartTrackingRefBased/>
  <w15:docId w15:val="{79450D69-8630-4A34-918A-A0A0C85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791B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E791B"/>
    <w:pPr>
      <w:spacing w:before="100" w:beforeAutospacing="1" w:after="100" w:afterAutospacing="1"/>
    </w:pPr>
    <w:rPr>
      <w:color w:val="auto"/>
    </w:rPr>
  </w:style>
  <w:style w:type="character" w:customStyle="1" w:styleId="1">
    <w:name w:val="Стиль1 Знак"/>
    <w:basedOn w:val="a0"/>
    <w:link w:val="10"/>
    <w:locked/>
    <w:rsid w:val="007B443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43F"/>
    <w:rPr>
      <w:rFonts w:eastAsiaTheme="minorHAnsi"/>
      <w:caps/>
      <w:color w:val="auto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7B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3</cp:revision>
  <dcterms:created xsi:type="dcterms:W3CDTF">2026-02-14T13:06:00Z</dcterms:created>
  <dcterms:modified xsi:type="dcterms:W3CDTF">2026-02-14T13:18:00Z</dcterms:modified>
</cp:coreProperties>
</file>