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29350" w14:textId="77777777" w:rsidR="001A51F9" w:rsidRPr="00BC07CF" w:rsidRDefault="001A51F9" w:rsidP="001A51F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9BA5488" w14:textId="46139A7B" w:rsidR="001A51F9" w:rsidRDefault="001A51F9" w:rsidP="001A51F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(модулю)</w:t>
      </w:r>
    </w:p>
    <w:p w14:paraId="791A471B" w14:textId="5B66E534" w:rsidR="00D80E72" w:rsidRPr="00BC07CF" w:rsidRDefault="00D80E72" w:rsidP="001A51F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технологических процессов и производств»</w:t>
      </w:r>
    </w:p>
    <w:p w14:paraId="7983257D" w14:textId="1EB9B4BF" w:rsidR="004B2C23" w:rsidRDefault="004B2C23" w:rsidP="004B2C23">
      <w:pPr>
        <w:pStyle w:val="a4"/>
        <w:ind w:left="6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 w:rsidRPr="007A3B18">
        <w:rPr>
          <w:rFonts w:ascii="Times New Roman" w:hAnsi="Times New Roman"/>
          <w:sz w:val="28"/>
          <w:szCs w:val="28"/>
        </w:rPr>
        <w:t xml:space="preserve"> необходимо ответить на </w:t>
      </w:r>
      <w:r>
        <w:rPr>
          <w:rFonts w:ascii="Times New Roman" w:hAnsi="Times New Roman"/>
          <w:sz w:val="28"/>
          <w:szCs w:val="28"/>
        </w:rPr>
        <w:t>3 вопроса из нижеприведенного списка</w:t>
      </w:r>
    </w:p>
    <w:p w14:paraId="2EF8483B" w14:textId="77777777" w:rsidR="004B2C23" w:rsidRPr="007A3B18" w:rsidRDefault="004B2C23" w:rsidP="004B2C23">
      <w:pPr>
        <w:pStyle w:val="a4"/>
        <w:ind w:left="643"/>
        <w:rPr>
          <w:rFonts w:ascii="Times New Roman" w:hAnsi="Times New Roman"/>
          <w:sz w:val="28"/>
          <w:szCs w:val="28"/>
        </w:rPr>
      </w:pPr>
    </w:p>
    <w:p w14:paraId="0F1BC3CE" w14:textId="77777777" w:rsidR="004138B9" w:rsidRPr="004B2C23" w:rsidRDefault="004138B9" w:rsidP="004B2C2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B2C23">
        <w:rPr>
          <w:rFonts w:ascii="Times New Roman" w:hAnsi="Times New Roman"/>
          <w:sz w:val="28"/>
          <w:szCs w:val="28"/>
        </w:rPr>
        <w:t xml:space="preserve">Реактивная и </w:t>
      </w:r>
      <w:proofErr w:type="spellStart"/>
      <w:r w:rsidRPr="004B2C23">
        <w:rPr>
          <w:rFonts w:ascii="Times New Roman" w:hAnsi="Times New Roman"/>
          <w:sz w:val="28"/>
          <w:szCs w:val="28"/>
        </w:rPr>
        <w:t>проактивная</w:t>
      </w:r>
      <w:proofErr w:type="spellEnd"/>
      <w:r w:rsidRPr="004B2C23">
        <w:rPr>
          <w:rFonts w:ascii="Times New Roman" w:hAnsi="Times New Roman"/>
          <w:sz w:val="28"/>
          <w:szCs w:val="28"/>
        </w:rPr>
        <w:t xml:space="preserve"> стратегии. Достоинства и недостатки</w:t>
      </w:r>
    </w:p>
    <w:p w14:paraId="37336E42" w14:textId="0D4BA963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>Дать определение технологического процесса и производственного процесса.</w:t>
      </w:r>
    </w:p>
    <w:p w14:paraId="2AADF20A" w14:textId="1BDD5177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Классификация производственных процессов по их </w:t>
      </w:r>
      <w:r w:rsidRPr="004B2C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роли</w:t>
      </w: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изготовлении конечного продукта.</w:t>
      </w:r>
    </w:p>
    <w:p w14:paraId="24B1A0EF" w14:textId="5A2837D5" w:rsidR="004138B9" w:rsidRPr="004B2C23" w:rsidRDefault="00324177" w:rsidP="00413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Технологический процесс </w:t>
      </w:r>
      <w:proofErr w:type="gramStart"/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4138B9"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</w:t>
      </w: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proofErr w:type="gramEnd"/>
      <w:r w:rsidR="004138B9"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технологических процессов.</w:t>
      </w:r>
    </w:p>
    <w:p w14:paraId="3855C386" w14:textId="77777777" w:rsidR="004138B9" w:rsidRPr="004B2C23" w:rsidRDefault="004138B9" w:rsidP="004138B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требования ГОСТ 12.2.003–91, предъявляемые к безопасности технологических процессов и производств,</w:t>
      </w:r>
    </w:p>
    <w:p w14:paraId="58331364" w14:textId="1D3A3691" w:rsidR="004138B9" w:rsidRPr="004B2C23" w:rsidRDefault="004138B9" w:rsidP="00413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16314997"/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669C"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ринципы обеспечения безопасности</w:t>
      </w:r>
      <w:r w:rsidR="00D0669C"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6 перечислите, дайте определение.</w:t>
      </w:r>
    </w:p>
    <w:bookmarkEnd w:id="0"/>
    <w:p w14:paraId="791206AE" w14:textId="77777777" w:rsidR="004138B9" w:rsidRPr="004B2C23" w:rsidRDefault="004138B9" w:rsidP="00413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методы обеспечения безопасности.</w:t>
      </w:r>
    </w:p>
    <w:p w14:paraId="148B036C" w14:textId="48332D74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направления защиты технологических процессов.</w:t>
      </w:r>
    </w:p>
    <w:p w14:paraId="1D3C6FAB" w14:textId="77777777" w:rsidR="004138B9" w:rsidRPr="004B2C23" w:rsidRDefault="004138B9" w:rsidP="00413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C2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средства обеспечения безопасности технологических процессов.</w:t>
      </w:r>
    </w:p>
    <w:p w14:paraId="1386D102" w14:textId="005D09C8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Основные изменения в Х разделе ТК РФ (1 марта 2022 года). Профессиональные риски</w:t>
      </w:r>
      <w:r w:rsidR="00324177" w:rsidRPr="004B2C2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4D50994" w14:textId="77777777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Основные изменения в Х разделе ТК РФ (1 марта 2022 года). Микротравмы. </w:t>
      </w:r>
    </w:p>
    <w:p w14:paraId="4D5D823D" w14:textId="77777777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Основные изменения в Х разделе ТК РФ (1 марта 2022 года).             Два принципа обеспечения безопасности труда</w:t>
      </w:r>
    </w:p>
    <w:p w14:paraId="4A88208E" w14:textId="77777777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Основные изменения в Х разделе ТК РФ (1 марта 2022 года). Запрет на работу в опасных условиях труда.</w:t>
      </w:r>
    </w:p>
    <w:p w14:paraId="6E63A40A" w14:textId="0C4CF16F" w:rsidR="004138B9" w:rsidRPr="004B2C23" w:rsidRDefault="004138B9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Основные изменения в Х разделе ТК РФ (1 марта 2022 года). Электронный документооборот.</w:t>
      </w:r>
    </w:p>
    <w:p w14:paraId="7ED6F681" w14:textId="233DFE21" w:rsidR="00324177" w:rsidRPr="004B2C23" w:rsidRDefault="00324177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Ориентирующие принципы обеспечения безопасности.</w:t>
      </w:r>
    </w:p>
    <w:p w14:paraId="1C4B0491" w14:textId="309495A3" w:rsidR="00324177" w:rsidRPr="004B2C23" w:rsidRDefault="00324177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Технические средства обеспечения безопасности. </w:t>
      </w:r>
    </w:p>
    <w:p w14:paraId="4F3D60EF" w14:textId="368BAF0F" w:rsidR="00D0669C" w:rsidRPr="004B2C23" w:rsidRDefault="00D0669C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Управленческие принципы обеспечения безопасности.</w:t>
      </w:r>
    </w:p>
    <w:p w14:paraId="27C7A672" w14:textId="27E3DDFD" w:rsidR="00D0669C" w:rsidRPr="004B2C23" w:rsidRDefault="00D0669C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Организационные принципы обеспечения безопасности.</w:t>
      </w:r>
    </w:p>
    <w:p w14:paraId="6BC7EFF9" w14:textId="3D00F75E" w:rsidR="00D0669C" w:rsidRPr="004B2C23" w:rsidRDefault="00C0775A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lastRenderedPageBreak/>
        <w:t xml:space="preserve"> Основные признаки потенциально опасных технологических процессов. Три состояния режима нормального функционирования процесса.</w:t>
      </w:r>
    </w:p>
    <w:p w14:paraId="691EA810" w14:textId="5F2D77CC" w:rsidR="00C0775A" w:rsidRPr="004B2C23" w:rsidRDefault="00C0775A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>Последствия нарушения технологического режима.</w:t>
      </w:r>
    </w:p>
    <w:p w14:paraId="6E59A9F1" w14:textId="3C70689D" w:rsidR="00C0775A" w:rsidRPr="004B2C23" w:rsidRDefault="00C0775A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</w:t>
      </w:r>
      <w:r w:rsidR="00307BCF" w:rsidRPr="004B2C23">
        <w:rPr>
          <w:rFonts w:ascii="Times New Roman" w:hAnsi="Times New Roman" w:cs="Times New Roman"/>
          <w:sz w:val="28"/>
          <w:szCs w:val="28"/>
        </w:rPr>
        <w:t>Технологический процесс. Ответственный технологический процесс. Дать определения и привести примеры.</w:t>
      </w:r>
    </w:p>
    <w:p w14:paraId="3F6A2055" w14:textId="27C13A3E" w:rsidR="00307BCF" w:rsidRPr="004B2C23" w:rsidRDefault="00307BCF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0054351"/>
      <w:r w:rsidRPr="004B2C23">
        <w:rPr>
          <w:rFonts w:ascii="Times New Roman" w:hAnsi="Times New Roman" w:cs="Times New Roman"/>
          <w:sz w:val="28"/>
          <w:szCs w:val="28"/>
        </w:rPr>
        <w:t xml:space="preserve">Железнодорожный перевозочный процесс. </w:t>
      </w:r>
      <w:bookmarkEnd w:id="1"/>
      <w:r w:rsidRPr="004B2C23">
        <w:rPr>
          <w:rFonts w:ascii="Times New Roman" w:hAnsi="Times New Roman" w:cs="Times New Roman"/>
          <w:sz w:val="28"/>
          <w:szCs w:val="28"/>
        </w:rPr>
        <w:t>Структура ЖДПП.</w:t>
      </w:r>
    </w:p>
    <w:p w14:paraId="3AE41997" w14:textId="754461E0" w:rsidR="00307BCF" w:rsidRPr="004B2C23" w:rsidRDefault="00307BCF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Железнодорожный перевозочный процесс.  Возможные состояния ЖДПП.</w:t>
      </w:r>
    </w:p>
    <w:p w14:paraId="5B6BB3C0" w14:textId="3E26AA9D" w:rsidR="00616293" w:rsidRPr="004B2C23" w:rsidRDefault="00616293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Дестабилизирующие факторы перевозочного процесса. (ДФПП). Опасные ДФПП.</w:t>
      </w:r>
    </w:p>
    <w:p w14:paraId="6C6C1E3A" w14:textId="36EF1DF4" w:rsidR="009605A8" w:rsidRPr="004B2C23" w:rsidRDefault="009605A8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Профессиональные риски. Зачем проводить оценку рисков?</w:t>
      </w:r>
    </w:p>
    <w:p w14:paraId="0E5CF2F5" w14:textId="65698A84" w:rsidR="009605A8" w:rsidRPr="004B2C23" w:rsidRDefault="009605A8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Идентификация </w:t>
      </w:r>
      <w:r w:rsidR="00F15D61" w:rsidRPr="004B2C23">
        <w:rPr>
          <w:rFonts w:ascii="Times New Roman" w:hAnsi="Times New Roman" w:cs="Times New Roman"/>
          <w:sz w:val="28"/>
          <w:szCs w:val="28"/>
        </w:rPr>
        <w:t>о</w:t>
      </w:r>
      <w:r w:rsidRPr="004B2C23">
        <w:rPr>
          <w:rFonts w:ascii="Times New Roman" w:hAnsi="Times New Roman" w:cs="Times New Roman"/>
          <w:sz w:val="28"/>
          <w:szCs w:val="28"/>
        </w:rPr>
        <w:t>пасностей. Этапы выполнения.</w:t>
      </w:r>
    </w:p>
    <w:p w14:paraId="1CF3DC12" w14:textId="237EC5B5" w:rsidR="00F15D61" w:rsidRPr="004B2C23" w:rsidRDefault="00F15D61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Опасности и их источники. Классификация вредных факторов производства.</w:t>
      </w:r>
    </w:p>
    <w:p w14:paraId="51737324" w14:textId="679D5A6D" w:rsidR="00F15D61" w:rsidRPr="004B2C23" w:rsidRDefault="00F15D61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Оценка профессиональных рисков и ступенчатый контроль.</w:t>
      </w:r>
    </w:p>
    <w:p w14:paraId="1AA2FC43" w14:textId="7484C0D8" w:rsidR="00F15D61" w:rsidRPr="004B2C23" w:rsidRDefault="00F15D61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Прямой и косвенные методы оценки рисков. </w:t>
      </w:r>
    </w:p>
    <w:p w14:paraId="23E7166E" w14:textId="4DFBE477" w:rsidR="00F15D61" w:rsidRPr="004B2C23" w:rsidRDefault="00715B2D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Меры управления рисками Иерархия мер управления рисками.</w:t>
      </w:r>
    </w:p>
    <w:p w14:paraId="5378761B" w14:textId="0DB7ACE9" w:rsidR="00820715" w:rsidRPr="004B2C23" w:rsidRDefault="00CC0A6C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23">
        <w:rPr>
          <w:rFonts w:ascii="Times New Roman" w:hAnsi="Times New Roman" w:cs="Times New Roman"/>
          <w:sz w:val="28"/>
          <w:szCs w:val="28"/>
        </w:rPr>
        <w:t>Пожаровзрывоопасность</w:t>
      </w:r>
      <w:proofErr w:type="spellEnd"/>
      <w:r w:rsidRPr="004B2C23">
        <w:rPr>
          <w:rFonts w:ascii="Times New Roman" w:hAnsi="Times New Roman" w:cs="Times New Roman"/>
          <w:sz w:val="28"/>
          <w:szCs w:val="28"/>
        </w:rPr>
        <w:t xml:space="preserve"> технологических процессов</w:t>
      </w:r>
      <w:r w:rsidR="004B2C23">
        <w:rPr>
          <w:rFonts w:ascii="Times New Roman" w:hAnsi="Times New Roman" w:cs="Times New Roman"/>
          <w:sz w:val="28"/>
          <w:szCs w:val="28"/>
        </w:rPr>
        <w:t>.</w:t>
      </w:r>
      <w:r w:rsidRPr="004B2C23">
        <w:rPr>
          <w:rFonts w:ascii="Times New Roman" w:hAnsi="Times New Roman" w:cs="Times New Roman"/>
          <w:sz w:val="28"/>
          <w:szCs w:val="28"/>
        </w:rPr>
        <w:t xml:space="preserve"> Организационно-технические мероприятия по обеспечению пожарной безопасности объекта. </w:t>
      </w:r>
    </w:p>
    <w:p w14:paraId="60E84A6F" w14:textId="686F399D" w:rsidR="003B67B4" w:rsidRPr="004B2C23" w:rsidRDefault="003B67B4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Железнодорожные аварии (катастрофы). Основные цели проведения аварийно-спасательных и других неотложных работ. </w:t>
      </w:r>
    </w:p>
    <w:p w14:paraId="0E02398B" w14:textId="4F8A9697" w:rsidR="00256F5C" w:rsidRPr="004B2C23" w:rsidRDefault="00256F5C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</w:t>
      </w:r>
      <w:r w:rsidRPr="004B2C23">
        <w:rPr>
          <w:rFonts w:ascii="Times New Roman" w:hAnsi="Times New Roman"/>
          <w:noProof/>
          <w:sz w:val="28"/>
          <w:szCs w:val="28"/>
        </w:rPr>
        <w:t>Аварийно-спасательные и другие неотложные работы, особенности их проведения на транспорте.</w:t>
      </w:r>
    </w:p>
    <w:p w14:paraId="628739DE" w14:textId="03F46ED0" w:rsidR="009F59D3" w:rsidRPr="004B2C23" w:rsidRDefault="009F59D3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>Основные требования для успешного проведения мероприятий по ликвидации ЧС на транспорте.</w:t>
      </w:r>
    </w:p>
    <w:p w14:paraId="0653758E" w14:textId="2F7D7DEF" w:rsidR="003B67B4" w:rsidRPr="004B2C23" w:rsidRDefault="003B67B4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</w:t>
      </w:r>
      <w:r w:rsidR="00222E3B" w:rsidRPr="004B2C23">
        <w:rPr>
          <w:rFonts w:ascii="Times New Roman" w:hAnsi="Times New Roman" w:cs="Times New Roman"/>
          <w:sz w:val="28"/>
          <w:szCs w:val="28"/>
        </w:rPr>
        <w:t>Устойчивость функционирования технологических процессов и производств, факторы на нее влияющие.</w:t>
      </w:r>
    </w:p>
    <w:p w14:paraId="7C54F77D" w14:textId="5B1C5712" w:rsidR="00222E3B" w:rsidRPr="004B2C23" w:rsidRDefault="00222E3B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Оценка возможных опасных факторов, влияющих на устойчивое функционирование объекта экономики. Внешние и внутренние факторы.</w:t>
      </w:r>
    </w:p>
    <w:p w14:paraId="694526ED" w14:textId="4062F2D9" w:rsidR="00222E3B" w:rsidRPr="004B2C23" w:rsidRDefault="00222E3B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lastRenderedPageBreak/>
        <w:t xml:space="preserve"> Мероприятия </w:t>
      </w:r>
      <w:proofErr w:type="gramStart"/>
      <w:r w:rsidRPr="004B2C23">
        <w:rPr>
          <w:rFonts w:ascii="Times New Roman" w:hAnsi="Times New Roman" w:cs="Times New Roman"/>
          <w:sz w:val="28"/>
          <w:szCs w:val="28"/>
        </w:rPr>
        <w:t>по  повышени</w:t>
      </w:r>
      <w:r w:rsidR="00275F50" w:rsidRPr="004B2C2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4B2C23">
        <w:rPr>
          <w:rFonts w:ascii="Times New Roman" w:hAnsi="Times New Roman" w:cs="Times New Roman"/>
          <w:sz w:val="28"/>
          <w:szCs w:val="28"/>
        </w:rPr>
        <w:t xml:space="preserve"> устойчивости функционирования технологических процессов и производств.</w:t>
      </w:r>
    </w:p>
    <w:p w14:paraId="6D921E62" w14:textId="21F082F1" w:rsidR="00222E3B" w:rsidRPr="004B2C23" w:rsidRDefault="00385264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Основы организации железнодорожного строительства. Основные технологические процессы. </w:t>
      </w:r>
    </w:p>
    <w:p w14:paraId="22DC173E" w14:textId="382C01B8" w:rsidR="00385264" w:rsidRPr="004B2C23" w:rsidRDefault="00385264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</w:t>
      </w:r>
      <w:r w:rsidRPr="004B2C23">
        <w:rPr>
          <w:rFonts w:ascii="Times New Roman" w:hAnsi="Times New Roman"/>
          <w:noProof/>
          <w:sz w:val="28"/>
          <w:szCs w:val="28"/>
        </w:rPr>
        <w:t xml:space="preserve">Строительство и реконструкция железных дорог. Требования к технологическим процессам. </w:t>
      </w:r>
    </w:p>
    <w:p w14:paraId="0B4AB47B" w14:textId="707BAACE" w:rsidR="00385264" w:rsidRPr="004B2C23" w:rsidRDefault="00385264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/>
          <w:noProof/>
          <w:sz w:val="24"/>
          <w:szCs w:val="24"/>
        </w:rPr>
        <w:t xml:space="preserve"> </w:t>
      </w:r>
      <w:r w:rsidRPr="004B2C23">
        <w:rPr>
          <w:rFonts w:ascii="Times New Roman" w:hAnsi="Times New Roman"/>
          <w:noProof/>
          <w:sz w:val="28"/>
          <w:szCs w:val="28"/>
        </w:rPr>
        <w:t>Строительство железнодорожного земляного полотна. Требования к персоналу, допускаемому к участию в производствееном процессе.</w:t>
      </w:r>
    </w:p>
    <w:p w14:paraId="53549918" w14:textId="0089A405" w:rsidR="00385264" w:rsidRPr="004B2C23" w:rsidRDefault="00385264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</w:t>
      </w:r>
      <w:r w:rsidRPr="004B2C23">
        <w:rPr>
          <w:rFonts w:ascii="Times New Roman" w:hAnsi="Times New Roman" w:cs="Times New Roman"/>
          <w:noProof/>
          <w:sz w:val="28"/>
          <w:szCs w:val="28"/>
        </w:rPr>
        <w:t>Опасные и вредные факторы при проведении погрузочно-разгрузочных работ.</w:t>
      </w:r>
    </w:p>
    <w:p w14:paraId="3B65F409" w14:textId="11098700" w:rsidR="00385264" w:rsidRPr="004B2C23" w:rsidRDefault="00385264" w:rsidP="004138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B2C23">
        <w:rPr>
          <w:rFonts w:ascii="Times New Roman" w:hAnsi="Times New Roman" w:cs="Times New Roman"/>
          <w:noProof/>
          <w:sz w:val="28"/>
          <w:szCs w:val="28"/>
        </w:rPr>
        <w:t>Основы обеспечения безопасности при проведении погрузочно-разгрузочных  и транспортировочных работ.</w:t>
      </w:r>
    </w:p>
    <w:p w14:paraId="358CC36C" w14:textId="22241A38" w:rsidR="00275F50" w:rsidRPr="004B2C23" w:rsidRDefault="00275F50" w:rsidP="00275F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noProof/>
          <w:sz w:val="28"/>
          <w:szCs w:val="28"/>
        </w:rPr>
        <w:t xml:space="preserve"> Организационные меры, обеспечивающие безопасность проведения </w:t>
      </w:r>
      <w:bookmarkStart w:id="2" w:name="_Hlk120057813"/>
      <w:r w:rsidRPr="004B2C23">
        <w:rPr>
          <w:rFonts w:ascii="Times New Roman" w:hAnsi="Times New Roman" w:cs="Times New Roman"/>
          <w:noProof/>
          <w:sz w:val="28"/>
          <w:szCs w:val="28"/>
        </w:rPr>
        <w:t>погрузочно-разгрузочных  работ.</w:t>
      </w:r>
    </w:p>
    <w:bookmarkEnd w:id="2"/>
    <w:p w14:paraId="65944F2F" w14:textId="77777777" w:rsidR="00275F50" w:rsidRPr="004B2C23" w:rsidRDefault="00275F50" w:rsidP="00275F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Технические меры, обеспечивающие безопасность проведения </w:t>
      </w:r>
      <w:r w:rsidRPr="004B2C23">
        <w:rPr>
          <w:rFonts w:ascii="Times New Roman" w:hAnsi="Times New Roman" w:cs="Times New Roman"/>
          <w:noProof/>
          <w:sz w:val="28"/>
          <w:szCs w:val="28"/>
        </w:rPr>
        <w:t>погрузочно-разгрузочных  работ.</w:t>
      </w:r>
    </w:p>
    <w:p w14:paraId="5E0EABB0" w14:textId="281DB7A6" w:rsidR="00275F50" w:rsidRPr="00275F50" w:rsidRDefault="00275F50" w:rsidP="00275F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C23">
        <w:rPr>
          <w:rFonts w:ascii="Times New Roman" w:hAnsi="Times New Roman" w:cs="Times New Roman"/>
          <w:sz w:val="28"/>
          <w:szCs w:val="28"/>
        </w:rPr>
        <w:t xml:space="preserve"> Организационные и технические мероприятия, обеспечивающие безопасность транспортировочных раб</w:t>
      </w:r>
      <w:r w:rsidRPr="00275F5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00A30C" w14:textId="77777777" w:rsidR="004138B9" w:rsidRDefault="004138B9">
      <w:pPr>
        <w:rPr>
          <w:b/>
          <w:bCs/>
          <w:sz w:val="28"/>
          <w:szCs w:val="28"/>
        </w:rPr>
      </w:pPr>
    </w:p>
    <w:p w14:paraId="3EB91D67" w14:textId="77777777" w:rsidR="00550C80" w:rsidRDefault="00550C80">
      <w:pPr>
        <w:rPr>
          <w:b/>
          <w:bCs/>
          <w:sz w:val="28"/>
          <w:szCs w:val="28"/>
        </w:rPr>
      </w:pPr>
    </w:p>
    <w:p w14:paraId="5EA9C3A5" w14:textId="77777777" w:rsidR="00550C80" w:rsidRDefault="00550C80">
      <w:pPr>
        <w:rPr>
          <w:b/>
          <w:bCs/>
          <w:sz w:val="28"/>
          <w:szCs w:val="28"/>
        </w:rPr>
      </w:pPr>
    </w:p>
    <w:p w14:paraId="31C378DE" w14:textId="77777777" w:rsidR="00550C80" w:rsidRDefault="00550C80">
      <w:pPr>
        <w:rPr>
          <w:b/>
          <w:bCs/>
          <w:sz w:val="28"/>
          <w:szCs w:val="28"/>
        </w:rPr>
      </w:pPr>
    </w:p>
    <w:p w14:paraId="3300B404" w14:textId="77777777" w:rsidR="00550C80" w:rsidRDefault="00550C80">
      <w:pPr>
        <w:rPr>
          <w:b/>
          <w:bCs/>
          <w:sz w:val="28"/>
          <w:szCs w:val="28"/>
        </w:rPr>
      </w:pPr>
    </w:p>
    <w:p w14:paraId="494D77A0" w14:textId="77777777" w:rsidR="00550C80" w:rsidRPr="002B7288" w:rsidRDefault="00550C80" w:rsidP="00550C80">
      <w:pPr>
        <w:jc w:val="center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3BF31D5A" w14:textId="77777777" w:rsidR="00550C80" w:rsidRPr="002B7288" w:rsidRDefault="00550C80" w:rsidP="00550C8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</w:t>
      </w:r>
      <w:r w:rsidRPr="002B7288">
        <w:rPr>
          <w:color w:val="000000"/>
          <w:sz w:val="28"/>
          <w:szCs w:val="28"/>
        </w:rPr>
        <w:t xml:space="preserve"> по дисциплине (модулю)</w:t>
      </w:r>
    </w:p>
    <w:p w14:paraId="78B9D292" w14:textId="77777777" w:rsidR="00550C80" w:rsidRPr="00AB30CE" w:rsidRDefault="00550C80" w:rsidP="00550C80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AB30CE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Безопасность технологических процессов и производств</w:t>
      </w:r>
      <w:r w:rsidRPr="00AB30CE">
        <w:rPr>
          <w:b/>
          <w:bCs/>
          <w:color w:val="000000"/>
          <w:sz w:val="28"/>
          <w:szCs w:val="28"/>
        </w:rPr>
        <w:t>»</w:t>
      </w:r>
    </w:p>
    <w:p w14:paraId="0BD012D1" w14:textId="77777777" w:rsidR="00550C80" w:rsidRPr="002B7288" w:rsidRDefault="00550C80" w:rsidP="00550C80">
      <w:pPr>
        <w:jc w:val="center"/>
        <w:rPr>
          <w:color w:val="000000"/>
          <w:sz w:val="28"/>
          <w:szCs w:val="28"/>
        </w:rPr>
      </w:pPr>
    </w:p>
    <w:p w14:paraId="486EA56E" w14:textId="77777777" w:rsidR="00550C80" w:rsidRPr="002B7288" w:rsidRDefault="00550C80" w:rsidP="00550C80">
      <w:pPr>
        <w:jc w:val="both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7CD4E11" w14:textId="77777777" w:rsidR="00550C80" w:rsidRPr="002B7288" w:rsidRDefault="00550C80" w:rsidP="00550C80">
      <w:pPr>
        <w:jc w:val="center"/>
        <w:rPr>
          <w:color w:val="000000"/>
          <w:sz w:val="28"/>
          <w:szCs w:val="28"/>
        </w:rPr>
      </w:pPr>
    </w:p>
    <w:p w14:paraId="7A38CB99" w14:textId="77777777" w:rsidR="00550C80" w:rsidRPr="002B7288" w:rsidRDefault="00550C80" w:rsidP="00550C80">
      <w:pPr>
        <w:jc w:val="center"/>
        <w:rPr>
          <w:color w:val="000000"/>
          <w:sz w:val="28"/>
          <w:szCs w:val="28"/>
        </w:rPr>
      </w:pPr>
      <w:r w:rsidRPr="002B7288">
        <w:rPr>
          <w:color w:val="000000"/>
          <w:sz w:val="28"/>
          <w:szCs w:val="28"/>
        </w:rPr>
        <w:t>Примерный перечень вопросов для опроса</w:t>
      </w:r>
    </w:p>
    <w:p w14:paraId="6FE79C39" w14:textId="77777777" w:rsidR="00550C80" w:rsidRDefault="00550C80" w:rsidP="00550C80">
      <w:pPr>
        <w:jc w:val="both"/>
      </w:pPr>
    </w:p>
    <w:p w14:paraId="2361296D" w14:textId="77777777" w:rsidR="00550C80" w:rsidRDefault="00550C80" w:rsidP="00550C80">
      <w:pPr>
        <w:jc w:val="both"/>
      </w:pPr>
    </w:p>
    <w:p w14:paraId="617EF1AB" w14:textId="77777777" w:rsidR="00550C80" w:rsidRPr="00AE06B9" w:rsidRDefault="00550C80" w:rsidP="00550C80">
      <w:pPr>
        <w:jc w:val="both"/>
      </w:pPr>
      <w:r w:rsidRPr="00AE06B9">
        <w:t>1. Вредные факторы производственной среды, их оценка.</w:t>
      </w:r>
    </w:p>
    <w:p w14:paraId="5E0A1A5D" w14:textId="77777777" w:rsidR="00550C80" w:rsidRPr="00AE06B9" w:rsidRDefault="00550C80" w:rsidP="00550C80">
      <w:pPr>
        <w:jc w:val="both"/>
      </w:pPr>
      <w:r w:rsidRPr="00AE06B9">
        <w:t>2. Опасные факторы производственной среды, их оценка.</w:t>
      </w:r>
    </w:p>
    <w:p w14:paraId="44A25B8B" w14:textId="77777777" w:rsidR="00550C80" w:rsidRPr="00AE06B9" w:rsidRDefault="00550C80" w:rsidP="00550C80">
      <w:pPr>
        <w:jc w:val="both"/>
      </w:pPr>
      <w:r w:rsidRPr="00AE06B9">
        <w:t>3. Критерии безопасности.</w:t>
      </w:r>
    </w:p>
    <w:p w14:paraId="239EC3B5" w14:textId="77777777" w:rsidR="00550C80" w:rsidRPr="00AE06B9" w:rsidRDefault="00550C80" w:rsidP="00550C80">
      <w:pPr>
        <w:jc w:val="both"/>
      </w:pPr>
      <w:r w:rsidRPr="00AE06B9">
        <w:t>4. Воздушная среда: метеорологические параметры.</w:t>
      </w:r>
    </w:p>
    <w:p w14:paraId="1CC6B2EC" w14:textId="77777777" w:rsidR="00550C80" w:rsidRPr="00AE06B9" w:rsidRDefault="00550C80" w:rsidP="00550C80">
      <w:pPr>
        <w:jc w:val="both"/>
      </w:pPr>
      <w:r w:rsidRPr="00AE06B9">
        <w:t>5. Воздушная среда: нормирование метеорологических параметров.</w:t>
      </w:r>
    </w:p>
    <w:p w14:paraId="0DCADC1B" w14:textId="77777777" w:rsidR="00550C80" w:rsidRPr="00AE06B9" w:rsidRDefault="00550C80" w:rsidP="00550C80">
      <w:pPr>
        <w:jc w:val="both"/>
      </w:pPr>
      <w:r w:rsidRPr="00AE06B9">
        <w:t>6. Воздушная среда: контроль метеорологических параметров.</w:t>
      </w:r>
    </w:p>
    <w:p w14:paraId="3A6ABF84" w14:textId="77777777" w:rsidR="00550C80" w:rsidRPr="00AE06B9" w:rsidRDefault="00550C80" w:rsidP="00550C80">
      <w:pPr>
        <w:jc w:val="both"/>
      </w:pPr>
      <w:r w:rsidRPr="00AE06B9">
        <w:t>7. Воздушная среда: источники вредных веществ.</w:t>
      </w:r>
    </w:p>
    <w:p w14:paraId="2C41FE46" w14:textId="77777777" w:rsidR="00550C80" w:rsidRPr="00AE06B9" w:rsidRDefault="00550C80" w:rsidP="00550C80">
      <w:pPr>
        <w:jc w:val="both"/>
      </w:pPr>
      <w:r w:rsidRPr="00AE06B9">
        <w:t>8. Воздушная среда: нормирование содержания вредных веществ.</w:t>
      </w:r>
    </w:p>
    <w:p w14:paraId="7AC49CAB" w14:textId="77777777" w:rsidR="00550C80" w:rsidRPr="00AE06B9" w:rsidRDefault="00550C80" w:rsidP="00550C80">
      <w:pPr>
        <w:jc w:val="both"/>
      </w:pPr>
      <w:r w:rsidRPr="00AE06B9">
        <w:t>9. Воздушная среда: нормирование содержания вредных веществ однонаправленного действия.</w:t>
      </w:r>
    </w:p>
    <w:p w14:paraId="63BB32C5" w14:textId="77777777" w:rsidR="00550C80" w:rsidRPr="00AE06B9" w:rsidRDefault="00550C80" w:rsidP="00550C80">
      <w:pPr>
        <w:jc w:val="both"/>
      </w:pPr>
      <w:r w:rsidRPr="00AE06B9">
        <w:t>10. Воздушная среда: контроль содержания вредных веществ.</w:t>
      </w:r>
    </w:p>
    <w:p w14:paraId="1F97AA14" w14:textId="77777777" w:rsidR="00550C80" w:rsidRPr="00AE06B9" w:rsidRDefault="00550C80" w:rsidP="00550C80">
      <w:pPr>
        <w:jc w:val="both"/>
      </w:pPr>
      <w:r w:rsidRPr="00AE06B9">
        <w:t>11. Воздушная среда: мероприятия по обеспечению безопасности.</w:t>
      </w:r>
    </w:p>
    <w:p w14:paraId="18647412" w14:textId="77777777" w:rsidR="00550C80" w:rsidRPr="00AE06B9" w:rsidRDefault="00550C80" w:rsidP="00550C80">
      <w:pPr>
        <w:jc w:val="both"/>
      </w:pPr>
      <w:r w:rsidRPr="00AE06B9">
        <w:t>12. Производственное освещение: параметры.</w:t>
      </w:r>
    </w:p>
    <w:p w14:paraId="60C58FDC" w14:textId="77777777" w:rsidR="00550C80" w:rsidRPr="00AE06B9" w:rsidRDefault="00550C80" w:rsidP="00550C80">
      <w:pPr>
        <w:jc w:val="both"/>
      </w:pPr>
      <w:r w:rsidRPr="00AE06B9">
        <w:t>13. Производственное освещение: нормирование.</w:t>
      </w:r>
    </w:p>
    <w:p w14:paraId="162CC30A" w14:textId="77777777" w:rsidR="00550C80" w:rsidRPr="00AE06B9" w:rsidRDefault="00550C80" w:rsidP="00550C80">
      <w:pPr>
        <w:jc w:val="both"/>
      </w:pPr>
      <w:r w:rsidRPr="00AE06B9">
        <w:t>14. Производственное освещение: контроль.</w:t>
      </w:r>
    </w:p>
    <w:p w14:paraId="4E43217C" w14:textId="77777777" w:rsidR="00550C80" w:rsidRPr="00AE06B9" w:rsidRDefault="00550C80" w:rsidP="00550C80">
      <w:pPr>
        <w:jc w:val="both"/>
      </w:pPr>
      <w:r w:rsidRPr="00AE06B9">
        <w:t>15. Производственное освещение: требования безопасности.</w:t>
      </w:r>
    </w:p>
    <w:p w14:paraId="00687D80" w14:textId="77777777" w:rsidR="00550C80" w:rsidRPr="00AE06B9" w:rsidRDefault="00550C80" w:rsidP="00550C80">
      <w:pPr>
        <w:jc w:val="both"/>
      </w:pPr>
      <w:r w:rsidRPr="00AE06B9">
        <w:t>16. Шум: источники; параметры.</w:t>
      </w:r>
    </w:p>
    <w:p w14:paraId="43A336BF" w14:textId="77777777" w:rsidR="00550C80" w:rsidRPr="00AE06B9" w:rsidRDefault="00550C80" w:rsidP="00550C80">
      <w:pPr>
        <w:jc w:val="both"/>
      </w:pPr>
      <w:r w:rsidRPr="00AE06B9">
        <w:t>17. Нормирование постоянного шума.</w:t>
      </w:r>
    </w:p>
    <w:p w14:paraId="67780D69" w14:textId="77777777" w:rsidR="00550C80" w:rsidRPr="00AE06B9" w:rsidRDefault="00550C80" w:rsidP="00550C80">
      <w:pPr>
        <w:jc w:val="both"/>
      </w:pPr>
      <w:r w:rsidRPr="00AE06B9">
        <w:t>18. Нормирование непостоянного шума.</w:t>
      </w:r>
    </w:p>
    <w:p w14:paraId="03A75D13" w14:textId="77777777" w:rsidR="00550C80" w:rsidRPr="00AE06B9" w:rsidRDefault="00550C80" w:rsidP="00550C80">
      <w:pPr>
        <w:jc w:val="both"/>
      </w:pPr>
      <w:r w:rsidRPr="00AE06B9">
        <w:t>19. Шум: контроль.</w:t>
      </w:r>
    </w:p>
    <w:p w14:paraId="46AA52E8" w14:textId="77777777" w:rsidR="00550C80" w:rsidRPr="00AE06B9" w:rsidRDefault="00550C80" w:rsidP="00550C80">
      <w:pPr>
        <w:jc w:val="both"/>
      </w:pPr>
      <w:r w:rsidRPr="00AE06B9">
        <w:t>20. Вибрация: источники; параметры.</w:t>
      </w:r>
    </w:p>
    <w:p w14:paraId="0F3B602E" w14:textId="77777777" w:rsidR="00550C80" w:rsidRPr="00AE06B9" w:rsidRDefault="00550C80" w:rsidP="00550C80">
      <w:pPr>
        <w:jc w:val="both"/>
      </w:pPr>
      <w:r w:rsidRPr="00AE06B9">
        <w:t>21. Нормирование постоянной вибрации.</w:t>
      </w:r>
    </w:p>
    <w:p w14:paraId="73E58CA4" w14:textId="77777777" w:rsidR="00550C80" w:rsidRPr="00AE06B9" w:rsidRDefault="00550C80" w:rsidP="00550C80">
      <w:pPr>
        <w:jc w:val="both"/>
      </w:pPr>
      <w:r w:rsidRPr="00AE06B9">
        <w:t>22. Вибрация: контроль.</w:t>
      </w:r>
    </w:p>
    <w:p w14:paraId="485157CE" w14:textId="77777777" w:rsidR="00550C80" w:rsidRPr="00AE06B9" w:rsidRDefault="00550C80" w:rsidP="00550C80">
      <w:pPr>
        <w:jc w:val="both"/>
      </w:pPr>
      <w:r w:rsidRPr="00AE06B9">
        <w:t>23. Защиты от шума: средства звукопоглощения.</w:t>
      </w:r>
    </w:p>
    <w:p w14:paraId="73A246C9" w14:textId="77777777" w:rsidR="00550C80" w:rsidRPr="00AE06B9" w:rsidRDefault="00550C80" w:rsidP="00550C80">
      <w:pPr>
        <w:jc w:val="both"/>
      </w:pPr>
      <w:r w:rsidRPr="00AE06B9">
        <w:t>24. Защиты от шума: средства звукоизоляции.</w:t>
      </w:r>
    </w:p>
    <w:p w14:paraId="33827BC4" w14:textId="77777777" w:rsidR="00550C80" w:rsidRPr="00AE06B9" w:rsidRDefault="00550C80" w:rsidP="00550C80">
      <w:pPr>
        <w:jc w:val="both"/>
      </w:pPr>
      <w:r w:rsidRPr="00AE06B9">
        <w:t>25. Защита от вибрации: средства виброизоляции.</w:t>
      </w:r>
    </w:p>
    <w:p w14:paraId="2FD2D3AA" w14:textId="77777777" w:rsidR="00550C80" w:rsidRPr="00AE06B9" w:rsidRDefault="00550C80" w:rsidP="00550C80">
      <w:pPr>
        <w:jc w:val="both"/>
      </w:pPr>
      <w:r w:rsidRPr="00AE06B9">
        <w:t>26. Неионизирующие электромагнитные поля и излучения: источники.</w:t>
      </w:r>
    </w:p>
    <w:p w14:paraId="460EE2D8" w14:textId="77777777" w:rsidR="00550C80" w:rsidRPr="00AE06B9" w:rsidRDefault="00550C80" w:rsidP="00550C80">
      <w:pPr>
        <w:jc w:val="both"/>
      </w:pPr>
      <w:r w:rsidRPr="00AE06B9">
        <w:t xml:space="preserve">27. Нормирование электростатических и электрических полей. </w:t>
      </w:r>
    </w:p>
    <w:p w14:paraId="44215A40" w14:textId="77777777" w:rsidR="00550C80" w:rsidRPr="00AE06B9" w:rsidRDefault="00550C80" w:rsidP="00550C80">
      <w:pPr>
        <w:jc w:val="both"/>
      </w:pPr>
      <w:r w:rsidRPr="00AE06B9">
        <w:t xml:space="preserve">28. Нормирование магнитных полей. </w:t>
      </w:r>
    </w:p>
    <w:p w14:paraId="4E9024A9" w14:textId="77777777" w:rsidR="00550C80" w:rsidRPr="00AE06B9" w:rsidRDefault="00550C80" w:rsidP="00550C80">
      <w:pPr>
        <w:jc w:val="both"/>
      </w:pPr>
      <w:r w:rsidRPr="00AE06B9">
        <w:t>29. Нормирование электромагнитных полей и излучений радиочастотного диапазона.</w:t>
      </w:r>
    </w:p>
    <w:p w14:paraId="0ADB5851" w14:textId="77777777" w:rsidR="00550C80" w:rsidRPr="00AE06B9" w:rsidRDefault="00550C80" w:rsidP="00550C80">
      <w:pPr>
        <w:jc w:val="both"/>
      </w:pPr>
      <w:r w:rsidRPr="00AE06B9">
        <w:t>30. Неионизирующие электромагнитные поля и излучения: контроль.</w:t>
      </w:r>
    </w:p>
    <w:p w14:paraId="1BD7C4A4" w14:textId="77777777" w:rsidR="00550C80" w:rsidRPr="00AE06B9" w:rsidRDefault="00550C80" w:rsidP="00550C80">
      <w:pPr>
        <w:jc w:val="both"/>
      </w:pPr>
      <w:r w:rsidRPr="00AE06B9">
        <w:lastRenderedPageBreak/>
        <w:t>31. Неионизирующие электромагнитные излучения: требования безопасности.</w:t>
      </w:r>
    </w:p>
    <w:p w14:paraId="3F9F774F" w14:textId="77777777" w:rsidR="00550C80" w:rsidRPr="00AE06B9" w:rsidRDefault="00550C80" w:rsidP="00550C80">
      <w:pPr>
        <w:jc w:val="both"/>
      </w:pPr>
      <w:r w:rsidRPr="00AE06B9">
        <w:t xml:space="preserve">32. Ионизирующие электромагнитные излучения: источники; </w:t>
      </w:r>
    </w:p>
    <w:p w14:paraId="63B0E039" w14:textId="77777777" w:rsidR="00550C80" w:rsidRPr="00AE06B9" w:rsidRDefault="00550C80" w:rsidP="00550C80">
      <w:pPr>
        <w:jc w:val="both"/>
      </w:pPr>
      <w:r w:rsidRPr="00AE06B9">
        <w:t>33. нормирование.</w:t>
      </w:r>
    </w:p>
    <w:p w14:paraId="1396D256" w14:textId="77777777" w:rsidR="00550C80" w:rsidRPr="00AE06B9" w:rsidRDefault="00550C80" w:rsidP="00550C80">
      <w:pPr>
        <w:jc w:val="both"/>
      </w:pPr>
      <w:r w:rsidRPr="00AE06B9">
        <w:t>34. Ионизирующие электромагнитные излучения: контроль.</w:t>
      </w:r>
    </w:p>
    <w:p w14:paraId="1C0FE8BD" w14:textId="77777777" w:rsidR="00550C80" w:rsidRPr="00AE06B9" w:rsidRDefault="00550C80" w:rsidP="00550C80">
      <w:pPr>
        <w:jc w:val="both"/>
      </w:pPr>
      <w:r w:rsidRPr="00AE06B9">
        <w:t>35. Ионизирующие электромагнитные излучения: требования безопасности.</w:t>
      </w:r>
    </w:p>
    <w:p w14:paraId="296056AE" w14:textId="77777777" w:rsidR="00550C80" w:rsidRPr="005F57AC" w:rsidRDefault="00550C80" w:rsidP="00550C80">
      <w:pPr>
        <w:jc w:val="both"/>
      </w:pPr>
      <w:r>
        <w:t>36</w:t>
      </w:r>
      <w:r w:rsidRPr="005F57AC">
        <w:t xml:space="preserve">. Причины </w:t>
      </w:r>
      <w:proofErr w:type="spellStart"/>
      <w:r w:rsidRPr="005F57AC">
        <w:t>электротравм</w:t>
      </w:r>
      <w:proofErr w:type="spellEnd"/>
      <w:r w:rsidRPr="005F57AC">
        <w:t>.</w:t>
      </w:r>
    </w:p>
    <w:p w14:paraId="6FEA17A4" w14:textId="77777777" w:rsidR="00550C80" w:rsidRPr="005F57AC" w:rsidRDefault="00550C80" w:rsidP="00550C80">
      <w:pPr>
        <w:jc w:val="both"/>
      </w:pPr>
      <w:r>
        <w:t>37</w:t>
      </w:r>
      <w:r w:rsidRPr="005F57AC">
        <w:t>. Действие электрического тока на организм человека.</w:t>
      </w:r>
    </w:p>
    <w:p w14:paraId="0299E4E5" w14:textId="77777777" w:rsidR="00550C80" w:rsidRPr="005F57AC" w:rsidRDefault="00550C80" w:rsidP="00550C80">
      <w:pPr>
        <w:jc w:val="both"/>
      </w:pPr>
      <w:r>
        <w:t>38</w:t>
      </w:r>
      <w:r w:rsidRPr="005F57AC">
        <w:t>. Факторы, определяющие опасность поражения человека электрическим током.</w:t>
      </w:r>
    </w:p>
    <w:p w14:paraId="64EED179" w14:textId="77777777" w:rsidR="00550C80" w:rsidRPr="005F57AC" w:rsidRDefault="00550C80" w:rsidP="00550C80">
      <w:pPr>
        <w:jc w:val="both"/>
      </w:pPr>
      <w:r>
        <w:t>39</w:t>
      </w:r>
      <w:r w:rsidRPr="005F57AC">
        <w:t>. Как различают помещения по опасности поражения людей электрическим током?</w:t>
      </w:r>
    </w:p>
    <w:p w14:paraId="38E6F636" w14:textId="77777777" w:rsidR="00550C80" w:rsidRPr="005F57AC" w:rsidRDefault="00550C80" w:rsidP="00550C80">
      <w:pPr>
        <w:jc w:val="both"/>
      </w:pPr>
      <w:r>
        <w:t>40</w:t>
      </w:r>
      <w:r w:rsidRPr="005F57AC">
        <w:t>. Что такое напряжение прикосновения?</w:t>
      </w:r>
    </w:p>
    <w:p w14:paraId="0F804BA3" w14:textId="77777777" w:rsidR="00550C80" w:rsidRPr="005F57AC" w:rsidRDefault="00550C80" w:rsidP="00550C80">
      <w:pPr>
        <w:jc w:val="both"/>
      </w:pPr>
      <w:r w:rsidRPr="005F57AC">
        <w:t>4</w:t>
      </w:r>
      <w:r>
        <w:t>1</w:t>
      </w:r>
      <w:r w:rsidRPr="005F57AC">
        <w:t>. Меры защиты от поражения электрическим током при прямом прикосновении.</w:t>
      </w:r>
    </w:p>
    <w:p w14:paraId="47E273C5" w14:textId="77777777" w:rsidR="00550C80" w:rsidRPr="005F57AC" w:rsidRDefault="00550C80" w:rsidP="00550C80">
      <w:pPr>
        <w:jc w:val="both"/>
      </w:pPr>
      <w:r>
        <w:t>42</w:t>
      </w:r>
      <w:r w:rsidRPr="005F57AC">
        <w:t>. Меры защиты от поражения электрическим током при косвенном прикосновении.</w:t>
      </w:r>
    </w:p>
    <w:p w14:paraId="55803850" w14:textId="77777777" w:rsidR="00550C80" w:rsidRPr="005F57AC" w:rsidRDefault="00550C80" w:rsidP="00550C80">
      <w:pPr>
        <w:jc w:val="both"/>
      </w:pPr>
      <w:r>
        <w:t>43</w:t>
      </w:r>
      <w:r w:rsidRPr="005F57AC">
        <w:t xml:space="preserve">. Причины механического </w:t>
      </w:r>
      <w:proofErr w:type="spellStart"/>
      <w:r w:rsidRPr="005F57AC">
        <w:t>травмирования</w:t>
      </w:r>
      <w:proofErr w:type="spellEnd"/>
      <w:r w:rsidRPr="005F57AC">
        <w:t xml:space="preserve"> человека в производственных условиях.</w:t>
      </w:r>
    </w:p>
    <w:p w14:paraId="32FD368C" w14:textId="77777777" w:rsidR="00550C80" w:rsidRPr="005F57AC" w:rsidRDefault="00550C80" w:rsidP="00550C80">
      <w:pPr>
        <w:jc w:val="both"/>
      </w:pPr>
      <w:r>
        <w:t>44</w:t>
      </w:r>
      <w:r w:rsidRPr="005F57AC">
        <w:t>. Требования безопасности при эксплуатации сосудов под давлением.</w:t>
      </w:r>
    </w:p>
    <w:p w14:paraId="37225866" w14:textId="77777777" w:rsidR="00550C80" w:rsidRPr="005F57AC" w:rsidRDefault="00550C80" w:rsidP="00550C80">
      <w:pPr>
        <w:jc w:val="both"/>
      </w:pPr>
      <w:r>
        <w:t>45</w:t>
      </w:r>
      <w:r w:rsidRPr="005F57AC">
        <w:t>. Требования безопасности при эксплуатации транспортных машин.</w:t>
      </w:r>
    </w:p>
    <w:p w14:paraId="3BA61C18" w14:textId="77777777" w:rsidR="00550C80" w:rsidRPr="005F57AC" w:rsidRDefault="00550C80" w:rsidP="00550C80">
      <w:pPr>
        <w:jc w:val="both"/>
      </w:pPr>
      <w:r>
        <w:t>46</w:t>
      </w:r>
      <w:r w:rsidRPr="005F57AC">
        <w:t>. Требования безопасности при эксплуатации грузоподъемного оборудования.</w:t>
      </w:r>
    </w:p>
    <w:p w14:paraId="6E9092CB" w14:textId="77777777" w:rsidR="00550C80" w:rsidRPr="005F57AC" w:rsidRDefault="00550C80" w:rsidP="00550C80">
      <w:pPr>
        <w:jc w:val="both"/>
      </w:pPr>
      <w:r>
        <w:t>47</w:t>
      </w:r>
      <w:r w:rsidRPr="005F57AC">
        <w:t xml:space="preserve">. Показатели пожарной опасности и </w:t>
      </w:r>
      <w:proofErr w:type="spellStart"/>
      <w:r w:rsidRPr="005F57AC">
        <w:t>пожаровзрывоопасности</w:t>
      </w:r>
      <w:proofErr w:type="spellEnd"/>
      <w:r w:rsidRPr="005F57AC">
        <w:t xml:space="preserve"> веществ.</w:t>
      </w:r>
    </w:p>
    <w:p w14:paraId="3B5C59ED" w14:textId="77777777" w:rsidR="00550C80" w:rsidRPr="005F57AC" w:rsidRDefault="00550C80" w:rsidP="00550C80">
      <w:pPr>
        <w:jc w:val="both"/>
      </w:pPr>
      <w:r>
        <w:t>48</w:t>
      </w:r>
      <w:r w:rsidRPr="005F57AC">
        <w:t>. Пожарная и взрывопожарная опасность помещений.</w:t>
      </w:r>
    </w:p>
    <w:p w14:paraId="60F2AD64" w14:textId="77777777" w:rsidR="00550C80" w:rsidRPr="005F57AC" w:rsidRDefault="00550C80" w:rsidP="00550C80">
      <w:pPr>
        <w:jc w:val="both"/>
      </w:pPr>
      <w:r>
        <w:t>49</w:t>
      </w:r>
      <w:r w:rsidRPr="005F57AC">
        <w:t>. Пожарная и взрывопожарная опасность зданий.</w:t>
      </w:r>
    </w:p>
    <w:p w14:paraId="58F2BC6E" w14:textId="77777777" w:rsidR="00550C80" w:rsidRPr="005F57AC" w:rsidRDefault="00550C80" w:rsidP="00550C80">
      <w:pPr>
        <w:jc w:val="both"/>
      </w:pPr>
      <w:r>
        <w:t>50</w:t>
      </w:r>
      <w:r w:rsidRPr="005F57AC">
        <w:t>. Взрывозащищенное оборудование.</w:t>
      </w:r>
    </w:p>
    <w:p w14:paraId="73339F66" w14:textId="77777777" w:rsidR="00550C80" w:rsidRPr="005F57AC" w:rsidRDefault="00550C80" w:rsidP="00550C80">
      <w:pPr>
        <w:jc w:val="both"/>
      </w:pPr>
      <w:r>
        <w:t>51</w:t>
      </w:r>
      <w:r w:rsidRPr="005F57AC">
        <w:t xml:space="preserve">. </w:t>
      </w:r>
      <w:proofErr w:type="spellStart"/>
      <w:r w:rsidRPr="005F57AC">
        <w:t>Пожарозащищенное</w:t>
      </w:r>
      <w:proofErr w:type="spellEnd"/>
      <w:r w:rsidRPr="005F57AC">
        <w:t xml:space="preserve"> оборудование.</w:t>
      </w:r>
    </w:p>
    <w:p w14:paraId="1E770B49" w14:textId="77777777" w:rsidR="00550C80" w:rsidRPr="005F57AC" w:rsidRDefault="00550C80" w:rsidP="00550C80">
      <w:pPr>
        <w:jc w:val="both"/>
      </w:pPr>
      <w:r>
        <w:t>52</w:t>
      </w:r>
      <w:r w:rsidRPr="005F57AC">
        <w:t>. Меры предотвращения пожара.</w:t>
      </w:r>
    </w:p>
    <w:p w14:paraId="57F8B37A" w14:textId="77777777" w:rsidR="00550C80" w:rsidRPr="005F57AC" w:rsidRDefault="00550C80" w:rsidP="00550C80">
      <w:pPr>
        <w:jc w:val="both"/>
      </w:pPr>
      <w:r>
        <w:t>53</w:t>
      </w:r>
      <w:r w:rsidRPr="005F57AC">
        <w:t>. Противопожарная защита: конструктивные решения.</w:t>
      </w:r>
    </w:p>
    <w:p w14:paraId="7B0A45DB" w14:textId="77777777" w:rsidR="00550C80" w:rsidRPr="005F57AC" w:rsidRDefault="00550C80" w:rsidP="00550C80">
      <w:pPr>
        <w:jc w:val="both"/>
      </w:pPr>
      <w:r>
        <w:t>54</w:t>
      </w:r>
      <w:r w:rsidRPr="005F57AC">
        <w:t>. Противопожарная защита: эвакуационные проходы и выходы.</w:t>
      </w:r>
    </w:p>
    <w:p w14:paraId="5426CA09" w14:textId="77777777" w:rsidR="00550C80" w:rsidRPr="005F57AC" w:rsidRDefault="00550C80" w:rsidP="00550C80">
      <w:pPr>
        <w:jc w:val="both"/>
      </w:pPr>
      <w:r>
        <w:t>55</w:t>
      </w:r>
      <w:r w:rsidRPr="005F57AC">
        <w:t>. Противопожарная защита: охранно-пожарная сигнализация.</w:t>
      </w:r>
    </w:p>
    <w:p w14:paraId="6F218F43" w14:textId="77777777" w:rsidR="00550C80" w:rsidRPr="005F57AC" w:rsidRDefault="00550C80" w:rsidP="00550C80">
      <w:pPr>
        <w:jc w:val="both"/>
      </w:pPr>
      <w:r>
        <w:t>56</w:t>
      </w:r>
      <w:r w:rsidRPr="005F57AC">
        <w:t>. Противопожарная защита: первичные средства пожаротушения.</w:t>
      </w:r>
    </w:p>
    <w:p w14:paraId="7581EEEE" w14:textId="77777777" w:rsidR="00550C80" w:rsidRPr="005F57AC" w:rsidRDefault="00550C80" w:rsidP="00550C80">
      <w:pPr>
        <w:jc w:val="both"/>
      </w:pPr>
      <w:r>
        <w:t>57</w:t>
      </w:r>
      <w:r w:rsidRPr="005F57AC">
        <w:t>. Противопожарная защита: системы автоматического пожаротушения.</w:t>
      </w:r>
    </w:p>
    <w:p w14:paraId="14B80864" w14:textId="77777777" w:rsidR="00550C80" w:rsidRPr="005F57AC" w:rsidRDefault="00550C80" w:rsidP="00550C80">
      <w:pPr>
        <w:jc w:val="both"/>
      </w:pPr>
      <w:r>
        <w:t>58</w:t>
      </w:r>
      <w:r w:rsidRPr="005F57AC">
        <w:t>. Противопожарная защита: противопожарное водоснабжение.</w:t>
      </w:r>
    </w:p>
    <w:p w14:paraId="73269567" w14:textId="77777777" w:rsidR="00550C80" w:rsidRPr="0055710F" w:rsidRDefault="00550C80" w:rsidP="00550C80"/>
    <w:p w14:paraId="3D06CF5A" w14:textId="77777777" w:rsidR="00550C80" w:rsidRPr="00982164" w:rsidRDefault="00550C80">
      <w:pPr>
        <w:rPr>
          <w:b/>
          <w:bCs/>
          <w:sz w:val="28"/>
          <w:szCs w:val="28"/>
        </w:rPr>
      </w:pPr>
      <w:bookmarkStart w:id="3" w:name="_GoBack"/>
      <w:bookmarkEnd w:id="3"/>
    </w:p>
    <w:sectPr w:rsidR="00550C80" w:rsidRPr="0098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218FE"/>
    <w:multiLevelType w:val="hybridMultilevel"/>
    <w:tmpl w:val="1ADA9FF2"/>
    <w:lvl w:ilvl="0" w:tplc="5D32B5E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64"/>
    <w:rsid w:val="001A51F9"/>
    <w:rsid w:val="00222E3B"/>
    <w:rsid w:val="00256F5C"/>
    <w:rsid w:val="00275F50"/>
    <w:rsid w:val="00307BCF"/>
    <w:rsid w:val="00324177"/>
    <w:rsid w:val="00385264"/>
    <w:rsid w:val="003B67B4"/>
    <w:rsid w:val="004138B9"/>
    <w:rsid w:val="004B2C23"/>
    <w:rsid w:val="00550C80"/>
    <w:rsid w:val="00616293"/>
    <w:rsid w:val="00653C72"/>
    <w:rsid w:val="00715B2D"/>
    <w:rsid w:val="00820715"/>
    <w:rsid w:val="009305AC"/>
    <w:rsid w:val="009605A8"/>
    <w:rsid w:val="00982164"/>
    <w:rsid w:val="009F59D3"/>
    <w:rsid w:val="00C0775A"/>
    <w:rsid w:val="00CC0A6C"/>
    <w:rsid w:val="00D0669C"/>
    <w:rsid w:val="00D80E72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22C1"/>
  <w15:chartTrackingRefBased/>
  <w15:docId w15:val="{125F22E2-A7A7-4B94-AF3D-A73EC1F2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38B9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4B2C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B2C2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m12560</dc:creator>
  <cp:keywords/>
  <dc:description/>
  <cp:lastModifiedBy>Грибков Олег Игоревич</cp:lastModifiedBy>
  <cp:revision>2</cp:revision>
  <dcterms:created xsi:type="dcterms:W3CDTF">2023-12-19T11:26:00Z</dcterms:created>
  <dcterms:modified xsi:type="dcterms:W3CDTF">2023-12-19T11:26:00Z</dcterms:modified>
</cp:coreProperties>
</file>