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F6" w:rsidRPr="00100D01" w:rsidRDefault="00681ED7" w:rsidP="00100D01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  <w:r w:rsidR="00100D01">
        <w:rPr>
          <w:b/>
          <w:sz w:val="28"/>
          <w:szCs w:val="28"/>
        </w:rPr>
        <w:t xml:space="preserve"> промежуточной аттестации </w:t>
      </w:r>
      <w:r>
        <w:rPr>
          <w:b/>
          <w:sz w:val="28"/>
          <w:szCs w:val="28"/>
        </w:rPr>
        <w:t>по дисциплине</w:t>
      </w:r>
      <w:r w:rsidRPr="0005390B">
        <w:rPr>
          <w:b/>
          <w:sz w:val="28"/>
          <w:szCs w:val="28"/>
        </w:rPr>
        <w:t xml:space="preserve"> (модулю)</w:t>
      </w:r>
    </w:p>
    <w:p w:rsidR="00681ED7" w:rsidRDefault="00681ED7" w:rsidP="00A559E6">
      <w:pPr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6B59D7" w:rsidRDefault="006B59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Бюджетирование и контроль</w:t>
      </w:r>
    </w:p>
    <w:p w:rsidR="00AE3C22" w:rsidRPr="00AE3C22" w:rsidRDefault="00AE3C22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Семестр 7</w:t>
      </w:r>
    </w:p>
    <w:p w:rsid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191126" w:rsidRDefault="00681ED7" w:rsidP="0019112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191126">
        <w:rPr>
          <w:sz w:val="28"/>
          <w:szCs w:val="28"/>
        </w:rPr>
        <w:t>При проведении промежуточной аттестации обучающемуся предлагается дать ответы на 2 вопр</w:t>
      </w:r>
      <w:bookmarkStart w:id="0" w:name="_GoBack"/>
      <w:bookmarkEnd w:id="0"/>
      <w:r w:rsidR="00191126">
        <w:rPr>
          <w:sz w:val="28"/>
          <w:szCs w:val="28"/>
        </w:rPr>
        <w:t>оса из нижеприведенного списка.</w:t>
      </w:r>
    </w:p>
    <w:p w:rsidR="00191126" w:rsidRDefault="00191126" w:rsidP="0019112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191126" w:rsidRDefault="00191126" w:rsidP="0019112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681ED7" w:rsidRP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Типы информации в организации и их отличительные особенности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Затраты на информационные системы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Преимущества</w:t>
      </w:r>
      <w:r>
        <w:rPr>
          <w:bCs/>
          <w:sz w:val="28"/>
          <w:szCs w:val="28"/>
        </w:rPr>
        <w:t xml:space="preserve"> и недостатки</w:t>
      </w:r>
      <w:r w:rsidRPr="0009314B">
        <w:rPr>
          <w:bCs/>
          <w:sz w:val="28"/>
          <w:szCs w:val="28"/>
        </w:rPr>
        <w:t xml:space="preserve"> использования информационных систем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171305">
        <w:rPr>
          <w:bCs/>
          <w:sz w:val="28"/>
          <w:szCs w:val="28"/>
        </w:rPr>
        <w:t>Преимущества</w:t>
      </w:r>
      <w:r>
        <w:rPr>
          <w:bCs/>
          <w:sz w:val="28"/>
          <w:szCs w:val="28"/>
        </w:rPr>
        <w:t xml:space="preserve"> и недостатки</w:t>
      </w:r>
      <w:r w:rsidRPr="00171305">
        <w:rPr>
          <w:bCs/>
          <w:sz w:val="28"/>
          <w:szCs w:val="28"/>
        </w:rPr>
        <w:t xml:space="preserve"> корпоративных сетей и Интернета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механизмы контроля, необходимые при формировании и распространении внутренней информации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которые могут быть необходимы для обеспечения безопасности информации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Внутренние</w:t>
      </w:r>
      <w:r>
        <w:rPr>
          <w:bCs/>
          <w:sz w:val="28"/>
          <w:szCs w:val="28"/>
        </w:rPr>
        <w:t xml:space="preserve"> и внешние</w:t>
      </w:r>
      <w:r w:rsidRPr="0009314B">
        <w:rPr>
          <w:bCs/>
          <w:sz w:val="28"/>
          <w:szCs w:val="28"/>
        </w:rPr>
        <w:t xml:space="preserve"> источники информации для управленческого учета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Определение стоимости информации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Типы информационных систем для разных уровней управления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Большие массивы данных</w:t>
      </w:r>
      <w:r>
        <w:rPr>
          <w:bCs/>
          <w:sz w:val="28"/>
          <w:szCs w:val="28"/>
        </w:rPr>
        <w:t xml:space="preserve"> и </w:t>
      </w:r>
      <w:proofErr w:type="gramStart"/>
      <w:r>
        <w:rPr>
          <w:bCs/>
          <w:sz w:val="28"/>
          <w:szCs w:val="28"/>
        </w:rPr>
        <w:t>к</w:t>
      </w:r>
      <w:r w:rsidRPr="0009314B">
        <w:rPr>
          <w:bCs/>
          <w:sz w:val="28"/>
          <w:szCs w:val="28"/>
        </w:rPr>
        <w:t>оммерческие выгоды</w:t>
      </w:r>
      <w:proofErr w:type="gramEnd"/>
      <w:r>
        <w:rPr>
          <w:bCs/>
          <w:sz w:val="28"/>
          <w:szCs w:val="28"/>
        </w:rPr>
        <w:t xml:space="preserve"> и риски их</w:t>
      </w:r>
      <w:r w:rsidRPr="0009314B">
        <w:rPr>
          <w:bCs/>
          <w:sz w:val="28"/>
          <w:szCs w:val="28"/>
        </w:rPr>
        <w:t xml:space="preserve"> использования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>Основные принципы нормативного метода учета затрат</w:t>
      </w:r>
      <w:r w:rsidRPr="00BF4A42">
        <w:rPr>
          <w:bCs/>
          <w:sz w:val="28"/>
          <w:szCs w:val="28"/>
        </w:rPr>
        <w:br/>
        <w:t>(</w:t>
      </w:r>
      <w:proofErr w:type="spellStart"/>
      <w:r w:rsidRPr="00BF4A42">
        <w:rPr>
          <w:bCs/>
          <w:sz w:val="28"/>
          <w:szCs w:val="28"/>
        </w:rPr>
        <w:t>standard</w:t>
      </w:r>
      <w:proofErr w:type="spellEnd"/>
      <w:r w:rsidRPr="00BF4A42">
        <w:rPr>
          <w:bCs/>
          <w:sz w:val="28"/>
          <w:szCs w:val="28"/>
        </w:rPr>
        <w:t xml:space="preserve"> </w:t>
      </w:r>
      <w:proofErr w:type="spellStart"/>
      <w:r w:rsidRPr="00BF4A42">
        <w:rPr>
          <w:bCs/>
          <w:sz w:val="28"/>
          <w:szCs w:val="28"/>
        </w:rPr>
        <w:t>costing</w:t>
      </w:r>
      <w:proofErr w:type="spellEnd"/>
      <w:r w:rsidRPr="00BF4A42">
        <w:rPr>
          <w:bCs/>
          <w:sz w:val="28"/>
          <w:szCs w:val="28"/>
        </w:rPr>
        <w:t>)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Установление нормативов</w:t>
      </w:r>
      <w:r w:rsidRPr="00BF4A42">
        <w:rPr>
          <w:bCs/>
          <w:sz w:val="28"/>
          <w:szCs w:val="28"/>
        </w:rPr>
        <w:t xml:space="preserve"> затрат</w:t>
      </w:r>
      <w:r>
        <w:rPr>
          <w:bCs/>
          <w:sz w:val="28"/>
          <w:szCs w:val="28"/>
        </w:rPr>
        <w:t xml:space="preserve"> и виды нормативов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 xml:space="preserve">Отклонения </w:t>
      </w:r>
      <w:r w:rsidR="00AE3C22">
        <w:rPr>
          <w:bCs/>
          <w:sz w:val="28"/>
          <w:szCs w:val="28"/>
        </w:rPr>
        <w:t>выручки от реализации</w:t>
      </w:r>
    </w:p>
    <w:p w:rsidR="00171305" w:rsidRPr="00085390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Отклонения затрат </w:t>
      </w:r>
      <w:r w:rsidR="00AE3C22">
        <w:rPr>
          <w:bCs/>
          <w:sz w:val="28"/>
          <w:szCs w:val="28"/>
        </w:rPr>
        <w:t>на производство</w:t>
      </w:r>
    </w:p>
    <w:p w:rsidR="00171305" w:rsidRDefault="005C0A94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этапы метода учета затрат по видам деятельности</w:t>
      </w:r>
      <w:r w:rsidR="00171305" w:rsidRPr="006434C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171305" w:rsidRPr="006434C9">
        <w:rPr>
          <w:bCs/>
          <w:sz w:val="28"/>
          <w:szCs w:val="28"/>
        </w:rPr>
        <w:t>АВС метод</w:t>
      </w:r>
      <w:r>
        <w:rPr>
          <w:bCs/>
          <w:sz w:val="28"/>
          <w:szCs w:val="28"/>
        </w:rPr>
        <w:t>а)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171305">
        <w:rPr>
          <w:bCs/>
          <w:sz w:val="28"/>
          <w:szCs w:val="28"/>
        </w:rPr>
        <w:t>Преимущества и недостатки</w:t>
      </w:r>
      <w:r w:rsidR="005C0A94">
        <w:rPr>
          <w:bCs/>
          <w:sz w:val="28"/>
          <w:szCs w:val="28"/>
        </w:rPr>
        <w:t xml:space="preserve"> метода учета затрат по видам деятельности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Целевое управление себестоимостью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Учет затрат по жизненному циклу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Учет пропускной способности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Экологический учет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Анализ релевантных затрат</w:t>
      </w:r>
      <w:r>
        <w:rPr>
          <w:bCs/>
          <w:sz w:val="28"/>
          <w:szCs w:val="28"/>
        </w:rPr>
        <w:t xml:space="preserve"> для принятия управленческих решений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Анализ взаимосвязи себестоимости, объема и прибыли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lastRenderedPageBreak/>
        <w:t>Принятие управленческих решений при наличии лимитирующих факторов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Влияние цены на объем реализации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при принятие</w:t>
      </w:r>
      <w:proofErr w:type="gramEnd"/>
      <w:r>
        <w:rPr>
          <w:bCs/>
          <w:sz w:val="28"/>
          <w:szCs w:val="28"/>
        </w:rPr>
        <w:t xml:space="preserve"> решений в области ценообразования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Экономические</w:t>
      </w:r>
      <w:r>
        <w:rPr>
          <w:bCs/>
          <w:sz w:val="28"/>
          <w:szCs w:val="28"/>
        </w:rPr>
        <w:t xml:space="preserve"> </w:t>
      </w:r>
      <w:r w:rsidRPr="006434C9">
        <w:rPr>
          <w:bCs/>
          <w:sz w:val="28"/>
          <w:szCs w:val="28"/>
        </w:rPr>
        <w:t>подходы к ценообразованию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6434C9">
        <w:rPr>
          <w:bCs/>
          <w:sz w:val="28"/>
          <w:szCs w:val="28"/>
        </w:rPr>
        <w:t>ухгалтерские подходы к ценообразованию</w:t>
      </w:r>
    </w:p>
    <w:p w:rsidR="00171305" w:rsidRDefault="00171305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Маркетинговые подходы к ценообразованию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4E781D">
        <w:rPr>
          <w:bCs/>
          <w:sz w:val="28"/>
          <w:szCs w:val="28"/>
        </w:rPr>
        <w:t>Принятие решений в условиях риска и неопределенности</w:t>
      </w:r>
      <w:r>
        <w:rPr>
          <w:bCs/>
          <w:sz w:val="28"/>
          <w:szCs w:val="28"/>
        </w:rPr>
        <w:t>.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Дерево решений как инструмент принятия решений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Функции системы бюджетирования. Принципы построения бюджетов.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Основные элементы системы бюджетирования</w:t>
      </w:r>
      <w:r>
        <w:rPr>
          <w:bCs/>
          <w:sz w:val="28"/>
          <w:szCs w:val="28"/>
        </w:rPr>
        <w:t>. Бюджетный регламент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Этапы составления бюджетов</w:t>
      </w:r>
      <w:r>
        <w:rPr>
          <w:bCs/>
          <w:sz w:val="28"/>
          <w:szCs w:val="28"/>
        </w:rPr>
        <w:t xml:space="preserve">. </w:t>
      </w:r>
      <w:r w:rsidRPr="00916E70">
        <w:rPr>
          <w:bCs/>
          <w:sz w:val="28"/>
          <w:szCs w:val="28"/>
        </w:rPr>
        <w:t>Виды бюджетов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Недостатки классической системы бюджетирования</w:t>
      </w:r>
      <w:r>
        <w:rPr>
          <w:bCs/>
          <w:sz w:val="28"/>
          <w:szCs w:val="28"/>
        </w:rPr>
        <w:t xml:space="preserve">. </w:t>
      </w:r>
      <w:r w:rsidRPr="00916E70">
        <w:rPr>
          <w:bCs/>
          <w:sz w:val="28"/>
          <w:szCs w:val="28"/>
        </w:rPr>
        <w:t>Преимущества скользящего бюджета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Принципы</w:t>
      </w:r>
      <w:r>
        <w:rPr>
          <w:bCs/>
          <w:sz w:val="28"/>
          <w:szCs w:val="28"/>
        </w:rPr>
        <w:t xml:space="preserve"> внебюджетного управления</w:t>
      </w:r>
      <w:r w:rsidRPr="00916E70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(</w:t>
      </w:r>
      <w:proofErr w:type="spellStart"/>
      <w:r w:rsidRPr="00916E70">
        <w:rPr>
          <w:bCs/>
          <w:sz w:val="28"/>
          <w:szCs w:val="28"/>
        </w:rPr>
        <w:t>Beyond</w:t>
      </w:r>
      <w:proofErr w:type="spellEnd"/>
      <w:r w:rsidRPr="00916E70">
        <w:rPr>
          <w:bCs/>
          <w:sz w:val="28"/>
          <w:szCs w:val="28"/>
        </w:rPr>
        <w:t> </w:t>
      </w:r>
      <w:proofErr w:type="spellStart"/>
      <w:r w:rsidRPr="00916E70">
        <w:rPr>
          <w:bCs/>
          <w:sz w:val="28"/>
          <w:szCs w:val="28"/>
        </w:rPr>
        <w:t>Budgeting</w:t>
      </w:r>
      <w:proofErr w:type="spellEnd"/>
      <w:r>
        <w:rPr>
          <w:bCs/>
          <w:sz w:val="28"/>
          <w:szCs w:val="28"/>
        </w:rPr>
        <w:t>)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2A5BCB">
        <w:rPr>
          <w:bCs/>
          <w:sz w:val="28"/>
          <w:szCs w:val="28"/>
        </w:rPr>
        <w:t>Контроль бюджета через анализ отклонений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A5BCB">
        <w:rPr>
          <w:bCs/>
          <w:sz w:val="28"/>
          <w:szCs w:val="28"/>
        </w:rPr>
        <w:t>Центры ответственности</w:t>
      </w:r>
      <w:r>
        <w:rPr>
          <w:bCs/>
          <w:sz w:val="28"/>
          <w:szCs w:val="28"/>
        </w:rPr>
        <w:t xml:space="preserve">. </w:t>
      </w:r>
      <w:r w:rsidRPr="002A5BCB">
        <w:rPr>
          <w:bCs/>
          <w:sz w:val="28"/>
          <w:szCs w:val="28"/>
        </w:rPr>
        <w:t>Проблема подконтрольности в рамках центров ответственности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A5BCB">
        <w:rPr>
          <w:bCs/>
          <w:sz w:val="28"/>
          <w:szCs w:val="28"/>
        </w:rPr>
        <w:t>Поведенческие аспекты бюджетного контроля</w:t>
      </w:r>
      <w:r>
        <w:rPr>
          <w:bCs/>
          <w:sz w:val="28"/>
          <w:szCs w:val="28"/>
        </w:rPr>
        <w:t xml:space="preserve">. 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Кривая обучения как способ планирования бюджетных показателей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530F8F">
        <w:rPr>
          <w:bCs/>
          <w:sz w:val="28"/>
          <w:szCs w:val="28"/>
        </w:rPr>
        <w:t>Показатели</w:t>
      </w:r>
      <w:r>
        <w:rPr>
          <w:bCs/>
          <w:sz w:val="28"/>
          <w:szCs w:val="28"/>
        </w:rPr>
        <w:t xml:space="preserve"> оценки</w:t>
      </w:r>
      <w:r w:rsidRPr="00530F8F">
        <w:rPr>
          <w:bCs/>
          <w:sz w:val="28"/>
          <w:szCs w:val="28"/>
        </w:rPr>
        <w:t xml:space="preserve"> эффективности</w:t>
      </w:r>
      <w:r>
        <w:rPr>
          <w:bCs/>
          <w:sz w:val="28"/>
          <w:szCs w:val="28"/>
        </w:rPr>
        <w:t xml:space="preserve"> бизнеса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B6B9B">
        <w:rPr>
          <w:bCs/>
          <w:sz w:val="28"/>
          <w:szCs w:val="28"/>
        </w:rPr>
        <w:t>Коэффициенты оборачиваемости активов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</w:t>
      </w:r>
      <w:r w:rsidRPr="00CB6B9B">
        <w:rPr>
          <w:bCs/>
          <w:sz w:val="28"/>
          <w:szCs w:val="28"/>
        </w:rPr>
        <w:t>оэффициентны</w:t>
      </w:r>
      <w:r>
        <w:rPr>
          <w:bCs/>
          <w:sz w:val="28"/>
          <w:szCs w:val="28"/>
        </w:rPr>
        <w:t>й анализ для о</w:t>
      </w:r>
      <w:r w:rsidRPr="00CB6B9B">
        <w:rPr>
          <w:bCs/>
          <w:sz w:val="28"/>
          <w:szCs w:val="28"/>
        </w:rPr>
        <w:t>ценк</w:t>
      </w:r>
      <w:r>
        <w:rPr>
          <w:bCs/>
          <w:sz w:val="28"/>
          <w:szCs w:val="28"/>
        </w:rPr>
        <w:t>и</w:t>
      </w:r>
      <w:r w:rsidRPr="00CB6B9B">
        <w:rPr>
          <w:bCs/>
          <w:sz w:val="28"/>
          <w:szCs w:val="28"/>
        </w:rPr>
        <w:t xml:space="preserve"> результатов бизнеса и центров ответственности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B55DD">
        <w:rPr>
          <w:bCs/>
          <w:sz w:val="28"/>
          <w:szCs w:val="28"/>
        </w:rPr>
        <w:t>Оценка результатов</w:t>
      </w:r>
      <w:r>
        <w:rPr>
          <w:bCs/>
          <w:sz w:val="28"/>
          <w:szCs w:val="28"/>
        </w:rPr>
        <w:t xml:space="preserve"> деятельности центров ответственности</w:t>
      </w:r>
      <w:r w:rsidRPr="002B55DD">
        <w:rPr>
          <w:bCs/>
          <w:sz w:val="28"/>
          <w:szCs w:val="28"/>
        </w:rPr>
        <w:t xml:space="preserve"> с учетом цены капитала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2B55DD">
        <w:rPr>
          <w:bCs/>
          <w:sz w:val="28"/>
          <w:szCs w:val="28"/>
        </w:rPr>
        <w:t>Нефинансовые показатели результатов деятельности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>Сбалансированная система показателей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>Цепочка ценностей организации</w:t>
      </w:r>
    </w:p>
    <w:p w:rsidR="0033135D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2B55DD">
        <w:rPr>
          <w:bCs/>
          <w:sz w:val="28"/>
          <w:szCs w:val="28"/>
        </w:rPr>
        <w:t>Сравнительный анализ (</w:t>
      </w:r>
      <w:proofErr w:type="spellStart"/>
      <w:r w:rsidRPr="002B55DD">
        <w:rPr>
          <w:bCs/>
          <w:sz w:val="28"/>
          <w:szCs w:val="28"/>
        </w:rPr>
        <w:t>бенчмаркинг</w:t>
      </w:r>
      <w:proofErr w:type="spellEnd"/>
      <w:r w:rsidRPr="002B55DD">
        <w:rPr>
          <w:bCs/>
          <w:sz w:val="28"/>
          <w:szCs w:val="28"/>
        </w:rPr>
        <w:t>)</w:t>
      </w:r>
    </w:p>
    <w:p w:rsidR="0033135D" w:rsidRPr="006434C9" w:rsidRDefault="0033135D" w:rsidP="00CF755F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2A5BCB">
        <w:rPr>
          <w:bCs/>
          <w:sz w:val="28"/>
          <w:szCs w:val="28"/>
        </w:rPr>
        <w:t>Трансфертная цена</w:t>
      </w:r>
      <w:r>
        <w:rPr>
          <w:bCs/>
          <w:sz w:val="28"/>
          <w:szCs w:val="28"/>
        </w:rPr>
        <w:t xml:space="preserve">. </w:t>
      </w:r>
      <w:r w:rsidRPr="002A5BCB">
        <w:rPr>
          <w:bCs/>
          <w:sz w:val="28"/>
          <w:szCs w:val="28"/>
        </w:rPr>
        <w:t>Общие принципы трансфертного ценообразования</w:t>
      </w:r>
    </w:p>
    <w:p w:rsidR="00203052" w:rsidRDefault="00203052" w:rsidP="002030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203052" w:rsidRDefault="00203052" w:rsidP="00203052">
      <w:pPr>
        <w:spacing w:line="276" w:lineRule="auto"/>
        <w:jc w:val="both"/>
        <w:rPr>
          <w:sz w:val="28"/>
          <w:szCs w:val="28"/>
        </w:rPr>
      </w:pPr>
    </w:p>
    <w:p w:rsidR="00203052" w:rsidRDefault="00203052" w:rsidP="0020305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:rsidR="00203052" w:rsidRDefault="00203052" w:rsidP="00203052">
      <w:pPr>
        <w:shd w:val="clear" w:color="auto" w:fill="FFFFFF"/>
        <w:jc w:val="center"/>
        <w:rPr>
          <w:b/>
          <w:sz w:val="28"/>
          <w:szCs w:val="24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Что из нижеперечисленного является верным про «большие данные»?</w:t>
      </w:r>
    </w:p>
    <w:p w:rsidR="00203052" w:rsidRDefault="00203052" w:rsidP="00CF755F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большие данные могут быть использованы только для принятия краткосрочных решений</w:t>
      </w:r>
    </w:p>
    <w:p w:rsidR="00203052" w:rsidRDefault="00203052" w:rsidP="00CF755F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большие данные не могут быть использованы для определения клиентских предпочтений</w:t>
      </w:r>
    </w:p>
    <w:p w:rsidR="00203052" w:rsidRDefault="00203052" w:rsidP="00CF755F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большие данные позволяют компании устранить риск</w:t>
      </w:r>
    </w:p>
    <w:p w:rsidR="00203052" w:rsidRDefault="00203052" w:rsidP="00CF755F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большие данные быстро теряют свою актуальность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Что из нижеперечисленного наиболее полно описывает значение «Больших данных» для современной организации</w:t>
      </w:r>
    </w:p>
    <w:p w:rsidR="00203052" w:rsidRDefault="00203052" w:rsidP="00CF755F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мощностей для хранения большого количества информации</w:t>
      </w:r>
    </w:p>
    <w:p w:rsidR="00203052" w:rsidRDefault="00203052" w:rsidP="00CF755F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систематизация и классификация данных по категориям</w:t>
      </w:r>
    </w:p>
    <w:p w:rsidR="00203052" w:rsidRDefault="00203052" w:rsidP="00CF755F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поиск взаимосвязей и взаимозависимостей между различными группами данных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Предприятие малого бизнеса, компания RT, получила предложение от одной из ведущих консалтинговых компаний по внедрению информационной системы, которая в том числе способна обрабатывать «Большие данные».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(Укажите ДВА верных утверждения):</w:t>
      </w:r>
    </w:p>
    <w:p w:rsidR="00203052" w:rsidRDefault="00203052" w:rsidP="00CF755F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определить заранее преимущества новой информационной системы для предприятия малого бизнеса не представляется возможным</w:t>
      </w:r>
    </w:p>
    <w:p w:rsidR="00203052" w:rsidRDefault="00203052" w:rsidP="00CF755F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внедрение системы обработки больших данных оправдано только в случае значительного увеличения объема хранения данных организации</w:t>
      </w:r>
    </w:p>
    <w:p w:rsidR="00203052" w:rsidRDefault="00203052" w:rsidP="00CF755F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обработка больших способствует получению конкурентного преимущества</w:t>
      </w:r>
    </w:p>
    <w:p w:rsidR="00203052" w:rsidRDefault="00203052" w:rsidP="00CF755F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большие данные актуальны только для крупных корпораций, способных инвестировать значительные ресурсы в информационные системы</w:t>
      </w:r>
    </w:p>
    <w:p w:rsidR="00203052" w:rsidRDefault="00203052" w:rsidP="00CF755F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большие данные позволяют предприятиям малого бизнеса найти новые возможности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4.Если информация ориентирована на внешнюю среду, готовится на временной основе, учитывает количественные и качественные показатели, содержит неопределенность, то это:</w:t>
      </w:r>
    </w:p>
    <w:p w:rsidR="00203052" w:rsidRDefault="00203052" w:rsidP="00CF755F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 верного ответа</w:t>
      </w:r>
    </w:p>
    <w:p w:rsidR="00203052" w:rsidRDefault="00203052" w:rsidP="00CF755F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Стратегическая информация</w:t>
      </w:r>
    </w:p>
    <w:p w:rsidR="00203052" w:rsidRDefault="00203052" w:rsidP="00CF755F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Оперативная информация</w:t>
      </w:r>
    </w:p>
    <w:p w:rsidR="00203052" w:rsidRDefault="00203052" w:rsidP="00CF755F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Тактическая информация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5.Если информация преимущественно генерируется внутри организации, охватывает всю организацию, готовится на регулярной основе, основана на количественных показателях, может содержать прогнозные значения, то это</w:t>
      </w:r>
    </w:p>
    <w:p w:rsidR="00203052" w:rsidRDefault="00203052" w:rsidP="00CF755F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Тактическая информация</w:t>
      </w:r>
    </w:p>
    <w:p w:rsidR="00203052" w:rsidRDefault="00203052" w:rsidP="00CF755F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 верного ответа</w:t>
      </w:r>
    </w:p>
    <w:p w:rsidR="00203052" w:rsidRDefault="00203052" w:rsidP="00CF755F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Стратегическая информация</w:t>
      </w:r>
    </w:p>
    <w:p w:rsidR="00203052" w:rsidRDefault="00203052" w:rsidP="00CF755F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Оперативная информация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6.Затраты на информационные системы могут включать такие статьи, как «затраты на оплату труда». Верно?</w:t>
      </w:r>
    </w:p>
    <w:p w:rsidR="00203052" w:rsidRDefault="00203052" w:rsidP="00CF755F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</w:t>
      </w:r>
    </w:p>
    <w:p w:rsidR="00203052" w:rsidRDefault="00203052" w:rsidP="00CF755F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</w:t>
      </w:r>
    </w:p>
    <w:p w:rsidR="00203052" w:rsidRDefault="00203052" w:rsidP="00CF755F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зависит от решения руководителя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7.Назовите четыре ключевых фактора «BIG DATA»</w:t>
      </w:r>
    </w:p>
    <w:p w:rsidR="00203052" w:rsidRDefault="00203052" w:rsidP="00CF755F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Достоверность</w:t>
      </w:r>
    </w:p>
    <w:p w:rsidR="00203052" w:rsidRDefault="00203052" w:rsidP="00CF755F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Разнообразие</w:t>
      </w:r>
    </w:p>
    <w:p w:rsidR="00203052" w:rsidRDefault="00203052" w:rsidP="00CF755F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Безопасность</w:t>
      </w:r>
    </w:p>
    <w:p w:rsidR="00203052" w:rsidRDefault="00203052" w:rsidP="00CF755F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Скорость</w:t>
      </w:r>
    </w:p>
    <w:p w:rsidR="00203052" w:rsidRDefault="00203052" w:rsidP="00CF755F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8.Укажите две наиболее существенные коммерческие выгоды от использования больших массивов данных:</w:t>
      </w:r>
    </w:p>
    <w:p w:rsidR="00203052" w:rsidRDefault="00203052" w:rsidP="00CF755F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Получение конкурентного преимущества</w:t>
      </w:r>
    </w:p>
    <w:p w:rsidR="00203052" w:rsidRDefault="00203052" w:rsidP="00CF755F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Увеличение объема информации</w:t>
      </w:r>
    </w:p>
    <w:p w:rsidR="00203052" w:rsidRDefault="00203052" w:rsidP="00CF755F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Увеличение объема аналитической работы</w:t>
      </w:r>
    </w:p>
    <w:p w:rsidR="00203052" w:rsidRDefault="00203052" w:rsidP="00CF755F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Продвижение инноваций путем сокращения времени ответа на ключевые бизнес-вопросы, и на принятие решений</w:t>
      </w:r>
    </w:p>
    <w:p w:rsidR="00203052" w:rsidRDefault="00203052" w:rsidP="00CF755F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Возможность проанализировать данные за предыдущие периоды времени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9.К какому типу информационных систем относятся системы обработки транзакций</w:t>
      </w:r>
    </w:p>
    <w:p w:rsidR="00203052" w:rsidRDefault="00203052" w:rsidP="00CF755F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Тактические системы</w:t>
      </w:r>
    </w:p>
    <w:p w:rsidR="00203052" w:rsidRDefault="00203052" w:rsidP="00CF755F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Оперативные системы</w:t>
      </w:r>
    </w:p>
    <w:p w:rsidR="00203052" w:rsidRDefault="00203052" w:rsidP="00CF755F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Стратегические системы</w:t>
      </w:r>
    </w:p>
    <w:p w:rsidR="00203052" w:rsidRDefault="00203052" w:rsidP="00CF755F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 верного ответа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10.Стоимость информации может быть рассчитана как:</w:t>
      </w:r>
    </w:p>
    <w:p w:rsidR="00203052" w:rsidRDefault="00203052" w:rsidP="00CF755F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Разница результатов управленческого решения с использованием информации и результатов управленческого решения без использования информации, минус затраты на получение информации</w:t>
      </w:r>
    </w:p>
    <w:p w:rsidR="00203052" w:rsidRDefault="00203052" w:rsidP="00CF755F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Сумма результатов управленческого решения с использованием информации и результатов управленческого решения без использования информации, плюс затраты на получение информации</w:t>
      </w:r>
    </w:p>
    <w:p w:rsidR="00203052" w:rsidRDefault="00203052" w:rsidP="00CF755F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Сумма результатов управленческого решения с использованием информации и результатов управленческого решения без использования информации, минус затраты на получение информации</w:t>
      </w:r>
    </w:p>
    <w:p w:rsidR="00203052" w:rsidRDefault="00203052" w:rsidP="00CF755F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Разница результатов управленческого решения с использованием информации и результатов управленческого решения без использования информации, плюс затраты на получение информации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 Укажите недоставки корпоративных сетей и Интернета в деятельности организации:</w:t>
      </w:r>
    </w:p>
    <w:p w:rsidR="00203052" w:rsidRDefault="00203052" w:rsidP="00CF755F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корпоративные сети и Интернет требуют ежемесячных затрат</w:t>
      </w:r>
    </w:p>
    <w:p w:rsidR="00203052" w:rsidRDefault="00203052" w:rsidP="00CF755F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сотрудники получают беспрепятственный доступ к широкому перечню источников внешних данных</w:t>
      </w:r>
    </w:p>
    <w:p w:rsidR="00203052" w:rsidRDefault="00203052" w:rsidP="00CF755F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электронные письма могут отвлекать от работы</w:t>
      </w:r>
    </w:p>
    <w:p w:rsidR="00203052" w:rsidRDefault="00203052" w:rsidP="00CF755F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сотрудники могут терять слишком много времени на поиски информации в Интернете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 Укажите внутренние источники информации организации для управленческого учета</w:t>
      </w:r>
    </w:p>
    <w:p w:rsidR="00203052" w:rsidRDefault="00203052" w:rsidP="00CF755F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периодические издания</w:t>
      </w:r>
    </w:p>
    <w:p w:rsidR="00203052" w:rsidRDefault="00203052" w:rsidP="00CF755F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Интернет</w:t>
      </w:r>
    </w:p>
    <w:p w:rsidR="00203052" w:rsidRDefault="00203052" w:rsidP="00CF755F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производственные отчеты</w:t>
      </w:r>
    </w:p>
    <w:p w:rsidR="00203052" w:rsidRDefault="00203052" w:rsidP="00CF755F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регистры финансового учета</w:t>
      </w:r>
    </w:p>
    <w:p w:rsidR="00203052" w:rsidRDefault="00203052" w:rsidP="00CF755F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бухгалтерская финансовая отчетность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 Нормативный метод учета затрат следует применять:</w:t>
      </w:r>
    </w:p>
    <w:p w:rsidR="00203052" w:rsidRDefault="00203052" w:rsidP="00CF755F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производственных организациях с индивидуальным производством</w:t>
      </w:r>
    </w:p>
    <w:p w:rsidR="00203052" w:rsidRDefault="00203052" w:rsidP="00CF755F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сервисных организациях</w:t>
      </w:r>
    </w:p>
    <w:p w:rsidR="00203052" w:rsidRDefault="00203052" w:rsidP="00CF755F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поточно-массового производства</w:t>
      </w:r>
    </w:p>
    <w:p w:rsidR="00203052" w:rsidRDefault="00203052" w:rsidP="00CF755F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единообразных повторяющихся производственных заданий</w:t>
      </w:r>
    </w:p>
    <w:p w:rsidR="00203052" w:rsidRDefault="00203052" w:rsidP="00CF755F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изготовлении сложных изделий</w:t>
      </w:r>
    </w:p>
    <w:p w:rsidR="00203052" w:rsidRDefault="00203052" w:rsidP="00203052">
      <w:pPr>
        <w:shd w:val="clear" w:color="auto" w:fill="FFFFFF"/>
        <w:rPr>
          <w:sz w:val="28"/>
          <w:szCs w:val="24"/>
        </w:rPr>
      </w:pPr>
    </w:p>
    <w:p w:rsidR="00203052" w:rsidRDefault="00203052" w:rsidP="00203052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14.Что из перечисленного лучше всего описывает достижимый норматив</w:t>
      </w:r>
    </w:p>
    <w:p w:rsidR="00203052" w:rsidRDefault="00203052" w:rsidP="00CF755F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Норматив, базирующийся на текущих показателях деятельности</w:t>
      </w:r>
    </w:p>
    <w:p w:rsidR="00203052" w:rsidRDefault="00203052" w:rsidP="00CF755F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Норматив, достижимый при наиболее благоприятных условиях работы, т.е. без отходов производства, производственного брака, потерь производительности, простоев, поломок и аварий</w:t>
      </w:r>
    </w:p>
    <w:p w:rsidR="00203052" w:rsidRDefault="00203052" w:rsidP="00CF755F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Норматив, который предполагает эффективный уровень работы, но который включает в себя поправку на ряд факторов: нормативные потери, отходы и время простоя оборудования</w:t>
      </w:r>
    </w:p>
    <w:p w:rsidR="00203052" w:rsidRDefault="00203052" w:rsidP="00CF755F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Норматив, который сохраняется неизменным в течение длительного периода времени</w:t>
      </w:r>
    </w:p>
    <w:p w:rsidR="00203052" w:rsidRDefault="00203052" w:rsidP="00203052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15.Укажите вид экономического норматива, наиболее точно соответствующий описанию:</w:t>
      </w:r>
    </w:p>
    <w:p w:rsidR="00203052" w:rsidRDefault="00203052" w:rsidP="00203052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норматив, достижимый при определенных условиях работы, т.е. исходя из предположений, что нормативный объем работ выполняется эффективно, оборудование работает нормально, материалы используются правильно</w:t>
      </w:r>
    </w:p>
    <w:p w:rsidR="00203052" w:rsidRDefault="00203052" w:rsidP="00CF755F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Идеальный</w:t>
      </w:r>
    </w:p>
    <w:p w:rsidR="00203052" w:rsidRDefault="00203052" w:rsidP="00CF755F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Достижимый</w:t>
      </w:r>
    </w:p>
    <w:p w:rsidR="00203052" w:rsidRDefault="00203052" w:rsidP="00CF755F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</w:t>
      </w:r>
    </w:p>
    <w:p w:rsidR="00203052" w:rsidRDefault="00203052" w:rsidP="00CF755F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Технический</w:t>
      </w:r>
    </w:p>
    <w:p w:rsidR="00203052" w:rsidRDefault="00203052" w:rsidP="00CF755F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Текущий</w:t>
      </w:r>
    </w:p>
    <w:p w:rsidR="00203052" w:rsidRDefault="00203052" w:rsidP="00CF755F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Базовый</w:t>
      </w:r>
    </w:p>
    <w:p w:rsidR="00203052" w:rsidRDefault="00203052" w:rsidP="00CF755F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lastRenderedPageBreak/>
        <w:t>Плановый</w:t>
      </w:r>
    </w:p>
    <w:p w:rsidR="00203052" w:rsidRDefault="00203052" w:rsidP="00203052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16.Укажите вид экономического норматива, который наилучшим образом мотивирует работников на повышение эффективности труда</w:t>
      </w:r>
    </w:p>
    <w:p w:rsidR="00203052" w:rsidRDefault="00203052" w:rsidP="00CF755F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Идеальный</w:t>
      </w:r>
    </w:p>
    <w:p w:rsidR="00203052" w:rsidRDefault="00203052" w:rsidP="00CF755F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Достижимый</w:t>
      </w:r>
    </w:p>
    <w:p w:rsidR="00203052" w:rsidRDefault="00203052" w:rsidP="00CF755F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</w:t>
      </w:r>
    </w:p>
    <w:p w:rsidR="00203052" w:rsidRDefault="00203052" w:rsidP="00CF755F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Технический</w:t>
      </w:r>
    </w:p>
    <w:p w:rsidR="00203052" w:rsidRDefault="00203052" w:rsidP="00CF755F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Текущий</w:t>
      </w:r>
    </w:p>
    <w:p w:rsidR="00203052" w:rsidRDefault="00203052" w:rsidP="00CF755F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Базовый</w:t>
      </w:r>
    </w:p>
    <w:p w:rsidR="00203052" w:rsidRDefault="00203052" w:rsidP="00CF755F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Плановый</w:t>
      </w:r>
    </w:p>
    <w:p w:rsidR="00203052" w:rsidRDefault="00203052" w:rsidP="00203052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17.Какое из приведенных утверждений является верным?</w:t>
      </w:r>
    </w:p>
    <w:p w:rsidR="00203052" w:rsidRDefault="00203052" w:rsidP="00CF755F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 учет затрат не подходит для массового производства</w:t>
      </w:r>
    </w:p>
    <w:p w:rsidR="00203052" w:rsidRDefault="00203052" w:rsidP="00CF755F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 учет затрат никогда не может использоваться сервисными организациями</w:t>
      </w:r>
    </w:p>
    <w:p w:rsidR="00203052" w:rsidRDefault="00203052" w:rsidP="00CF755F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 учет наиболее подходит для работ по повторяющейся сборке</w:t>
      </w:r>
    </w:p>
    <w:p w:rsidR="00203052" w:rsidRDefault="00203052" w:rsidP="00CF755F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Если в производственном процессе присутствует в какой-то степени повторение операций, то нормативный учет затрат не должен использоваться</w:t>
      </w:r>
    </w:p>
    <w:p w:rsidR="00203052" w:rsidRDefault="00203052" w:rsidP="00203052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18.Укажите верный способ расчета отклонения по расходу (объему потребления) основных материалов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Фактическая стоимость использованных материалов минус нормативная стоимость использованных материалов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нормативной стоимости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фактической стоимости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фактической стоимости минус нормативное количество материалов по фактической стоимости</w:t>
      </w:r>
    </w:p>
    <w:p w:rsidR="00203052" w:rsidRDefault="00203052" w:rsidP="00203052">
      <w:pPr>
        <w:shd w:val="clear" w:color="auto" w:fill="FFFFFF"/>
        <w:rPr>
          <w:sz w:val="28"/>
          <w:szCs w:val="24"/>
        </w:rPr>
      </w:pPr>
      <w:r>
        <w:rPr>
          <w:rFonts w:cs="Times New Roman"/>
          <w:sz w:val="28"/>
          <w:szCs w:val="28"/>
        </w:rPr>
        <w:t xml:space="preserve">19. </w:t>
      </w:r>
      <w:r>
        <w:rPr>
          <w:rFonts w:cs="Times New Roman"/>
          <w:sz w:val="28"/>
          <w:szCs w:val="28"/>
        </w:rPr>
        <w:tab/>
      </w:r>
      <w:r>
        <w:rPr>
          <w:sz w:val="28"/>
          <w:szCs w:val="24"/>
        </w:rPr>
        <w:t>Укажите верный способ расчета отклонения по расходу (объему потребления) основных материалов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Фактическая стоимость использованных материалов минус нормативная стоимость использованных материалов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нормативной стоимости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lastRenderedPageBreak/>
        <w:t>Фактическое количество использованных материалов по нормативной стоимости минус нормативное количество материалов по фактической стоимости</w:t>
      </w:r>
    </w:p>
    <w:p w:rsidR="00203052" w:rsidRDefault="00203052" w:rsidP="00CF755F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фактической стоимости минус фактическое количество материалов по нормативной стоимости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20. Укажите возможные причины отклонений по прямым материальным затратам, вызывающие отклонение по расходу материалов:</w:t>
      </w:r>
    </w:p>
    <w:p w:rsidR="00203052" w:rsidRDefault="00203052" w:rsidP="00CF755F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неэффективное использование материалов</w:t>
      </w:r>
      <w:proofErr w:type="gramEnd"/>
      <w:r>
        <w:rPr>
          <w:rFonts w:cs="Times New Roman"/>
          <w:sz w:val="28"/>
          <w:szCs w:val="28"/>
        </w:rPr>
        <w:t xml:space="preserve"> вызвавшее потери выше нормативных</w:t>
      </w:r>
    </w:p>
    <w:p w:rsidR="00203052" w:rsidRDefault="00203052" w:rsidP="00CF755F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низкое качество материалов по сравнению с нормативным</w:t>
      </w:r>
    </w:p>
    <w:p w:rsidR="00203052" w:rsidRDefault="00203052" w:rsidP="00CF755F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изменение уровня оплаты труда основных производственных рабочих</w:t>
      </w:r>
    </w:p>
    <w:p w:rsidR="00203052" w:rsidRDefault="00203052" w:rsidP="00CF755F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применение более качественных материалов</w:t>
      </w:r>
    </w:p>
    <w:p w:rsidR="00203052" w:rsidRDefault="00203052" w:rsidP="00CF755F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увеличение времени на обработку изделий</w:t>
      </w: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21. Какие утверждения, характеризующие метод бюджетирования «с нуля» являются верными:</w:t>
      </w:r>
    </w:p>
    <w:p w:rsidR="00203052" w:rsidRDefault="00203052" w:rsidP="00CF755F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часто заменяет инкрементное бюджетирование</w:t>
      </w:r>
    </w:p>
    <w:p w:rsidR="00203052" w:rsidRDefault="00203052" w:rsidP="00CF755F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- это попытка обосновать затраты, отраженные в бюджете</w:t>
      </w:r>
    </w:p>
    <w:p w:rsidR="00203052" w:rsidRDefault="00203052" w:rsidP="00CF755F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способствует завышению бюджетных показателей</w:t>
      </w:r>
    </w:p>
    <w:p w:rsidR="00203052" w:rsidRDefault="00203052" w:rsidP="00CF755F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легко реализуется на практике</w:t>
      </w:r>
    </w:p>
    <w:p w:rsidR="00203052" w:rsidRDefault="00203052" w:rsidP="00203052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22. Какие утверждения, характеризующие инкрементный метод бюджетирования являются верными:</w:t>
      </w:r>
    </w:p>
    <w:p w:rsidR="00203052" w:rsidRDefault="00203052" w:rsidP="00CF755F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инкрементный бюджет легче и быстрее по сравнению с бюджетом «с нуля»</w:t>
      </w:r>
    </w:p>
    <w:p w:rsidR="00203052" w:rsidRDefault="00203052" w:rsidP="00CF755F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инкрементное бюджетирование делает акцент на переменных затратах, возникающих в результате развития предприятия</w:t>
      </w:r>
    </w:p>
    <w:p w:rsidR="00203052" w:rsidRDefault="00203052" w:rsidP="00CF755F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инкрементное бюджетирование начинается с показателей прошлых периодов</w:t>
      </w:r>
    </w:p>
    <w:p w:rsidR="00203052" w:rsidRDefault="00203052" w:rsidP="00CF755F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создания инкрементного бюджета требуется высокий профессиональный уровень специалистов</w:t>
      </w:r>
    </w:p>
    <w:p w:rsidR="00203052" w:rsidRDefault="00203052" w:rsidP="00203052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23. Какое из следующих утверждений лучше всего описывает метод бюджетирования «с нуля»:</w:t>
      </w:r>
    </w:p>
    <w:p w:rsidR="00203052" w:rsidRDefault="00203052" w:rsidP="00CF755F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где все уровни деятельности переоцениваются каждый раз при составлении бюджета</w:t>
      </w:r>
    </w:p>
    <w:p w:rsidR="00203052" w:rsidRDefault="00203052" w:rsidP="00CF755F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цель которого сделать расходы максимально близкими к нулю</w:t>
      </w:r>
    </w:p>
    <w:p w:rsidR="00203052" w:rsidRDefault="00203052" w:rsidP="00CF755F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где сумма всех доходов и расходов должна быть равна нулю</w:t>
      </w:r>
    </w:p>
    <w:p w:rsidR="00203052" w:rsidRDefault="00203052" w:rsidP="00CF755F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бюджет, который имеет нулевое отклонение между прогнозом и фактическими результатами</w:t>
      </w:r>
    </w:p>
    <w:p w:rsidR="00203052" w:rsidRDefault="00203052" w:rsidP="00203052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24. Какие из представленных утверждений являются характеристиками скользящих бюджетов</w:t>
      </w:r>
    </w:p>
    <w:p w:rsidR="00203052" w:rsidRDefault="00203052" w:rsidP="00CF755F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скользящие бюджеты заставляют руководство чаще смотреть вперед</w:t>
      </w:r>
    </w:p>
    <w:p w:rsidR="00203052" w:rsidRDefault="00203052" w:rsidP="00CF755F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каждая статья расходов должна быть полностью оправдана перед включением в бюджет</w:t>
      </w:r>
    </w:p>
    <w:p w:rsidR="00203052" w:rsidRDefault="00203052" w:rsidP="00CF755F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скользящие бюджеты являются более реалистичными поскольку сокращается период между подготовкой бюджета и его исполнением</w:t>
      </w:r>
    </w:p>
    <w:p w:rsidR="00203052" w:rsidRDefault="00203052" w:rsidP="00CF755F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пересмотр бюджетов осуществляется только при существенном изменении внешних факторов</w:t>
      </w:r>
    </w:p>
    <w:p w:rsidR="00203052" w:rsidRDefault="00203052" w:rsidP="00203052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25. Бюджет, который постоянно обновляется путем добавления дополнительного периода (месяца или квартала) по истечении очередного отчетного периода, называют: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гибкий бюджет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периодический бюджет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скользящий бюджет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«с нуля»</w:t>
      </w:r>
    </w:p>
    <w:p w:rsidR="00203052" w:rsidRDefault="00203052" w:rsidP="00203052">
      <w:pPr>
        <w:pStyle w:val="a3"/>
        <w:tabs>
          <w:tab w:val="left" w:pos="-1260"/>
        </w:tabs>
        <w:ind w:left="792"/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26. Компания занимается экспортом и импортом продукции, и колебания курса валют существенно влияют на денежные потоки по операционной деятельности. В результате у компании возникают сложности с построением бюджета на срок более трех месяцев. Какой бюджет наилучшим образом подходит для данной ситуации: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гибкий бюджет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периодический бюджет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скользящий бюджет</w:t>
      </w:r>
    </w:p>
    <w:p w:rsidR="00203052" w:rsidRDefault="00203052" w:rsidP="00CF755F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«с нуля»</w:t>
      </w:r>
    </w:p>
    <w:p w:rsidR="00203052" w:rsidRDefault="00203052" w:rsidP="00203052">
      <w:pPr>
        <w:pStyle w:val="a3"/>
        <w:tabs>
          <w:tab w:val="left" w:pos="-1260"/>
        </w:tabs>
        <w:ind w:left="792"/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27. Какие из нижеперечисленных утверждений являются верными? а) При инкрементном бюджетировании неэффективные расходы прошлых периодов могут быть заложены в текущем бюджете; б) Гибкие бюджеты предполагают изменение как переменных, так и постоянных затрат при изменении уровня деловой активности организации.</w:t>
      </w:r>
    </w:p>
    <w:p w:rsidR="00203052" w:rsidRDefault="00203052" w:rsidP="00CF755F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только</w:t>
      </w:r>
      <w:proofErr w:type="gramEnd"/>
      <w:r>
        <w:rPr>
          <w:rFonts w:cs="Times New Roman"/>
          <w:sz w:val="28"/>
          <w:szCs w:val="28"/>
        </w:rPr>
        <w:t xml:space="preserve"> а)</w:t>
      </w:r>
    </w:p>
    <w:p w:rsidR="00203052" w:rsidRDefault="00203052" w:rsidP="00CF755F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только б)</w:t>
      </w:r>
    </w:p>
    <w:p w:rsidR="00203052" w:rsidRDefault="00203052" w:rsidP="00CF755F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и б)</w:t>
      </w:r>
    </w:p>
    <w:p w:rsidR="00203052" w:rsidRDefault="00203052" w:rsidP="00CF755F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оба неверные</w:t>
      </w:r>
    </w:p>
    <w:p w:rsidR="00203052" w:rsidRDefault="00203052" w:rsidP="00203052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28. Укажите верные высказывания об участии менеджеров в подготовке бюджетов:</w:t>
      </w:r>
    </w:p>
    <w:p w:rsidR="00203052" w:rsidRDefault="00203052" w:rsidP="00CF755F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позволяет ускорить подготовку бюджета</w:t>
      </w:r>
    </w:p>
    <w:p w:rsidR="00203052" w:rsidRDefault="00203052" w:rsidP="00CF755F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увеличивает мотивацию менеджеров</w:t>
      </w:r>
    </w:p>
    <w:p w:rsidR="00203052" w:rsidRDefault="00203052" w:rsidP="00CF755F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участие менеджеров способствует повышение точности бюджетных данных</w:t>
      </w:r>
    </w:p>
    <w:p w:rsidR="00203052" w:rsidRDefault="00203052" w:rsidP="00CF755F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позволяет формировать амбициозные бюджеты</w:t>
      </w:r>
    </w:p>
    <w:p w:rsidR="00203052" w:rsidRDefault="00203052" w:rsidP="00203052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29. Укажите, что из перечисленного не является недостатками традиционной системы бюджетирования </w:t>
      </w:r>
    </w:p>
    <w:p w:rsidR="00203052" w:rsidRDefault="00203052" w:rsidP="00CF755F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Слишком затратное и требует много времени</w:t>
      </w:r>
    </w:p>
    <w:p w:rsidR="00203052" w:rsidRDefault="00203052" w:rsidP="00CF755F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Недостаточно связано со стратегическими целями</w:t>
      </w:r>
    </w:p>
    <w:p w:rsidR="00203052" w:rsidRDefault="00203052" w:rsidP="00CF755F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Менеджеры не уделяют составлению бюджета достаточно времени</w:t>
      </w:r>
    </w:p>
    <w:p w:rsidR="00203052" w:rsidRDefault="00203052" w:rsidP="00CF755F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позволяет скорее обосновать затраты, чем их сократить</w:t>
      </w:r>
    </w:p>
    <w:p w:rsidR="00203052" w:rsidRDefault="00203052" w:rsidP="00203052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203052" w:rsidRDefault="00203052" w:rsidP="00203052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30. Укажите недостатки скользящих бюджетов</w:t>
      </w:r>
    </w:p>
    <w:p w:rsidR="00203052" w:rsidRDefault="00203052" w:rsidP="00CF755F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Частое изменение бюджетов приводит к тому, что они перестают восприниматься как обязательные для исполнения</w:t>
      </w:r>
    </w:p>
    <w:p w:rsidR="00203052" w:rsidRDefault="00203052" w:rsidP="00CF755F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Планирование и контроль осуществляется на базе более реалистичного прогноза</w:t>
      </w:r>
    </w:p>
    <w:p w:rsidR="00203052" w:rsidRDefault="00203052" w:rsidP="00CF755F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Возможет частый пересмотр нормативов, что увеличивает объем работы специалистов</w:t>
      </w:r>
    </w:p>
    <w:p w:rsidR="00203052" w:rsidRDefault="00203052" w:rsidP="00CF755F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Внедрение бюджетирования можно начинать с любого месяца</w:t>
      </w:r>
    </w:p>
    <w:p w:rsidR="001734FD" w:rsidRPr="001734FD" w:rsidRDefault="00171305" w:rsidP="00171305">
      <w:pPr>
        <w:rPr>
          <w:rFonts w:cs="Times New Roman"/>
          <w:sz w:val="28"/>
          <w:szCs w:val="28"/>
        </w:rPr>
      </w:pPr>
      <w:r w:rsidRPr="006434C9">
        <w:rPr>
          <w:bCs/>
          <w:sz w:val="28"/>
          <w:szCs w:val="28"/>
        </w:rPr>
        <w:br/>
      </w:r>
    </w:p>
    <w:p w:rsidR="003D59B8" w:rsidRDefault="003D59B8" w:rsidP="003D59B8">
      <w:pPr>
        <w:ind w:left="360"/>
        <w:jc w:val="right"/>
        <w:rPr>
          <w:rFonts w:cs="Times New Roman"/>
          <w:b/>
          <w:bCs/>
          <w:sz w:val="28"/>
          <w:szCs w:val="28"/>
        </w:rPr>
      </w:pPr>
    </w:p>
    <w:sectPr w:rsidR="003D59B8" w:rsidSect="007B7EBB">
      <w:head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671" w:rsidRDefault="005C5671" w:rsidP="00F843E2">
      <w:r>
        <w:separator/>
      </w:r>
    </w:p>
  </w:endnote>
  <w:endnote w:type="continuationSeparator" w:id="0">
    <w:p w:rsidR="005C5671" w:rsidRDefault="005C5671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671" w:rsidRDefault="005C5671" w:rsidP="00F843E2">
      <w:r>
        <w:separator/>
      </w:r>
    </w:p>
  </w:footnote>
  <w:footnote w:type="continuationSeparator" w:id="0">
    <w:p w:rsidR="005C5671" w:rsidRDefault="005C5671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BB" w:rsidRPr="00EF2DC3" w:rsidRDefault="00100D01">
    <w:pPr>
      <w:pStyle w:val="a5"/>
      <w:rPr>
        <w:sz w:val="16"/>
        <w:szCs w:val="16"/>
        <w:lang w:val="en-US"/>
      </w:rPr>
    </w:pPr>
    <w:r>
      <w:rPr>
        <w:sz w:val="16"/>
        <w:szCs w:val="16"/>
      </w:rPr>
      <w:t>Бюджетирование и контроль</w:t>
    </w:r>
  </w:p>
  <w:p w:rsidR="00040111" w:rsidRDefault="00040111" w:rsidP="00A559E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D7" w:rsidRPr="00681ED7" w:rsidRDefault="00681ED7">
    <w:pPr>
      <w:pStyle w:val="a5"/>
      <w:rPr>
        <w:sz w:val="16"/>
        <w:szCs w:val="16"/>
      </w:rPr>
    </w:pPr>
    <w:r w:rsidRPr="00681ED7">
      <w:rPr>
        <w:sz w:val="16"/>
        <w:szCs w:val="16"/>
      </w:rPr>
      <w:t>Управленческий учёт</w:t>
    </w:r>
  </w:p>
  <w:p w:rsidR="00681ED7" w:rsidRDefault="00681E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BED"/>
    <w:multiLevelType w:val="hybridMultilevel"/>
    <w:tmpl w:val="EF2E5DB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785"/>
    <w:multiLevelType w:val="hybridMultilevel"/>
    <w:tmpl w:val="48F42E2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587E"/>
    <w:multiLevelType w:val="hybridMultilevel"/>
    <w:tmpl w:val="4D787E2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1C3F"/>
    <w:multiLevelType w:val="hybridMultilevel"/>
    <w:tmpl w:val="96748680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381E"/>
    <w:multiLevelType w:val="hybridMultilevel"/>
    <w:tmpl w:val="33767D72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40985"/>
    <w:multiLevelType w:val="hybridMultilevel"/>
    <w:tmpl w:val="C124FDD4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5AE9"/>
    <w:multiLevelType w:val="hybridMultilevel"/>
    <w:tmpl w:val="BDFCFB0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53FA"/>
    <w:multiLevelType w:val="hybridMultilevel"/>
    <w:tmpl w:val="C862E4CC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A71C5"/>
    <w:multiLevelType w:val="hybridMultilevel"/>
    <w:tmpl w:val="E5AEEFE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F1841"/>
    <w:multiLevelType w:val="hybridMultilevel"/>
    <w:tmpl w:val="638C7604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D6C71"/>
    <w:multiLevelType w:val="hybridMultilevel"/>
    <w:tmpl w:val="FEDCCFC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A7B0E"/>
    <w:multiLevelType w:val="hybridMultilevel"/>
    <w:tmpl w:val="4C0E4AE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E29AB"/>
    <w:multiLevelType w:val="hybridMultilevel"/>
    <w:tmpl w:val="62C2305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51C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A34E9"/>
    <w:multiLevelType w:val="hybridMultilevel"/>
    <w:tmpl w:val="04B0402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62356"/>
    <w:multiLevelType w:val="hybridMultilevel"/>
    <w:tmpl w:val="A9E2D72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D2B7C"/>
    <w:multiLevelType w:val="hybridMultilevel"/>
    <w:tmpl w:val="D726594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614D8"/>
    <w:multiLevelType w:val="hybridMultilevel"/>
    <w:tmpl w:val="BEB6F55A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520B"/>
    <w:multiLevelType w:val="hybridMultilevel"/>
    <w:tmpl w:val="69A438E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049CD"/>
    <w:multiLevelType w:val="hybridMultilevel"/>
    <w:tmpl w:val="0EBE150A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74D3D"/>
    <w:multiLevelType w:val="hybridMultilevel"/>
    <w:tmpl w:val="AAD8972E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154F6"/>
    <w:multiLevelType w:val="hybridMultilevel"/>
    <w:tmpl w:val="338871D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7751C"/>
    <w:multiLevelType w:val="hybridMultilevel"/>
    <w:tmpl w:val="F92462E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6AB9"/>
    <w:multiLevelType w:val="hybridMultilevel"/>
    <w:tmpl w:val="1D20C7A6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A7CED"/>
    <w:multiLevelType w:val="hybridMultilevel"/>
    <w:tmpl w:val="E202E0F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97F46"/>
    <w:multiLevelType w:val="hybridMultilevel"/>
    <w:tmpl w:val="EAEAA2F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F7567"/>
    <w:multiLevelType w:val="hybridMultilevel"/>
    <w:tmpl w:val="98683650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31AFC"/>
    <w:multiLevelType w:val="hybridMultilevel"/>
    <w:tmpl w:val="EBAA9FEE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628E6"/>
    <w:multiLevelType w:val="hybridMultilevel"/>
    <w:tmpl w:val="73C4A706"/>
    <w:lvl w:ilvl="0" w:tplc="DE7CD1D6">
      <w:start w:val="1"/>
      <w:numFmt w:val="bullet"/>
      <w:lvlText w:val="‒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8"/>
  </w:num>
  <w:num w:numId="4">
    <w:abstractNumId w:val="19"/>
  </w:num>
  <w:num w:numId="5">
    <w:abstractNumId w:val="3"/>
  </w:num>
  <w:num w:numId="6">
    <w:abstractNumId w:val="21"/>
  </w:num>
  <w:num w:numId="7">
    <w:abstractNumId w:val="8"/>
  </w:num>
  <w:num w:numId="8">
    <w:abstractNumId w:val="7"/>
  </w:num>
  <w:num w:numId="9">
    <w:abstractNumId w:val="5"/>
  </w:num>
  <w:num w:numId="10">
    <w:abstractNumId w:val="23"/>
  </w:num>
  <w:num w:numId="11">
    <w:abstractNumId w:val="17"/>
  </w:num>
  <w:num w:numId="12">
    <w:abstractNumId w:val="27"/>
  </w:num>
  <w:num w:numId="13">
    <w:abstractNumId w:val="20"/>
  </w:num>
  <w:num w:numId="14">
    <w:abstractNumId w:val="12"/>
  </w:num>
  <w:num w:numId="15">
    <w:abstractNumId w:val="15"/>
  </w:num>
  <w:num w:numId="16">
    <w:abstractNumId w:val="4"/>
  </w:num>
  <w:num w:numId="17">
    <w:abstractNumId w:val="25"/>
  </w:num>
  <w:num w:numId="18">
    <w:abstractNumId w:val="14"/>
  </w:num>
  <w:num w:numId="19">
    <w:abstractNumId w:val="24"/>
  </w:num>
  <w:num w:numId="20">
    <w:abstractNumId w:val="9"/>
  </w:num>
  <w:num w:numId="21">
    <w:abstractNumId w:val="10"/>
  </w:num>
  <w:num w:numId="22">
    <w:abstractNumId w:val="11"/>
  </w:num>
  <w:num w:numId="23">
    <w:abstractNumId w:val="0"/>
  </w:num>
  <w:num w:numId="24">
    <w:abstractNumId w:val="16"/>
  </w:num>
  <w:num w:numId="25">
    <w:abstractNumId w:val="28"/>
  </w:num>
  <w:num w:numId="26">
    <w:abstractNumId w:val="1"/>
  </w:num>
  <w:num w:numId="27">
    <w:abstractNumId w:val="2"/>
  </w:num>
  <w:num w:numId="28">
    <w:abstractNumId w:val="22"/>
  </w:num>
  <w:num w:numId="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12E29"/>
    <w:rsid w:val="000143A4"/>
    <w:rsid w:val="00015840"/>
    <w:rsid w:val="0002359D"/>
    <w:rsid w:val="00035DD6"/>
    <w:rsid w:val="00040111"/>
    <w:rsid w:val="000411AB"/>
    <w:rsid w:val="00046269"/>
    <w:rsid w:val="000466C8"/>
    <w:rsid w:val="00053E4D"/>
    <w:rsid w:val="000554DE"/>
    <w:rsid w:val="0006157E"/>
    <w:rsid w:val="00077691"/>
    <w:rsid w:val="00084135"/>
    <w:rsid w:val="00095AEE"/>
    <w:rsid w:val="00096E59"/>
    <w:rsid w:val="000A7614"/>
    <w:rsid w:val="000C01C2"/>
    <w:rsid w:val="000D57F7"/>
    <w:rsid w:val="00100D01"/>
    <w:rsid w:val="00104BB8"/>
    <w:rsid w:val="00110C05"/>
    <w:rsid w:val="0011195E"/>
    <w:rsid w:val="001175C6"/>
    <w:rsid w:val="00123C52"/>
    <w:rsid w:val="00171305"/>
    <w:rsid w:val="001734FD"/>
    <w:rsid w:val="00174AFF"/>
    <w:rsid w:val="0017622D"/>
    <w:rsid w:val="00183B7D"/>
    <w:rsid w:val="00186373"/>
    <w:rsid w:val="00187734"/>
    <w:rsid w:val="00191126"/>
    <w:rsid w:val="001911BC"/>
    <w:rsid w:val="001B513A"/>
    <w:rsid w:val="001B5EA2"/>
    <w:rsid w:val="001D0B9D"/>
    <w:rsid w:val="001F7178"/>
    <w:rsid w:val="00203052"/>
    <w:rsid w:val="00221871"/>
    <w:rsid w:val="00230599"/>
    <w:rsid w:val="00237798"/>
    <w:rsid w:val="0025455C"/>
    <w:rsid w:val="00264B85"/>
    <w:rsid w:val="0027622C"/>
    <w:rsid w:val="002A4F87"/>
    <w:rsid w:val="002B3EAD"/>
    <w:rsid w:val="002D6C9E"/>
    <w:rsid w:val="002F19BB"/>
    <w:rsid w:val="002F23C6"/>
    <w:rsid w:val="002F2C2D"/>
    <w:rsid w:val="003125E8"/>
    <w:rsid w:val="003133C5"/>
    <w:rsid w:val="00322BAC"/>
    <w:rsid w:val="00327B2F"/>
    <w:rsid w:val="00331143"/>
    <w:rsid w:val="0033135D"/>
    <w:rsid w:val="003648DA"/>
    <w:rsid w:val="00366E93"/>
    <w:rsid w:val="00383FF6"/>
    <w:rsid w:val="003968CB"/>
    <w:rsid w:val="003A172F"/>
    <w:rsid w:val="003C4DC9"/>
    <w:rsid w:val="003C7E4D"/>
    <w:rsid w:val="003D1912"/>
    <w:rsid w:val="003D59B8"/>
    <w:rsid w:val="003F5543"/>
    <w:rsid w:val="003F77EB"/>
    <w:rsid w:val="00400DDC"/>
    <w:rsid w:val="00405D8E"/>
    <w:rsid w:val="00425B6F"/>
    <w:rsid w:val="00457AE4"/>
    <w:rsid w:val="004762ED"/>
    <w:rsid w:val="0048000A"/>
    <w:rsid w:val="004A16A5"/>
    <w:rsid w:val="004A3723"/>
    <w:rsid w:val="004B2E06"/>
    <w:rsid w:val="004D31F2"/>
    <w:rsid w:val="004D33DC"/>
    <w:rsid w:val="004D3960"/>
    <w:rsid w:val="004D642F"/>
    <w:rsid w:val="00505325"/>
    <w:rsid w:val="005112F9"/>
    <w:rsid w:val="005407DC"/>
    <w:rsid w:val="00545E25"/>
    <w:rsid w:val="00551ACF"/>
    <w:rsid w:val="0055700C"/>
    <w:rsid w:val="005861C6"/>
    <w:rsid w:val="0059117A"/>
    <w:rsid w:val="005A02F7"/>
    <w:rsid w:val="005B0450"/>
    <w:rsid w:val="005B5533"/>
    <w:rsid w:val="005B5980"/>
    <w:rsid w:val="005B777A"/>
    <w:rsid w:val="005B7A43"/>
    <w:rsid w:val="005C0A94"/>
    <w:rsid w:val="005C5671"/>
    <w:rsid w:val="005C5A90"/>
    <w:rsid w:val="005C6CDB"/>
    <w:rsid w:val="005D36FD"/>
    <w:rsid w:val="005E6363"/>
    <w:rsid w:val="006137BF"/>
    <w:rsid w:val="00622DC3"/>
    <w:rsid w:val="00634E11"/>
    <w:rsid w:val="00642941"/>
    <w:rsid w:val="00652796"/>
    <w:rsid w:val="00656582"/>
    <w:rsid w:val="00665C02"/>
    <w:rsid w:val="00681ED7"/>
    <w:rsid w:val="006972F0"/>
    <w:rsid w:val="006B041C"/>
    <w:rsid w:val="006B3F5B"/>
    <w:rsid w:val="006B4E1E"/>
    <w:rsid w:val="006B59D7"/>
    <w:rsid w:val="006B6664"/>
    <w:rsid w:val="006C574A"/>
    <w:rsid w:val="006D6773"/>
    <w:rsid w:val="006E1B11"/>
    <w:rsid w:val="006F2E6F"/>
    <w:rsid w:val="007028DF"/>
    <w:rsid w:val="00704924"/>
    <w:rsid w:val="007239E9"/>
    <w:rsid w:val="007422C1"/>
    <w:rsid w:val="00752865"/>
    <w:rsid w:val="00763C23"/>
    <w:rsid w:val="00773D6E"/>
    <w:rsid w:val="0077438E"/>
    <w:rsid w:val="00792E6F"/>
    <w:rsid w:val="007B7EBB"/>
    <w:rsid w:val="0080107C"/>
    <w:rsid w:val="0081521E"/>
    <w:rsid w:val="008272A1"/>
    <w:rsid w:val="0084217F"/>
    <w:rsid w:val="00847BF9"/>
    <w:rsid w:val="00860343"/>
    <w:rsid w:val="008628FE"/>
    <w:rsid w:val="00867F7D"/>
    <w:rsid w:val="008729BE"/>
    <w:rsid w:val="00875C1A"/>
    <w:rsid w:val="008912E1"/>
    <w:rsid w:val="00891E1C"/>
    <w:rsid w:val="008931C3"/>
    <w:rsid w:val="008A7AF6"/>
    <w:rsid w:val="008B1E1A"/>
    <w:rsid w:val="008B21EC"/>
    <w:rsid w:val="008C4CC6"/>
    <w:rsid w:val="008C584E"/>
    <w:rsid w:val="008D3896"/>
    <w:rsid w:val="008E7A8C"/>
    <w:rsid w:val="008F7F65"/>
    <w:rsid w:val="00900B15"/>
    <w:rsid w:val="009038C7"/>
    <w:rsid w:val="00913669"/>
    <w:rsid w:val="00921FD3"/>
    <w:rsid w:val="00931184"/>
    <w:rsid w:val="00932282"/>
    <w:rsid w:val="00937AF8"/>
    <w:rsid w:val="0094007E"/>
    <w:rsid w:val="009404D6"/>
    <w:rsid w:val="00973F98"/>
    <w:rsid w:val="0098697E"/>
    <w:rsid w:val="009B2FC3"/>
    <w:rsid w:val="009B4B9C"/>
    <w:rsid w:val="009C1ABB"/>
    <w:rsid w:val="009C2701"/>
    <w:rsid w:val="009C5ED6"/>
    <w:rsid w:val="009D26BF"/>
    <w:rsid w:val="009D5A28"/>
    <w:rsid w:val="009E2F49"/>
    <w:rsid w:val="00A133B9"/>
    <w:rsid w:val="00A204A4"/>
    <w:rsid w:val="00A227BE"/>
    <w:rsid w:val="00A32C69"/>
    <w:rsid w:val="00A50C27"/>
    <w:rsid w:val="00A559E6"/>
    <w:rsid w:val="00A65D74"/>
    <w:rsid w:val="00A673D5"/>
    <w:rsid w:val="00A7336B"/>
    <w:rsid w:val="00A81FA4"/>
    <w:rsid w:val="00A96618"/>
    <w:rsid w:val="00AA1814"/>
    <w:rsid w:val="00AB3CAF"/>
    <w:rsid w:val="00AB3ED4"/>
    <w:rsid w:val="00AB4C23"/>
    <w:rsid w:val="00AC51DA"/>
    <w:rsid w:val="00AD4A6D"/>
    <w:rsid w:val="00AD7DAF"/>
    <w:rsid w:val="00AE3C22"/>
    <w:rsid w:val="00AE7084"/>
    <w:rsid w:val="00B01EF6"/>
    <w:rsid w:val="00B12CE6"/>
    <w:rsid w:val="00B1406E"/>
    <w:rsid w:val="00B41AA1"/>
    <w:rsid w:val="00B72E44"/>
    <w:rsid w:val="00BA7649"/>
    <w:rsid w:val="00BB7E80"/>
    <w:rsid w:val="00BC4186"/>
    <w:rsid w:val="00BD35CE"/>
    <w:rsid w:val="00BE4E38"/>
    <w:rsid w:val="00BF5B1B"/>
    <w:rsid w:val="00C0388B"/>
    <w:rsid w:val="00C145BA"/>
    <w:rsid w:val="00C217CE"/>
    <w:rsid w:val="00C35A99"/>
    <w:rsid w:val="00C369E9"/>
    <w:rsid w:val="00C553A9"/>
    <w:rsid w:val="00C70391"/>
    <w:rsid w:val="00C745BA"/>
    <w:rsid w:val="00C96265"/>
    <w:rsid w:val="00CA5F17"/>
    <w:rsid w:val="00CC073F"/>
    <w:rsid w:val="00CC3F2C"/>
    <w:rsid w:val="00CD7274"/>
    <w:rsid w:val="00CF31FD"/>
    <w:rsid w:val="00CF755F"/>
    <w:rsid w:val="00D13092"/>
    <w:rsid w:val="00D27338"/>
    <w:rsid w:val="00D31BAA"/>
    <w:rsid w:val="00D42817"/>
    <w:rsid w:val="00D53082"/>
    <w:rsid w:val="00D701FA"/>
    <w:rsid w:val="00D7194D"/>
    <w:rsid w:val="00D76445"/>
    <w:rsid w:val="00D77F23"/>
    <w:rsid w:val="00D802B1"/>
    <w:rsid w:val="00DA0B54"/>
    <w:rsid w:val="00DA607D"/>
    <w:rsid w:val="00DB1002"/>
    <w:rsid w:val="00DB342F"/>
    <w:rsid w:val="00DB7364"/>
    <w:rsid w:val="00DC2CB7"/>
    <w:rsid w:val="00DC5FE2"/>
    <w:rsid w:val="00DF6285"/>
    <w:rsid w:val="00E070FE"/>
    <w:rsid w:val="00E41FC7"/>
    <w:rsid w:val="00E54582"/>
    <w:rsid w:val="00E61F61"/>
    <w:rsid w:val="00E77205"/>
    <w:rsid w:val="00E84915"/>
    <w:rsid w:val="00E9301E"/>
    <w:rsid w:val="00EA7103"/>
    <w:rsid w:val="00EB6920"/>
    <w:rsid w:val="00ED32E6"/>
    <w:rsid w:val="00EE131A"/>
    <w:rsid w:val="00EE20B1"/>
    <w:rsid w:val="00EE34D7"/>
    <w:rsid w:val="00EE64E1"/>
    <w:rsid w:val="00EF2DC3"/>
    <w:rsid w:val="00F01DDA"/>
    <w:rsid w:val="00F16EBB"/>
    <w:rsid w:val="00F204C1"/>
    <w:rsid w:val="00F56511"/>
    <w:rsid w:val="00F72033"/>
    <w:rsid w:val="00F7700E"/>
    <w:rsid w:val="00F843E2"/>
    <w:rsid w:val="00F929CD"/>
    <w:rsid w:val="00FA6BF8"/>
    <w:rsid w:val="00FC3F39"/>
    <w:rsid w:val="00FD4416"/>
    <w:rsid w:val="00FD5FC4"/>
    <w:rsid w:val="00FD7092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AA46"/>
  <w15:docId w15:val="{59B96758-D5E3-44A3-B789-DFB8EF60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character" w:customStyle="1" w:styleId="apple-converted-space">
    <w:name w:val="apple-converted-space"/>
    <w:basedOn w:val="a0"/>
    <w:rsid w:val="00400DDC"/>
  </w:style>
  <w:style w:type="paragraph" w:styleId="2">
    <w:name w:val="Body Text 2"/>
    <w:basedOn w:val="a"/>
    <w:link w:val="20"/>
    <w:rsid w:val="0027622C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622C"/>
    <w:rPr>
      <w:rFonts w:eastAsia="Times New Roman" w:cs="Times New Roman"/>
      <w:szCs w:val="24"/>
      <w:lang w:eastAsia="ru-RU"/>
    </w:rPr>
  </w:style>
  <w:style w:type="paragraph" w:customStyle="1" w:styleId="21">
    <w:name w:val="Îñíîâíîé òåêñò 21"/>
    <w:basedOn w:val="a"/>
    <w:uiPriority w:val="99"/>
    <w:rsid w:val="008729BE"/>
    <w:pP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d">
    <w:name w:val="Normal (Web)"/>
    <w:basedOn w:val="a"/>
    <w:uiPriority w:val="99"/>
    <w:rsid w:val="002D6C9E"/>
    <w:pPr>
      <w:ind w:firstLine="240"/>
    </w:pPr>
    <w:rPr>
      <w:rFonts w:eastAsia="Calibri" w:cs="Times New Roman"/>
      <w:szCs w:val="24"/>
      <w:lang w:eastAsia="ru-RU"/>
    </w:rPr>
  </w:style>
  <w:style w:type="character" w:customStyle="1" w:styleId="tlid-translation">
    <w:name w:val="tlid-translation"/>
    <w:basedOn w:val="a0"/>
    <w:rsid w:val="0017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6F74E-1990-41E9-A3DF-AEC480DA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Авилова Наталия Дмитриевна</cp:lastModifiedBy>
  <cp:revision>5</cp:revision>
  <cp:lastPrinted>2015-09-25T10:05:00Z</cp:lastPrinted>
  <dcterms:created xsi:type="dcterms:W3CDTF">2023-03-26T20:33:00Z</dcterms:created>
  <dcterms:modified xsi:type="dcterms:W3CDTF">2026-03-23T08:44:00Z</dcterms:modified>
</cp:coreProperties>
</file>