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3878" w14:textId="504FB8A2" w:rsidR="00DE6C24" w:rsidRPr="003104E4" w:rsidRDefault="00DE6C24" w:rsidP="003104E4">
      <w:pPr>
        <w:spacing w:after="160" w:line="276" w:lineRule="auto"/>
        <w:ind w:firstLine="709"/>
        <w:jc w:val="center"/>
        <w:rPr>
          <w:b/>
          <w:sz w:val="28"/>
          <w:szCs w:val="28"/>
        </w:rPr>
      </w:pPr>
      <w:r w:rsidRPr="003104E4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  <w:bookmarkStart w:id="0" w:name="_Hlk158197165"/>
      <w:r w:rsidRPr="003104E4">
        <w:rPr>
          <w:b/>
          <w:color w:val="000000"/>
          <w:spacing w:val="-1"/>
          <w:sz w:val="28"/>
          <w:szCs w:val="28"/>
        </w:rPr>
        <w:t xml:space="preserve"> </w:t>
      </w:r>
      <w:r w:rsidR="003104E4">
        <w:rPr>
          <w:b/>
          <w:color w:val="000000"/>
          <w:spacing w:val="-1"/>
          <w:sz w:val="28"/>
          <w:szCs w:val="28"/>
        </w:rPr>
        <w:br/>
      </w:r>
      <w:r w:rsidRPr="003104E4">
        <w:rPr>
          <w:b/>
          <w:color w:val="000000"/>
          <w:spacing w:val="-1"/>
          <w:sz w:val="28"/>
          <w:szCs w:val="28"/>
        </w:rPr>
        <w:t>«</w:t>
      </w:r>
      <w:r w:rsidR="00352F93" w:rsidRPr="003104E4">
        <w:rPr>
          <w:b/>
          <w:color w:val="000000"/>
          <w:spacing w:val="-1"/>
          <w:sz w:val="28"/>
          <w:szCs w:val="28"/>
        </w:rPr>
        <w:t>Общественное здоровье и здравоохранение</w:t>
      </w:r>
      <w:r w:rsidRPr="003104E4">
        <w:rPr>
          <w:b/>
          <w:sz w:val="28"/>
          <w:szCs w:val="28"/>
        </w:rPr>
        <w:t>»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6425D" w:rsidRPr="003104E4" w14:paraId="52E39D33" w14:textId="77777777" w:rsidTr="000821B7">
        <w:trPr>
          <w:trHeight w:val="283"/>
          <w:jc w:val="center"/>
        </w:trPr>
        <w:tc>
          <w:tcPr>
            <w:tcW w:w="5000" w:type="pct"/>
            <w:hideMark/>
          </w:tcPr>
          <w:bookmarkEnd w:id="0"/>
          <w:p w14:paraId="615E1E12" w14:textId="77777777" w:rsidR="0056425D" w:rsidRPr="003104E4" w:rsidRDefault="0056425D" w:rsidP="008D737A">
            <w:pPr>
              <w:ind w:firstLine="709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3104E4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Оценка качества освоения обучающимися образовательной программы высшего образования по специальности ординатуры включает в себя текущий контроль и промежуточную аттестацию обучающихся. Текущий контроль успеваемости и промежуточная аттестация являются обязательной составляющей образовательного процесса по подготовке ординатора и представляют собой единый непрерывный процесс оценки качества освоения ординаторами образовательной программы. Текущий контроль успеваемости обеспечивает оценивание хода освоения дисциплины, промежуточная аттестация обучающихся - оценивание промежуточных и окончательных результатов обучения по дисциплине. Текущий контроль и промежуточная аттестация проводятся с применением фонда оценочных средств, который является обязательной частью рабочих программ дисциплин и позволяет наиболее эффективно диагностировать формирование необходимых компетенций ординаторов. В качестве формы текущего контроля предлагается тестирование, решение ситуационных задач, контрольных заданий. Форма проведения промежуточной аттестации – зачет в 1 семестре. Зачет проводится в устной форме по вопросам.</w:t>
            </w:r>
          </w:p>
          <w:p w14:paraId="72B48781" w14:textId="77777777" w:rsidR="0056425D" w:rsidRPr="003104E4" w:rsidRDefault="0056425D" w:rsidP="008D737A">
            <w:pPr>
              <w:ind w:right="-108" w:firstLine="618"/>
              <w:jc w:val="both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</w:p>
          <w:p w14:paraId="12BF6071" w14:textId="0335C4C7" w:rsidR="003104E4" w:rsidRPr="003104E4" w:rsidRDefault="0056425D" w:rsidP="008D737A">
            <w:pPr>
              <w:ind w:firstLine="709"/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</w:pPr>
            <w:r w:rsidRPr="003104E4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Критерии оценки форм т</w:t>
            </w:r>
            <w:r w:rsidR="00E93F7E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екущего контроля, т</w:t>
            </w:r>
            <w:bookmarkStart w:id="1" w:name="_GoBack"/>
            <w:bookmarkEnd w:id="1"/>
            <w:r w:rsidRPr="003104E4">
              <w:rPr>
                <w:rFonts w:eastAsiaTheme="minorHAnsi"/>
                <w:bCs/>
                <w:noProof/>
                <w:sz w:val="28"/>
                <w:szCs w:val="28"/>
                <w:lang w:eastAsia="en-US"/>
              </w:rPr>
              <w:t>естовые задания: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56425D" w:rsidRPr="003104E4" w14:paraId="31FCC86D" w14:textId="77777777" w:rsidTr="003104E4">
        <w:tc>
          <w:tcPr>
            <w:tcW w:w="2660" w:type="dxa"/>
          </w:tcPr>
          <w:p w14:paraId="011298AE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bookmarkStart w:id="2" w:name="_Hlk158628664"/>
            <w:bookmarkStart w:id="3" w:name="_Hlk158754214"/>
            <w:r w:rsidRPr="003104E4">
              <w:rPr>
                <w:sz w:val="28"/>
                <w:szCs w:val="28"/>
              </w:rPr>
              <w:t>Оценка</w:t>
            </w:r>
          </w:p>
        </w:tc>
        <w:tc>
          <w:tcPr>
            <w:tcW w:w="6685" w:type="dxa"/>
          </w:tcPr>
          <w:p w14:paraId="4177F4F2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Количество правильных ответов</w:t>
            </w:r>
          </w:p>
        </w:tc>
      </w:tr>
      <w:tr w:rsidR="0056425D" w:rsidRPr="003104E4" w14:paraId="132BF7B1" w14:textId="77777777" w:rsidTr="003104E4">
        <w:tc>
          <w:tcPr>
            <w:tcW w:w="2660" w:type="dxa"/>
          </w:tcPr>
          <w:p w14:paraId="49A1BABD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Зачтено</w:t>
            </w:r>
          </w:p>
        </w:tc>
        <w:tc>
          <w:tcPr>
            <w:tcW w:w="6685" w:type="dxa"/>
          </w:tcPr>
          <w:p w14:paraId="5C85C6E4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70-100%</w:t>
            </w:r>
          </w:p>
        </w:tc>
      </w:tr>
      <w:tr w:rsidR="0056425D" w:rsidRPr="003104E4" w14:paraId="6F888E86" w14:textId="77777777" w:rsidTr="003104E4">
        <w:tc>
          <w:tcPr>
            <w:tcW w:w="2660" w:type="dxa"/>
          </w:tcPr>
          <w:p w14:paraId="18C9F321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Не зачтено</w:t>
            </w:r>
          </w:p>
        </w:tc>
        <w:tc>
          <w:tcPr>
            <w:tcW w:w="6685" w:type="dxa"/>
          </w:tcPr>
          <w:p w14:paraId="16810AD0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Менее 70%</w:t>
            </w:r>
          </w:p>
        </w:tc>
      </w:tr>
      <w:bookmarkEnd w:id="2"/>
    </w:tbl>
    <w:p w14:paraId="64D09706" w14:textId="77777777" w:rsidR="0056425D" w:rsidRPr="003104E4" w:rsidRDefault="0056425D" w:rsidP="008D737A">
      <w:pPr>
        <w:rPr>
          <w:sz w:val="28"/>
          <w:szCs w:val="28"/>
        </w:rPr>
      </w:pPr>
    </w:p>
    <w:p w14:paraId="313EB432" w14:textId="77777777" w:rsidR="0056425D" w:rsidRPr="003104E4" w:rsidRDefault="0056425D" w:rsidP="008D737A">
      <w:pPr>
        <w:ind w:firstLine="709"/>
        <w:rPr>
          <w:sz w:val="28"/>
          <w:szCs w:val="28"/>
        </w:rPr>
      </w:pPr>
      <w:r w:rsidRPr="003104E4">
        <w:rPr>
          <w:sz w:val="28"/>
          <w:szCs w:val="28"/>
        </w:rPr>
        <w:t>Ситуационные задачи, контрольные задания: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56425D" w:rsidRPr="003104E4" w14:paraId="0ACA6ED5" w14:textId="77777777" w:rsidTr="003104E4">
        <w:tc>
          <w:tcPr>
            <w:tcW w:w="2518" w:type="dxa"/>
          </w:tcPr>
          <w:p w14:paraId="4D93B509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Оценка</w:t>
            </w:r>
          </w:p>
        </w:tc>
        <w:tc>
          <w:tcPr>
            <w:tcW w:w="6827" w:type="dxa"/>
          </w:tcPr>
          <w:p w14:paraId="3694F010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Критерии</w:t>
            </w:r>
          </w:p>
        </w:tc>
      </w:tr>
      <w:tr w:rsidR="0056425D" w:rsidRPr="003104E4" w14:paraId="69B96FA1" w14:textId="77777777" w:rsidTr="003104E4">
        <w:tc>
          <w:tcPr>
            <w:tcW w:w="2518" w:type="dxa"/>
          </w:tcPr>
          <w:p w14:paraId="130A8CC4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Зачтено</w:t>
            </w:r>
          </w:p>
        </w:tc>
        <w:tc>
          <w:tcPr>
            <w:tcW w:w="6827" w:type="dxa"/>
          </w:tcPr>
          <w:p w14:paraId="16C6F533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ординатор обладает теоретическими знаниями, без ошибок выполняет задания либо допускает некоторые неточности (малосущественные ошибки)</w:t>
            </w:r>
          </w:p>
        </w:tc>
      </w:tr>
      <w:tr w:rsidR="0056425D" w:rsidRPr="003104E4" w14:paraId="002E5DDC" w14:textId="77777777" w:rsidTr="003104E4">
        <w:tc>
          <w:tcPr>
            <w:tcW w:w="2518" w:type="dxa"/>
          </w:tcPr>
          <w:p w14:paraId="09FC65FB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Не зачтено</w:t>
            </w:r>
          </w:p>
        </w:tc>
        <w:tc>
          <w:tcPr>
            <w:tcW w:w="6827" w:type="dxa"/>
          </w:tcPr>
          <w:p w14:paraId="32E116A4" w14:textId="77777777" w:rsidR="0056425D" w:rsidRPr="003104E4" w:rsidRDefault="0056425D" w:rsidP="008D737A">
            <w:pPr>
              <w:rPr>
                <w:sz w:val="28"/>
                <w:szCs w:val="28"/>
              </w:rPr>
            </w:pPr>
            <w:r w:rsidRPr="003104E4">
              <w:rPr>
                <w:sz w:val="28"/>
                <w:szCs w:val="28"/>
              </w:rPr>
              <w:t>ординатор не обладает достаточным уровнем теоретических знаний, допускает грубые ошибки при выполнении задания</w:t>
            </w:r>
          </w:p>
        </w:tc>
      </w:tr>
      <w:bookmarkEnd w:id="3"/>
    </w:tbl>
    <w:p w14:paraId="0DD370F4" w14:textId="77777777" w:rsidR="0056425D" w:rsidRPr="003104E4" w:rsidRDefault="0056425D" w:rsidP="008D737A">
      <w:pPr>
        <w:jc w:val="center"/>
        <w:rPr>
          <w:sz w:val="28"/>
          <w:szCs w:val="28"/>
        </w:rPr>
      </w:pPr>
    </w:p>
    <w:p w14:paraId="1759A5C3" w14:textId="77777777" w:rsidR="008D737A" w:rsidRDefault="0056425D" w:rsidP="008D737A">
      <w:pPr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Критерии оценки результатов зачета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: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083EA20" w14:textId="43F44E72" w:rsidR="008D737A" w:rsidRDefault="0056425D" w:rsidP="008D737A">
      <w:pPr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«Зачтено» - выставляется обучающемуся, показавшему знания, владеющему основными разделами программы дисциплины, необходимым минимумом знаний и способному применять их по образцу в стандартной ситуации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03A104AE" w14:textId="6538D658" w:rsidR="0056425D" w:rsidRPr="003104E4" w:rsidRDefault="0056425D" w:rsidP="008D737A">
      <w:pPr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«Не зачтено» -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ситуации.</w:t>
      </w:r>
    </w:p>
    <w:p w14:paraId="533D465B" w14:textId="77777777" w:rsidR="0056425D" w:rsidRPr="003104E4" w:rsidRDefault="0056425D" w:rsidP="003104E4">
      <w:pPr>
        <w:spacing w:line="276" w:lineRule="auto"/>
        <w:ind w:right="-108" w:firstLine="618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70C0F777" w14:textId="0E7245C8" w:rsidR="0056425D" w:rsidRPr="008D737A" w:rsidRDefault="0056425D" w:rsidP="008D737A">
      <w:pPr>
        <w:ind w:firstLine="709"/>
        <w:jc w:val="both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8D737A">
        <w:rPr>
          <w:rFonts w:eastAsiaTheme="minorHAnsi"/>
          <w:b/>
          <w:bCs/>
          <w:noProof/>
          <w:sz w:val="28"/>
          <w:szCs w:val="28"/>
          <w:lang w:eastAsia="en-US"/>
        </w:rPr>
        <w:lastRenderedPageBreak/>
        <w:t>Примерные тестовые задания</w:t>
      </w:r>
      <w:r w:rsidR="008D737A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5E27D8D" w14:textId="35FE8266" w:rsidR="00AA6858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AA6858" w:rsidRPr="003104E4">
        <w:rPr>
          <w:rFonts w:eastAsiaTheme="minorHAnsi"/>
          <w:bCs/>
          <w:noProof/>
          <w:sz w:val="28"/>
          <w:szCs w:val="28"/>
          <w:lang w:eastAsia="en-US"/>
        </w:rPr>
        <w:t>При появлении нового метода лечения, удлиняющего жизнь, но не приводящего к полному выздоровлению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:</w:t>
      </w:r>
    </w:p>
    <w:p w14:paraId="4CF764A9" w14:textId="7FDD46B6" w:rsidR="00AA6858" w:rsidRPr="003104E4" w:rsidRDefault="00AA6858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1)снижение первичной заболеваемости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49DD8A73" w14:textId="66EEB524" w:rsidR="00AA6858" w:rsidRPr="003104E4" w:rsidRDefault="00AA6858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2) повышение распространенности заболеваемости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53153C90" w14:textId="6EA81E30" w:rsidR="00AA6858" w:rsidRPr="003104E4" w:rsidRDefault="00AA6858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3)снижение распространенности заболеваемости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0C13188" w14:textId="429AF7CC" w:rsidR="00AA6858" w:rsidRPr="003104E4" w:rsidRDefault="00AA6858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4) повышение первичной заболеваемости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E962AB6" w14:textId="77777777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21F16F25" w14:textId="77777777" w:rsidR="003605BC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2. </w:t>
      </w:r>
      <w:r w:rsidR="003605BC" w:rsidRPr="003104E4">
        <w:rPr>
          <w:rFonts w:eastAsiaTheme="minorHAnsi"/>
          <w:bCs/>
          <w:noProof/>
          <w:sz w:val="28"/>
          <w:szCs w:val="28"/>
          <w:lang w:eastAsia="en-US"/>
        </w:rPr>
        <w:t>Общественное здоровье – это:</w:t>
      </w:r>
    </w:p>
    <w:p w14:paraId="4641AEEA" w14:textId="4E21175D" w:rsidR="003605BC" w:rsidRPr="003104E4" w:rsidRDefault="003605BC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1) наука о закономерностях здоровья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0E023FE" w14:textId="668A24D9" w:rsidR="003605BC" w:rsidRPr="003104E4" w:rsidRDefault="003605BC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2)</w:t>
      </w:r>
      <w:r w:rsidR="00405B06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>система лечебно-профилактических мероприятий по охране здоровья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1D1B113" w14:textId="5CB47F68" w:rsidR="003605BC" w:rsidRPr="003104E4" w:rsidRDefault="003605BC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3)</w:t>
      </w:r>
      <w:r w:rsidR="00405B06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>наука о социальных проблемах медицины система социально-экономических мероприятий по охране здоровья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3482EBA9" w14:textId="77777777" w:rsidR="0056425D" w:rsidRPr="003104E4" w:rsidRDefault="003605BC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4)наука о социологии здоровья</w:t>
      </w:r>
      <w:r w:rsidR="0056425D" w:rsidRPr="003104E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D97905B" w14:textId="77777777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A89C45B" w14:textId="77777777" w:rsidR="00405B06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3. </w:t>
      </w:r>
      <w:r w:rsidR="00405B06" w:rsidRPr="003104E4">
        <w:rPr>
          <w:rFonts w:eastAsiaTheme="minorHAnsi"/>
          <w:bCs/>
          <w:noProof/>
          <w:sz w:val="28"/>
          <w:szCs w:val="28"/>
          <w:lang w:eastAsia="en-US"/>
        </w:rPr>
        <w:t>Основными задачами общественного здоровья и здравоохранения являются:</w:t>
      </w:r>
    </w:p>
    <w:p w14:paraId="723EB3F8" w14:textId="63BB1B6E" w:rsidR="00405B06" w:rsidRPr="003104E4" w:rsidRDefault="00405B06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1) разработка мероприятий по сохранению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и улучшению здоровья населения;</w:t>
      </w:r>
    </w:p>
    <w:p w14:paraId="6A8B13EC" w14:textId="124E6916" w:rsidR="002A2EE0" w:rsidRPr="003104E4" w:rsidRDefault="00405B06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2) изучение факторов социальной среды, неблагоприятно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влияющих на здоровье населения;</w:t>
      </w:r>
    </w:p>
    <w:p w14:paraId="7488350D" w14:textId="65221ED9" w:rsidR="0056425D" w:rsidRPr="003104E4" w:rsidRDefault="002A2EE0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3)</w:t>
      </w:r>
      <w:r w:rsidR="00405B06" w:rsidRPr="003104E4">
        <w:rPr>
          <w:rFonts w:eastAsiaTheme="minorHAnsi"/>
          <w:bCs/>
          <w:noProof/>
          <w:sz w:val="28"/>
          <w:szCs w:val="28"/>
          <w:lang w:eastAsia="en-US"/>
        </w:rPr>
        <w:t>изучение факторов социальной среды, оказывающих оздоравливающее влияние на здоровье населения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.</w:t>
      </w:r>
      <w:r w:rsidR="00405B06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="0056425D" w:rsidRPr="003104E4">
        <w:rPr>
          <w:rFonts w:eastAsiaTheme="minorHAnsi"/>
          <w:bCs/>
          <w:noProof/>
          <w:sz w:val="28"/>
          <w:szCs w:val="28"/>
          <w:lang w:eastAsia="en-US"/>
        </w:rPr>
        <w:cr/>
      </w:r>
    </w:p>
    <w:p w14:paraId="28681847" w14:textId="33E232BD" w:rsidR="003C1CC3" w:rsidRPr="003104E4" w:rsidRDefault="008D737A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4. </w:t>
      </w:r>
      <w:r w:rsidR="003C1CC3" w:rsidRPr="003104E4">
        <w:rPr>
          <w:rFonts w:eastAsiaTheme="minorHAnsi"/>
          <w:bCs/>
          <w:noProof/>
          <w:sz w:val="28"/>
          <w:szCs w:val="28"/>
          <w:lang w:eastAsia="en-US"/>
        </w:rPr>
        <w:t>Основными группами показателей общественного здоровья являются:</w:t>
      </w:r>
    </w:p>
    <w:p w14:paraId="3C782CA4" w14:textId="4D0DCC61" w:rsidR="003C1CC3" w:rsidRPr="003104E4" w:rsidRDefault="003C1CC3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1) показатели заболеваемости показатели инвалидности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955690A" w14:textId="77347B9C" w:rsidR="003C1CC3" w:rsidRPr="003104E4" w:rsidRDefault="003C1CC3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2) 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показатели физического развития;</w:t>
      </w:r>
    </w:p>
    <w:p w14:paraId="0CABA031" w14:textId="33771499" w:rsidR="003C1CC3" w:rsidRPr="003104E4" w:rsidRDefault="003C1CC3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3)демографические показатели летальность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2F2D3F6F" w14:textId="77777777" w:rsidR="003C1CC3" w:rsidRPr="003104E4" w:rsidRDefault="003C1CC3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75E751AC" w14:textId="77777777" w:rsidR="00A37285" w:rsidRPr="003104E4" w:rsidRDefault="00A37285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5. Снижению смертности от сердечно-сосудистых заболеваний способствует:</w:t>
      </w:r>
    </w:p>
    <w:p w14:paraId="46353735" w14:textId="1DDC1BAF" w:rsidR="00A37285" w:rsidRPr="003104E4" w:rsidRDefault="008D737A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1) сокращение курения;</w:t>
      </w:r>
    </w:p>
    <w:p w14:paraId="0293D2AF" w14:textId="201EC4F8" w:rsidR="00A37285" w:rsidRPr="003104E4" w:rsidRDefault="00A37285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2) рациональное, сбалансированное питание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7C0642A9" w14:textId="57772C81" w:rsidR="00A37285" w:rsidRPr="003104E4" w:rsidRDefault="00A37285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3) ограничение алкогольных напитков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17384B5B" w14:textId="11F34139" w:rsidR="00A37285" w:rsidRPr="003104E4" w:rsidRDefault="00A37285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4) регулирование артериального давления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;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</w:p>
    <w:p w14:paraId="65AF9322" w14:textId="3C19D62A" w:rsidR="003C1CC3" w:rsidRPr="003104E4" w:rsidRDefault="00A37285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5) поддержание нормальной массы тела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1BAC7E95" w14:textId="77777777" w:rsidR="004E7255" w:rsidRPr="003104E4" w:rsidRDefault="004E7255" w:rsidP="003104E4">
      <w:pPr>
        <w:spacing w:line="276" w:lineRule="auto"/>
        <w:rPr>
          <w:sz w:val="28"/>
          <w:szCs w:val="28"/>
        </w:rPr>
      </w:pPr>
    </w:p>
    <w:p w14:paraId="4380DDF0" w14:textId="1DA77639" w:rsidR="0056425D" w:rsidRPr="008D737A" w:rsidRDefault="0056425D" w:rsidP="008D737A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8D737A">
        <w:rPr>
          <w:rFonts w:eastAsiaTheme="minorHAnsi"/>
          <w:b/>
          <w:bCs/>
          <w:noProof/>
          <w:sz w:val="28"/>
          <w:szCs w:val="28"/>
          <w:lang w:eastAsia="en-US"/>
        </w:rPr>
        <w:t>Примерные контрольные задания</w:t>
      </w:r>
      <w:r w:rsidR="008D737A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41CF28CA" w14:textId="77777777" w:rsidR="0056425D" w:rsidRPr="003104E4" w:rsidRDefault="00654339" w:rsidP="008D737A">
      <w:pPr>
        <w:ind w:firstLine="709"/>
        <w:jc w:val="both"/>
        <w:rPr>
          <w:sz w:val="28"/>
          <w:szCs w:val="28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Составьте</w:t>
      </w:r>
      <w:r w:rsidRPr="003104E4">
        <w:rPr>
          <w:sz w:val="28"/>
          <w:szCs w:val="28"/>
        </w:rPr>
        <w:t xml:space="preserve"> памятку по вторичной профилактике при артериальной гипертензии.</w:t>
      </w:r>
    </w:p>
    <w:p w14:paraId="703F9325" w14:textId="2E627F6B" w:rsidR="008D737A" w:rsidRDefault="008D737A" w:rsidP="008D737A">
      <w:pPr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13BEF933" w14:textId="206ADE64" w:rsidR="008D737A" w:rsidRDefault="008D737A" w:rsidP="008D737A">
      <w:pPr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3EE25308" w14:textId="77777777" w:rsidR="008D737A" w:rsidRPr="003104E4" w:rsidRDefault="008D737A" w:rsidP="008D737A">
      <w:pPr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520FA3D4" w14:textId="3C6F3BBA" w:rsidR="0056425D" w:rsidRPr="008D737A" w:rsidRDefault="0056425D" w:rsidP="008D737A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8D737A">
        <w:rPr>
          <w:rFonts w:eastAsiaTheme="minorHAnsi"/>
          <w:b/>
          <w:bCs/>
          <w:noProof/>
          <w:sz w:val="28"/>
          <w:szCs w:val="28"/>
          <w:lang w:eastAsia="en-US"/>
        </w:rPr>
        <w:t>Примерные ситуационные задачи</w:t>
      </w:r>
      <w:r w:rsidR="008D737A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D0CEDAF" w14:textId="77777777" w:rsidR="004F1261" w:rsidRPr="003104E4" w:rsidRDefault="004F1261" w:rsidP="008D737A">
      <w:pPr>
        <w:ind w:firstLine="709"/>
        <w:jc w:val="both"/>
        <w:rPr>
          <w:sz w:val="28"/>
          <w:szCs w:val="28"/>
        </w:rPr>
      </w:pPr>
      <w:r w:rsidRPr="003104E4">
        <w:rPr>
          <w:sz w:val="28"/>
          <w:szCs w:val="28"/>
        </w:rPr>
        <w:t>Профессиональная задача.</w:t>
      </w:r>
    </w:p>
    <w:p w14:paraId="34071B1B" w14:textId="77777777" w:rsidR="004F1261" w:rsidRPr="003104E4" w:rsidRDefault="004F1261" w:rsidP="008D737A">
      <w:pPr>
        <w:ind w:firstLine="709"/>
        <w:jc w:val="both"/>
        <w:rPr>
          <w:sz w:val="28"/>
          <w:szCs w:val="28"/>
        </w:rPr>
      </w:pPr>
      <w:r w:rsidRPr="003104E4">
        <w:rPr>
          <w:sz w:val="28"/>
          <w:szCs w:val="28"/>
        </w:rPr>
        <w:lastRenderedPageBreak/>
        <w:t xml:space="preserve">Мужчина 25 лет. Курит с 16 лет, в настоящее время по две пачки сигарет в день. Кашляет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>постоянно</w:t>
      </w:r>
      <w:r w:rsidRPr="003104E4">
        <w:rPr>
          <w:sz w:val="28"/>
          <w:szCs w:val="28"/>
        </w:rPr>
        <w:t>, но больше по утрам. Периодически поднимается температура и выделяется гнойная мокрота. Пять лет назад был поставлен диагноз – хронический бронхит. Медики рекомендовали бросить курить, но он к их советам не прислушался. Мужчина курит чаще всего в квартире, балкона нет.</w:t>
      </w:r>
    </w:p>
    <w:p w14:paraId="3FB07842" w14:textId="77777777" w:rsidR="008D737A" w:rsidRDefault="008D737A" w:rsidP="008D7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6B71A47F" w14:textId="77777777" w:rsidR="008D737A" w:rsidRDefault="00BA157B" w:rsidP="008D737A">
      <w:pPr>
        <w:ind w:firstLine="709"/>
        <w:jc w:val="both"/>
        <w:rPr>
          <w:sz w:val="28"/>
          <w:szCs w:val="28"/>
        </w:rPr>
      </w:pPr>
      <w:r w:rsidRPr="003104E4">
        <w:rPr>
          <w:sz w:val="28"/>
          <w:szCs w:val="28"/>
        </w:rPr>
        <w:t>1.</w:t>
      </w:r>
      <w:r w:rsidR="008D737A">
        <w:rPr>
          <w:sz w:val="28"/>
          <w:szCs w:val="28"/>
        </w:rPr>
        <w:t xml:space="preserve"> Проведите </w:t>
      </w:r>
      <w:r w:rsidR="004F1261" w:rsidRPr="003104E4">
        <w:rPr>
          <w:sz w:val="28"/>
          <w:szCs w:val="28"/>
        </w:rPr>
        <w:t>мероп</w:t>
      </w:r>
      <w:r w:rsidR="008D737A">
        <w:rPr>
          <w:sz w:val="28"/>
          <w:szCs w:val="28"/>
        </w:rPr>
        <w:t>риятия по профилактике курения.</w:t>
      </w:r>
    </w:p>
    <w:p w14:paraId="0FA7AE0F" w14:textId="62D39E6D" w:rsidR="004F1261" w:rsidRPr="003104E4" w:rsidRDefault="004F1261" w:rsidP="008D737A">
      <w:pPr>
        <w:ind w:firstLine="709"/>
        <w:jc w:val="both"/>
        <w:rPr>
          <w:sz w:val="28"/>
          <w:szCs w:val="28"/>
        </w:rPr>
      </w:pPr>
      <w:r w:rsidRPr="003104E4">
        <w:rPr>
          <w:sz w:val="28"/>
          <w:szCs w:val="28"/>
        </w:rPr>
        <w:t>2. Расскажите о возможных осложнениях курильщика.</w:t>
      </w:r>
    </w:p>
    <w:p w14:paraId="2ECD215C" w14:textId="77777777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</w:p>
    <w:p w14:paraId="0E858AD6" w14:textId="0B98364C" w:rsidR="0056425D" w:rsidRPr="008D737A" w:rsidRDefault="0056425D" w:rsidP="008D737A">
      <w:pPr>
        <w:ind w:firstLine="709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8D737A">
        <w:rPr>
          <w:rFonts w:eastAsiaTheme="minorHAnsi"/>
          <w:b/>
          <w:bCs/>
          <w:noProof/>
          <w:sz w:val="28"/>
          <w:szCs w:val="28"/>
          <w:lang w:eastAsia="en-US"/>
        </w:rPr>
        <w:t>Перечень вопросов к зачету</w:t>
      </w:r>
      <w:r w:rsidR="008D737A">
        <w:rPr>
          <w:rFonts w:eastAsiaTheme="minorHAnsi"/>
          <w:b/>
          <w:bCs/>
          <w:noProof/>
          <w:sz w:val="28"/>
          <w:szCs w:val="28"/>
          <w:lang w:eastAsia="en-US"/>
        </w:rPr>
        <w:t>:</w:t>
      </w:r>
    </w:p>
    <w:p w14:paraId="342BE100" w14:textId="77777777" w:rsidR="00542774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1. 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Цели и задачи дисциплины. </w:t>
      </w:r>
    </w:p>
    <w:p w14:paraId="12638BC1" w14:textId="16EAB434" w:rsidR="0056425D" w:rsidRPr="003104E4" w:rsidRDefault="008D737A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2. Понятие «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>общественное здоровье».</w:t>
      </w:r>
    </w:p>
    <w:p w14:paraId="0FF51AEC" w14:textId="77777777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3. Методы и формы организации обучения и воспитания.</w:t>
      </w:r>
    </w:p>
    <w:p w14:paraId="49167EDD" w14:textId="39DFC1B8" w:rsidR="00542774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4. 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Понятие «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здоровье», его уровни. </w:t>
      </w:r>
    </w:p>
    <w:p w14:paraId="7F0DC7C9" w14:textId="77777777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5. Первичные факторы риска здоровья населения. </w:t>
      </w:r>
    </w:p>
    <w:p w14:paraId="4EB6729D" w14:textId="77777777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6. Вторичные факторы риска здоровья населения. </w:t>
      </w:r>
    </w:p>
    <w:p w14:paraId="4857CFF8" w14:textId="77777777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7.</w:t>
      </w:r>
      <w:r w:rsidR="00D36221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Показатели здоровья населения. </w:t>
      </w:r>
    </w:p>
    <w:p w14:paraId="6BD23C40" w14:textId="5E11F13F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8.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Медико-демографические показатели здоровья. </w:t>
      </w:r>
    </w:p>
    <w:p w14:paraId="7B5E5750" w14:textId="5FF53C2A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9.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Естественное движение населения. </w:t>
      </w:r>
    </w:p>
    <w:p w14:paraId="6D487FD6" w14:textId="7F40471E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10.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Механическое движение населения. </w:t>
      </w:r>
    </w:p>
    <w:p w14:paraId="115D249D" w14:textId="1B394607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11.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Факторы, формирующие здоровье. </w:t>
      </w:r>
    </w:p>
    <w:p w14:paraId="3D5255DB" w14:textId="52F4FA75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12.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>Педагогические аспекты работы врача с различными категориями населения.</w:t>
      </w:r>
    </w:p>
    <w:p w14:paraId="1AB47C97" w14:textId="77777777" w:rsidR="00542774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13. 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Методы изучения заболеваемости населения. </w:t>
      </w:r>
    </w:p>
    <w:p w14:paraId="191C7204" w14:textId="72EB0769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14.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Источники изучения заболеваемости. </w:t>
      </w:r>
    </w:p>
    <w:p w14:paraId="734ED007" w14:textId="2350EEEF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15.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Показатели заболеваемости населения. </w:t>
      </w:r>
    </w:p>
    <w:p w14:paraId="318F8ECF" w14:textId="301B5321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16.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Международная классификация болезней. </w:t>
      </w:r>
    </w:p>
    <w:p w14:paraId="6B667530" w14:textId="11EF9B09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17.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Основные группы инвалидности. </w:t>
      </w:r>
    </w:p>
    <w:p w14:paraId="54AA920C" w14:textId="63DF8B4B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18.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Номенклатура лечебно-профилактических учреждений. </w:t>
      </w:r>
    </w:p>
    <w:p w14:paraId="2EB1A782" w14:textId="3174AB62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19.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Стационарно-замещающие формы медицинской помощи населению. </w:t>
      </w:r>
    </w:p>
    <w:p w14:paraId="7073F533" w14:textId="2B99D166" w:rsidR="00542774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20.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 xml:space="preserve"> 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Организация амбулаторно-поликлинических учреждений. </w:t>
      </w:r>
    </w:p>
    <w:p w14:paraId="2B92909A" w14:textId="532ACA25" w:rsidR="0056425D" w:rsidRPr="003104E4" w:rsidRDefault="00542774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21.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Pr="003104E4">
        <w:rPr>
          <w:rFonts w:eastAsiaTheme="minorHAnsi"/>
          <w:bCs/>
          <w:noProof/>
          <w:sz w:val="28"/>
          <w:szCs w:val="28"/>
          <w:lang w:eastAsia="en-US"/>
        </w:rPr>
        <w:t>Виды отчетно-учетной документации поликлиники.</w:t>
      </w:r>
      <w:r w:rsidR="0056425D" w:rsidRPr="003104E4">
        <w:rPr>
          <w:rFonts w:eastAsiaTheme="minorHAnsi"/>
          <w:bCs/>
          <w:noProof/>
          <w:sz w:val="28"/>
          <w:szCs w:val="28"/>
          <w:lang w:eastAsia="en-US"/>
        </w:rPr>
        <w:t>.</w:t>
      </w:r>
    </w:p>
    <w:p w14:paraId="30C22D27" w14:textId="0FA1F46E" w:rsidR="0056425D" w:rsidRPr="003104E4" w:rsidRDefault="008D737A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22. 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>Основные показатели стационара.</w:t>
      </w:r>
    </w:p>
    <w:p w14:paraId="244AF667" w14:textId="1D14C591" w:rsidR="0056425D" w:rsidRPr="003104E4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>23.</w:t>
      </w:r>
      <w:r w:rsidR="008D737A">
        <w:rPr>
          <w:rFonts w:eastAsiaTheme="minorHAnsi"/>
          <w:bCs/>
          <w:noProof/>
          <w:sz w:val="28"/>
          <w:szCs w:val="28"/>
          <w:lang w:eastAsia="en-US"/>
        </w:rPr>
        <w:t> 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>Нормативно-правовые акты, регламентирующие проведение диспансеризации населения.</w:t>
      </w:r>
    </w:p>
    <w:p w14:paraId="5BBDFF2B" w14:textId="77777777" w:rsidR="008D737A" w:rsidRDefault="0056425D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 w:rsidRPr="003104E4">
        <w:rPr>
          <w:rFonts w:eastAsiaTheme="minorHAnsi"/>
          <w:bCs/>
          <w:noProof/>
          <w:sz w:val="28"/>
          <w:szCs w:val="28"/>
          <w:lang w:eastAsia="en-US"/>
        </w:rPr>
        <w:t xml:space="preserve">24. </w:t>
      </w:r>
      <w:r w:rsidR="00542774" w:rsidRPr="003104E4">
        <w:rPr>
          <w:rFonts w:eastAsiaTheme="minorHAnsi"/>
          <w:bCs/>
          <w:noProof/>
          <w:sz w:val="28"/>
          <w:szCs w:val="28"/>
          <w:lang w:eastAsia="en-US"/>
        </w:rPr>
        <w:t>Типы населения по возрастному составу.</w:t>
      </w:r>
    </w:p>
    <w:p w14:paraId="06BAEB84" w14:textId="42A512DC" w:rsidR="00D36221" w:rsidRPr="003104E4" w:rsidRDefault="008D737A" w:rsidP="008D737A">
      <w:pPr>
        <w:ind w:firstLine="709"/>
        <w:jc w:val="both"/>
        <w:rPr>
          <w:rFonts w:eastAsiaTheme="minorHAnsi"/>
          <w:bCs/>
          <w:noProof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en-US"/>
        </w:rPr>
        <w:t>25. </w:t>
      </w:r>
      <w:r w:rsidR="00D36221" w:rsidRPr="003104E4">
        <w:rPr>
          <w:rFonts w:eastAsiaTheme="minorHAnsi"/>
          <w:bCs/>
          <w:noProof/>
          <w:sz w:val="28"/>
          <w:szCs w:val="28"/>
          <w:lang w:eastAsia="en-US"/>
        </w:rPr>
        <w:t>Пути улучшения качества оказания медицинской помощи населению</w:t>
      </w:r>
    </w:p>
    <w:sectPr w:rsidR="00D36221" w:rsidRPr="003104E4" w:rsidSect="007A2A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E3A7" w14:textId="77777777" w:rsidR="003312FD" w:rsidRDefault="003312FD">
      <w:r>
        <w:separator/>
      </w:r>
    </w:p>
  </w:endnote>
  <w:endnote w:type="continuationSeparator" w:id="0">
    <w:p w14:paraId="4CEB103F" w14:textId="77777777" w:rsidR="003312FD" w:rsidRDefault="0033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1FE" w14:textId="77777777" w:rsidR="002F7E4E" w:rsidRDefault="003312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E268" w14:textId="77777777" w:rsidR="003312FD" w:rsidRDefault="003312FD">
      <w:r>
        <w:separator/>
      </w:r>
    </w:p>
  </w:footnote>
  <w:footnote w:type="continuationSeparator" w:id="0">
    <w:p w14:paraId="36B92916" w14:textId="77777777" w:rsidR="003312FD" w:rsidRDefault="0033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1"/>
    <w:rsid w:val="00205AE1"/>
    <w:rsid w:val="0028274D"/>
    <w:rsid w:val="002A2EE0"/>
    <w:rsid w:val="003104E4"/>
    <w:rsid w:val="003312FD"/>
    <w:rsid w:val="00352F93"/>
    <w:rsid w:val="003605BC"/>
    <w:rsid w:val="003C1CC3"/>
    <w:rsid w:val="003E02F3"/>
    <w:rsid w:val="00405B06"/>
    <w:rsid w:val="004B6880"/>
    <w:rsid w:val="004E7255"/>
    <w:rsid w:val="004F1261"/>
    <w:rsid w:val="00542774"/>
    <w:rsid w:val="0056425D"/>
    <w:rsid w:val="005F095A"/>
    <w:rsid w:val="0064117B"/>
    <w:rsid w:val="00654339"/>
    <w:rsid w:val="006C0B77"/>
    <w:rsid w:val="007C0F9F"/>
    <w:rsid w:val="007F1F13"/>
    <w:rsid w:val="008242FF"/>
    <w:rsid w:val="008527D1"/>
    <w:rsid w:val="00870751"/>
    <w:rsid w:val="008C0AC5"/>
    <w:rsid w:val="008D737A"/>
    <w:rsid w:val="00922C48"/>
    <w:rsid w:val="00924753"/>
    <w:rsid w:val="00A37285"/>
    <w:rsid w:val="00A665C3"/>
    <w:rsid w:val="00AA6858"/>
    <w:rsid w:val="00B915B7"/>
    <w:rsid w:val="00BA157B"/>
    <w:rsid w:val="00CE19B0"/>
    <w:rsid w:val="00D36221"/>
    <w:rsid w:val="00D52865"/>
    <w:rsid w:val="00DC364F"/>
    <w:rsid w:val="00DE6C24"/>
    <w:rsid w:val="00E064CD"/>
    <w:rsid w:val="00E14C09"/>
    <w:rsid w:val="00E72DF5"/>
    <w:rsid w:val="00E93F7E"/>
    <w:rsid w:val="00EA59DF"/>
    <w:rsid w:val="00EE4070"/>
    <w:rsid w:val="00F12C76"/>
    <w:rsid w:val="00F42A41"/>
    <w:rsid w:val="00F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ED4"/>
  <w15:docId w15:val="{21C84497-CD07-4837-98E9-251A274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2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6425D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F1261"/>
    <w:pPr>
      <w:spacing w:before="100" w:beforeAutospacing="1" w:after="100" w:afterAutospacing="1"/>
    </w:pPr>
  </w:style>
  <w:style w:type="character" w:customStyle="1" w:styleId="c2">
    <w:name w:val="c2"/>
    <w:basedOn w:val="a0"/>
    <w:rsid w:val="004F1261"/>
  </w:style>
  <w:style w:type="paragraph" w:customStyle="1" w:styleId="c6">
    <w:name w:val="c6"/>
    <w:basedOn w:val="a"/>
    <w:rsid w:val="004F1261"/>
    <w:pPr>
      <w:spacing w:before="100" w:beforeAutospacing="1" w:after="100" w:afterAutospacing="1"/>
    </w:pPr>
  </w:style>
  <w:style w:type="character" w:customStyle="1" w:styleId="c42">
    <w:name w:val="c42"/>
    <w:basedOn w:val="a0"/>
    <w:rsid w:val="004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Шеметова Юлия Вячеславовна</dc:creator>
  <cp:keywords/>
  <dc:description/>
  <cp:lastModifiedBy>Соколова Василиса Андреевна</cp:lastModifiedBy>
  <cp:revision>3</cp:revision>
  <dcterms:created xsi:type="dcterms:W3CDTF">2024-05-15T12:21:00Z</dcterms:created>
  <dcterms:modified xsi:type="dcterms:W3CDTF">2024-05-15T13:15:00Z</dcterms:modified>
</cp:coreProperties>
</file>