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D842" w14:textId="53D6761D" w:rsidR="00DE6C24" w:rsidRPr="007F59E3" w:rsidRDefault="00DE6C24" w:rsidP="007F59E3">
      <w:pPr>
        <w:spacing w:after="160" w:line="276" w:lineRule="auto"/>
        <w:ind w:firstLine="709"/>
        <w:jc w:val="center"/>
        <w:rPr>
          <w:b/>
          <w:sz w:val="28"/>
          <w:szCs w:val="28"/>
        </w:rPr>
      </w:pPr>
      <w:r w:rsidRPr="007F59E3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7F59E3">
        <w:rPr>
          <w:b/>
          <w:color w:val="000000"/>
          <w:spacing w:val="-1"/>
          <w:sz w:val="28"/>
          <w:szCs w:val="28"/>
        </w:rPr>
        <w:t xml:space="preserve"> </w:t>
      </w:r>
      <w:r w:rsidR="007F59E3" w:rsidRPr="007F59E3">
        <w:rPr>
          <w:b/>
          <w:color w:val="000000"/>
          <w:spacing w:val="-1"/>
          <w:sz w:val="28"/>
          <w:szCs w:val="28"/>
        </w:rPr>
        <w:br/>
      </w:r>
      <w:r w:rsidRPr="007F59E3">
        <w:rPr>
          <w:b/>
          <w:color w:val="000000"/>
          <w:spacing w:val="-1"/>
          <w:sz w:val="28"/>
          <w:szCs w:val="28"/>
        </w:rPr>
        <w:t>«</w:t>
      </w:r>
      <w:r w:rsidR="00CD5BCB" w:rsidRPr="007F59E3">
        <w:rPr>
          <w:b/>
          <w:color w:val="000000"/>
          <w:spacing w:val="-1"/>
          <w:sz w:val="28"/>
          <w:szCs w:val="28"/>
        </w:rPr>
        <w:t>Медицинская статистика и информационные технологии в профессиональной деятельности</w:t>
      </w:r>
      <w:r w:rsidRPr="007F59E3">
        <w:rPr>
          <w:b/>
          <w:sz w:val="28"/>
          <w:szCs w:val="28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7F59E3" w14:paraId="442C842F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7DC019A4" w14:textId="77777777" w:rsidR="0056425D" w:rsidRPr="007F59E3" w:rsidRDefault="0056425D" w:rsidP="004D2BF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4DA49539" w14:textId="77777777" w:rsidR="0056425D" w:rsidRPr="007F59E3" w:rsidRDefault="0056425D" w:rsidP="004D2BF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3DFD943C" w14:textId="4D174EA4" w:rsidR="0056425D" w:rsidRPr="007F59E3" w:rsidRDefault="0056425D" w:rsidP="004D2BF2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</w:t>
            </w:r>
            <w:r w:rsidR="006712BB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 xml:space="preserve"> оценки форм текущего контроля, т</w:t>
            </w:r>
            <w:bookmarkStart w:id="1" w:name="_GoBack"/>
            <w:bookmarkEnd w:id="1"/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425D" w:rsidRPr="007F59E3" w14:paraId="67AE8E51" w14:textId="77777777" w:rsidTr="000821B7">
        <w:tc>
          <w:tcPr>
            <w:tcW w:w="4672" w:type="dxa"/>
          </w:tcPr>
          <w:p w14:paraId="7AD7D65D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bookmarkStart w:id="2" w:name="_Hlk158628664"/>
            <w:r w:rsidRPr="007F59E3">
              <w:rPr>
                <w:sz w:val="28"/>
                <w:szCs w:val="28"/>
              </w:rPr>
              <w:t>Оценка</w:t>
            </w:r>
          </w:p>
        </w:tc>
        <w:tc>
          <w:tcPr>
            <w:tcW w:w="4673" w:type="dxa"/>
          </w:tcPr>
          <w:p w14:paraId="45479F14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7F59E3" w14:paraId="55F2BAD1" w14:textId="77777777" w:rsidTr="000821B7">
        <w:tc>
          <w:tcPr>
            <w:tcW w:w="4672" w:type="dxa"/>
          </w:tcPr>
          <w:p w14:paraId="2E96A147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Зачтено</w:t>
            </w:r>
          </w:p>
        </w:tc>
        <w:tc>
          <w:tcPr>
            <w:tcW w:w="4673" w:type="dxa"/>
          </w:tcPr>
          <w:p w14:paraId="63B5F130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70-100%</w:t>
            </w:r>
          </w:p>
        </w:tc>
      </w:tr>
      <w:tr w:rsidR="0056425D" w:rsidRPr="007F59E3" w14:paraId="51D31A76" w14:textId="77777777" w:rsidTr="000821B7">
        <w:tc>
          <w:tcPr>
            <w:tcW w:w="4672" w:type="dxa"/>
          </w:tcPr>
          <w:p w14:paraId="5BF5D1D8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Не зачтено</w:t>
            </w:r>
          </w:p>
        </w:tc>
        <w:tc>
          <w:tcPr>
            <w:tcW w:w="4673" w:type="dxa"/>
          </w:tcPr>
          <w:p w14:paraId="00803738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Менее 70%</w:t>
            </w:r>
          </w:p>
        </w:tc>
      </w:tr>
      <w:bookmarkEnd w:id="2"/>
    </w:tbl>
    <w:p w14:paraId="2AAB06C6" w14:textId="77777777" w:rsidR="0056425D" w:rsidRPr="007F59E3" w:rsidRDefault="0056425D" w:rsidP="004D2BF2">
      <w:pPr>
        <w:ind w:firstLine="709"/>
        <w:jc w:val="both"/>
        <w:rPr>
          <w:sz w:val="28"/>
          <w:szCs w:val="28"/>
        </w:rPr>
      </w:pPr>
    </w:p>
    <w:p w14:paraId="7E2F9A11" w14:textId="77777777" w:rsidR="0056425D" w:rsidRPr="007F59E3" w:rsidRDefault="0056425D" w:rsidP="004D2BF2">
      <w:pPr>
        <w:ind w:firstLine="709"/>
        <w:jc w:val="both"/>
        <w:rPr>
          <w:sz w:val="28"/>
          <w:szCs w:val="28"/>
        </w:rPr>
      </w:pPr>
      <w:r w:rsidRPr="007F59E3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425D" w:rsidRPr="007F59E3" w14:paraId="0DB010C6" w14:textId="77777777" w:rsidTr="000821B7">
        <w:tc>
          <w:tcPr>
            <w:tcW w:w="4672" w:type="dxa"/>
          </w:tcPr>
          <w:p w14:paraId="03366A9A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Оценка</w:t>
            </w:r>
          </w:p>
        </w:tc>
        <w:tc>
          <w:tcPr>
            <w:tcW w:w="4673" w:type="dxa"/>
          </w:tcPr>
          <w:p w14:paraId="59A44320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Критерии</w:t>
            </w:r>
          </w:p>
        </w:tc>
      </w:tr>
      <w:tr w:rsidR="0056425D" w:rsidRPr="007F59E3" w14:paraId="7E29054E" w14:textId="77777777" w:rsidTr="000821B7">
        <w:tc>
          <w:tcPr>
            <w:tcW w:w="4672" w:type="dxa"/>
          </w:tcPr>
          <w:p w14:paraId="368046DC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Зачтено</w:t>
            </w:r>
          </w:p>
        </w:tc>
        <w:tc>
          <w:tcPr>
            <w:tcW w:w="4673" w:type="dxa"/>
          </w:tcPr>
          <w:p w14:paraId="722B31F9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7F59E3" w14:paraId="771FB9A7" w14:textId="77777777" w:rsidTr="000821B7">
        <w:tc>
          <w:tcPr>
            <w:tcW w:w="4672" w:type="dxa"/>
          </w:tcPr>
          <w:p w14:paraId="06BD7840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Не зачтено</w:t>
            </w:r>
          </w:p>
        </w:tc>
        <w:tc>
          <w:tcPr>
            <w:tcW w:w="4673" w:type="dxa"/>
          </w:tcPr>
          <w:p w14:paraId="2DBAECEB" w14:textId="77777777" w:rsidR="0056425D" w:rsidRPr="007F59E3" w:rsidRDefault="0056425D" w:rsidP="004D2BF2">
            <w:pPr>
              <w:ind w:firstLine="709"/>
              <w:jc w:val="both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44EB73A4" w14:textId="77777777" w:rsidR="004D2BF2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092AA93" w14:textId="77777777" w:rsidR="004D2BF2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Критерии оценки результатов зачета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3C03F7A" w14:textId="315032F1" w:rsidR="004D2BF2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«Зачтено» - выставляется обучающемуся, показавшему знания, владеющему основными разделами программы дисциплины, необходимым 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lastRenderedPageBreak/>
        <w:t>минимумом знаний и способному применять их по образцу в стандартной ситуации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3CD94E3" w14:textId="55A69C1F" w:rsidR="0056425D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50D5889A" w14:textId="77777777" w:rsidR="0056425D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AE6685E" w14:textId="6CBF18B2" w:rsidR="0056425D" w:rsidRPr="004D2BF2" w:rsidRDefault="0056425D" w:rsidP="004D2BF2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D2BF2">
        <w:rPr>
          <w:rFonts w:eastAsiaTheme="minorHAnsi"/>
          <w:b/>
          <w:bCs/>
          <w:noProof/>
          <w:sz w:val="28"/>
          <w:szCs w:val="28"/>
          <w:lang w:eastAsia="en-US"/>
        </w:rPr>
        <w:t>Примерные тестовые задания</w:t>
      </w:r>
      <w:r w:rsidR="004D2BF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643EB19E" w14:textId="606E2418" w:rsidR="00EA1F66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1. 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Основная схема анализа деятельности поликлиники включает анализ</w:t>
      </w:r>
      <w:r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5430E193" w14:textId="39409D39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1) качества врачебной диагностики и лечения больных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24AA2CF" w14:textId="7EDC6AD8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2) организации работы поликлиники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454DA4F" w14:textId="68FBEA2F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3) проведения профилактической работы и ее результатов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647CCF6" w14:textId="235407E2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4) верно все перечисленное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B8EBF0C" w14:textId="77777777" w:rsidR="0056425D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E442CB7" w14:textId="69BF37C6" w:rsidR="00EA1F66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2.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Показатель «летальность» в стационаре – это:</w:t>
      </w:r>
    </w:p>
    <w:p w14:paraId="08743DFA" w14:textId="7C6B9278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1) число умерших за год умноженное на 100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6E7A5CF6" w14:textId="45DEF90F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2) число умерших за год разделенное на среднегодовую численность населения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68E6B85" w14:textId="16058AD8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3) число умерших больных, умноженное на 100 и разделенное на число выбывших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больных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0BF861C" w14:textId="6DAC4480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4) медиана умерших больных за год умноженное на 100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E88D43B" w14:textId="77777777" w:rsidR="0056425D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242E992" w14:textId="77777777" w:rsidR="00EA1F66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3. 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Предметом изучения медицинской статистики являются: </w:t>
      </w:r>
    </w:p>
    <w:p w14:paraId="05432664" w14:textId="1C3DF1B3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1) информация о здоровье населения информация о влиянии факторов окружающей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среды на здоровье человека;</w:t>
      </w:r>
    </w:p>
    <w:p w14:paraId="7C248D63" w14:textId="77777777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2) информация о результатах исследованиях в медицине;</w:t>
      </w:r>
    </w:p>
    <w:p w14:paraId="2150FE9C" w14:textId="77777777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3) изучение показателей смертности в ЛПУ и поликлиниках;</w:t>
      </w:r>
    </w:p>
    <w:p w14:paraId="3B447306" w14:textId="77777777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4) все вышеперечисленное верно;</w:t>
      </w:r>
    </w:p>
    <w:p w14:paraId="4BFD8A8A" w14:textId="77777777" w:rsidR="0056425D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8B8B669" w14:textId="52ABDFD5" w:rsidR="00EA1F66" w:rsidRPr="007F59E3" w:rsidRDefault="003C1CC3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4. 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Под статистикой понимают:</w:t>
      </w:r>
    </w:p>
    <w:p w14:paraId="03BE803B" w14:textId="0E593D3E" w:rsidR="00EA1F66" w:rsidRPr="007F59E3" w:rsidRDefault="00EA1F66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1) самостоятельную общественную науку, изучающую количественную сторону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массовых явлений в неразрывной связи с их качественной стороной;</w:t>
      </w:r>
    </w:p>
    <w:p w14:paraId="3B65E93D" w14:textId="1394C119" w:rsidR="00EA1F66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2 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сбор, обработку и хранение информации, характеризующей количественные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закономерности общественных явлений;</w:t>
      </w:r>
    </w:p>
    <w:p w14:paraId="69C78B33" w14:textId="37606AEB" w:rsidR="00EA1F66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3) 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анализ массовых количественных данных с использованием статистическо-математических методов;</w:t>
      </w:r>
    </w:p>
    <w:p w14:paraId="1465C477" w14:textId="5604C60F" w:rsidR="00EA1F66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4) 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статистическо-математические методы при сборе, обработке и хранении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информации;</w:t>
      </w:r>
    </w:p>
    <w:p w14:paraId="1F2EC22E" w14:textId="77777777" w:rsidR="003C1CC3" w:rsidRPr="007F59E3" w:rsidRDefault="003C1CC3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DA417DD" w14:textId="77777777" w:rsidR="007F59E3" w:rsidRDefault="00A37285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5. </w:t>
      </w:r>
      <w:r w:rsidR="0005308D" w:rsidRPr="007F59E3">
        <w:rPr>
          <w:rFonts w:eastAsiaTheme="minorHAnsi"/>
          <w:bCs/>
          <w:noProof/>
          <w:sz w:val="28"/>
          <w:szCs w:val="28"/>
          <w:lang w:eastAsia="en-US"/>
        </w:rPr>
        <w:t>Что не входит в первый этап медико-статистического исследования:</w:t>
      </w:r>
    </w:p>
    <w:p w14:paraId="10ABFDDA" w14:textId="51C19B1A" w:rsid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а) сбор материала;</w:t>
      </w:r>
    </w:p>
    <w:p w14:paraId="1E1BCA30" w14:textId="0B681BDA" w:rsidR="007F59E3" w:rsidRDefault="0005308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б) разработка методов исследования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FDC13FC" w14:textId="340120C9" w:rsidR="004E7255" w:rsidRPr="007F59E3" w:rsidRDefault="0005308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в) определение целей и задач исследования и разработка гипотезы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8F78A02" w14:textId="2A538767" w:rsidR="0005308D" w:rsidRDefault="0005308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17E3FBA" w14:textId="77777777" w:rsidR="004D2BF2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325E6FCE" w14:textId="77777777" w:rsidR="007F59E3" w:rsidRDefault="0005308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6. Источники достоверной информации:</w:t>
      </w:r>
    </w:p>
    <w:p w14:paraId="666093AA" w14:textId="435F9D15" w:rsidR="007F59E3" w:rsidRDefault="0005308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lastRenderedPageBreak/>
        <w:t>а) показания приборов, заключения экспертов, инструкции, различные нормативные документы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F90EDCF" w14:textId="0CD94E65" w:rsid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б) </w:t>
      </w:r>
      <w:r w:rsidR="0005308D" w:rsidRPr="007F59E3">
        <w:rPr>
          <w:rFonts w:eastAsiaTheme="minorHAnsi"/>
          <w:bCs/>
          <w:noProof/>
          <w:sz w:val="28"/>
          <w:szCs w:val="28"/>
          <w:lang w:eastAsia="en-US"/>
        </w:rPr>
        <w:t>официальные медицинская документация, данные медицинских осмотров и др. виды наблюдения, анкеты, данные переписи населения, отчеты учреждений, служб, отраслей, справки, конъюнктурные обзоры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25372A0" w14:textId="6E98D1D0" w:rsid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в) оба варианта;</w:t>
      </w:r>
    </w:p>
    <w:p w14:paraId="6B7631EF" w14:textId="77B6183D" w:rsidR="0005308D" w:rsidRPr="007F59E3" w:rsidRDefault="0005308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г) нет верного ответа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0669B68" w14:textId="77777777" w:rsidR="0005308D" w:rsidRPr="007F59E3" w:rsidRDefault="0005308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B64A8BD" w14:textId="07A1298C" w:rsidR="0056425D" w:rsidRPr="004D2BF2" w:rsidRDefault="0056425D" w:rsidP="004D2BF2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D2BF2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  <w:r w:rsidR="004D2BF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0FAA5133" w14:textId="2534AC03" w:rsidR="00654339" w:rsidRDefault="000F32AF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Перечислите какие виды медицинских стат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истических документов Вы знаете.</w:t>
      </w:r>
    </w:p>
    <w:p w14:paraId="70B7A81C" w14:textId="77777777" w:rsidR="004D2BF2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3F9D2CB" w14:textId="0223FD2D" w:rsidR="0056425D" w:rsidRPr="004D2BF2" w:rsidRDefault="0056425D" w:rsidP="004D2BF2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D2BF2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4D2BF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7218713D" w14:textId="77777777" w:rsidR="004F1261" w:rsidRPr="007F59E3" w:rsidRDefault="004F1261" w:rsidP="004D2BF2">
      <w:pPr>
        <w:ind w:firstLine="709"/>
        <w:jc w:val="both"/>
        <w:rPr>
          <w:sz w:val="28"/>
          <w:szCs w:val="28"/>
        </w:rPr>
      </w:pPr>
      <w:r w:rsidRPr="007F59E3">
        <w:rPr>
          <w:sz w:val="28"/>
          <w:szCs w:val="28"/>
        </w:rPr>
        <w:t>Профессиональная задача.</w:t>
      </w:r>
    </w:p>
    <w:p w14:paraId="69BF3747" w14:textId="71A7AED5" w:rsidR="009A44F5" w:rsidRPr="007F59E3" w:rsidRDefault="009A44F5" w:rsidP="004D2BF2">
      <w:pPr>
        <w:ind w:firstLine="709"/>
        <w:jc w:val="both"/>
        <w:rPr>
          <w:sz w:val="28"/>
          <w:szCs w:val="28"/>
        </w:rPr>
      </w:pPr>
      <w:r w:rsidRPr="007F59E3">
        <w:rPr>
          <w:sz w:val="28"/>
          <w:szCs w:val="28"/>
        </w:rPr>
        <w:t xml:space="preserve">Вы – 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практикующий</w:t>
      </w:r>
      <w:r w:rsidRPr="007F59E3">
        <w:rPr>
          <w:sz w:val="28"/>
          <w:szCs w:val="28"/>
        </w:rPr>
        <w:t xml:space="preserve"> врач, который решил создать электронную базу данных о своих</w:t>
      </w:r>
      <w:r w:rsidR="007F59E3">
        <w:rPr>
          <w:sz w:val="28"/>
          <w:szCs w:val="28"/>
        </w:rPr>
        <w:t xml:space="preserve"> </w:t>
      </w:r>
      <w:r w:rsidRPr="007F59E3">
        <w:rPr>
          <w:sz w:val="28"/>
          <w:szCs w:val="28"/>
        </w:rPr>
        <w:t xml:space="preserve">пациентах с 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информацией</w:t>
      </w:r>
      <w:r w:rsidRPr="007F59E3">
        <w:rPr>
          <w:sz w:val="28"/>
          <w:szCs w:val="28"/>
        </w:rPr>
        <w:t xml:space="preserve"> о проведенных анализах, операциях, аллергических реакций и</w:t>
      </w:r>
      <w:r w:rsidR="007F59E3">
        <w:rPr>
          <w:sz w:val="28"/>
          <w:szCs w:val="28"/>
        </w:rPr>
        <w:t xml:space="preserve"> </w:t>
      </w:r>
      <w:r w:rsidRPr="007F59E3">
        <w:rPr>
          <w:sz w:val="28"/>
          <w:szCs w:val="28"/>
        </w:rPr>
        <w:t xml:space="preserve">других данных. Вся 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информация</w:t>
      </w:r>
      <w:r w:rsidRPr="007F59E3">
        <w:rPr>
          <w:sz w:val="28"/>
          <w:szCs w:val="28"/>
        </w:rPr>
        <w:t xml:space="preserve"> хранится у Вас в нескольких таблицах базы данных.</w:t>
      </w:r>
    </w:p>
    <w:p w14:paraId="349DC6B5" w14:textId="4F62C94F" w:rsidR="009A44F5" w:rsidRPr="007F59E3" w:rsidRDefault="009A44F5" w:rsidP="004D2BF2">
      <w:pPr>
        <w:shd w:val="clear" w:color="auto" w:fill="FFFFFF"/>
        <w:ind w:firstLine="709"/>
        <w:jc w:val="both"/>
        <w:rPr>
          <w:sz w:val="28"/>
          <w:szCs w:val="28"/>
        </w:rPr>
      </w:pPr>
      <w:r w:rsidRPr="007F59E3">
        <w:rPr>
          <w:sz w:val="28"/>
          <w:szCs w:val="28"/>
        </w:rPr>
        <w:t>1</w:t>
      </w:r>
      <w:r w:rsidR="004D2BF2">
        <w:rPr>
          <w:sz w:val="28"/>
          <w:szCs w:val="28"/>
        </w:rPr>
        <w:t>.</w:t>
      </w:r>
      <w:r w:rsidR="007F59E3">
        <w:rPr>
          <w:sz w:val="28"/>
          <w:szCs w:val="28"/>
        </w:rPr>
        <w:t xml:space="preserve"> </w:t>
      </w:r>
      <w:r w:rsidRPr="007F59E3">
        <w:rPr>
          <w:sz w:val="28"/>
          <w:szCs w:val="28"/>
        </w:rPr>
        <w:t>Что можно предпринять для того, чтобы облегчить ввод информации о новых</w:t>
      </w:r>
      <w:r w:rsidR="007F59E3">
        <w:rPr>
          <w:sz w:val="28"/>
          <w:szCs w:val="28"/>
        </w:rPr>
        <w:t xml:space="preserve"> </w:t>
      </w:r>
      <w:r w:rsidRPr="007F59E3">
        <w:rPr>
          <w:sz w:val="28"/>
          <w:szCs w:val="28"/>
        </w:rPr>
        <w:t>пациентах?</w:t>
      </w:r>
    </w:p>
    <w:p w14:paraId="4BA4B14D" w14:textId="650F12EF" w:rsidR="009A44F5" w:rsidRPr="007F59E3" w:rsidRDefault="009A44F5" w:rsidP="004D2BF2">
      <w:pPr>
        <w:shd w:val="clear" w:color="auto" w:fill="FFFFFF"/>
        <w:ind w:firstLine="709"/>
        <w:jc w:val="both"/>
        <w:rPr>
          <w:sz w:val="28"/>
          <w:szCs w:val="28"/>
        </w:rPr>
      </w:pPr>
      <w:r w:rsidRPr="007F59E3">
        <w:rPr>
          <w:sz w:val="28"/>
          <w:szCs w:val="28"/>
        </w:rPr>
        <w:t>2</w:t>
      </w:r>
      <w:r w:rsidR="004D2BF2">
        <w:rPr>
          <w:sz w:val="28"/>
          <w:szCs w:val="28"/>
        </w:rPr>
        <w:t>. </w:t>
      </w:r>
      <w:r w:rsidRPr="007F59E3">
        <w:rPr>
          <w:sz w:val="28"/>
          <w:szCs w:val="28"/>
        </w:rPr>
        <w:t>Что можно предпринять для того, чтобы обновить имеющиеся данные о</w:t>
      </w:r>
      <w:r w:rsidR="004D2BF2">
        <w:rPr>
          <w:sz w:val="28"/>
          <w:szCs w:val="28"/>
        </w:rPr>
        <w:t xml:space="preserve"> </w:t>
      </w:r>
      <w:r w:rsidRPr="007F59E3">
        <w:rPr>
          <w:sz w:val="28"/>
          <w:szCs w:val="28"/>
        </w:rPr>
        <w:t>постоянных пациентах?</w:t>
      </w:r>
    </w:p>
    <w:p w14:paraId="0832A7D3" w14:textId="77777777" w:rsidR="009A44F5" w:rsidRPr="007F59E3" w:rsidRDefault="009A44F5" w:rsidP="004D2BF2">
      <w:pPr>
        <w:ind w:firstLine="709"/>
        <w:jc w:val="both"/>
        <w:rPr>
          <w:sz w:val="28"/>
          <w:szCs w:val="28"/>
        </w:rPr>
      </w:pPr>
    </w:p>
    <w:p w14:paraId="7C594D4E" w14:textId="4CC3A3D2" w:rsidR="0056425D" w:rsidRPr="004D2BF2" w:rsidRDefault="0056425D" w:rsidP="004D2BF2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D2BF2">
        <w:rPr>
          <w:rFonts w:eastAsiaTheme="minorHAnsi"/>
          <w:b/>
          <w:bCs/>
          <w:noProof/>
          <w:sz w:val="28"/>
          <w:szCs w:val="28"/>
          <w:lang w:eastAsia="en-US"/>
        </w:rPr>
        <w:t>Перечень вопросов к зачету</w:t>
      </w:r>
      <w:r w:rsidR="004D2BF2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08F79756" w14:textId="0E56527D" w:rsidR="00204823" w:rsidRPr="007F59E3" w:rsidRDefault="0056425D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1</w:t>
      </w:r>
      <w:r w:rsidR="00204823" w:rsidRPr="007F59E3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О</w:t>
      </w:r>
      <w:r w:rsidR="00204823" w:rsidRPr="007F59E3">
        <w:rPr>
          <w:rFonts w:eastAsiaTheme="minorHAnsi"/>
          <w:bCs/>
          <w:noProof/>
          <w:sz w:val="28"/>
          <w:szCs w:val="28"/>
          <w:lang w:eastAsia="en-US"/>
        </w:rPr>
        <w:t>сновные демографические показатели и заболеваемости;</w:t>
      </w:r>
    </w:p>
    <w:p w14:paraId="1D75643C" w14:textId="77777777" w:rsidR="00204823" w:rsidRPr="007F59E3" w:rsidRDefault="00204823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2. 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П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онятие генеральной и выборочной совокупности;</w:t>
      </w:r>
    </w:p>
    <w:p w14:paraId="3B9308CB" w14:textId="77777777" w:rsidR="00204823" w:rsidRPr="007F59E3" w:rsidRDefault="00204823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3. 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О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сновные правила представления научных исследований;</w:t>
      </w:r>
    </w:p>
    <w:p w14:paraId="12C53A07" w14:textId="77777777" w:rsidR="00204823" w:rsidRPr="007F59E3" w:rsidRDefault="00204823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4. 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С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>овременные средства поиска научной информации;</w:t>
      </w:r>
    </w:p>
    <w:p w14:paraId="334FCFB2" w14:textId="196808B2" w:rsidR="00204823" w:rsidRPr="007F59E3" w:rsidRDefault="00204823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5.</w:t>
      </w:r>
      <w:r w:rsidR="004D2BF2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Стандарты обмена медицинскими данными. Электронная история болезни.</w:t>
      </w:r>
    </w:p>
    <w:p w14:paraId="7DC25130" w14:textId="77C3C39E" w:rsidR="00C43B22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6. 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Телекоммуникационные технологии. Компьютерные сети. Телемедицина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(традиционная, технического обслуживания стационарных пациентов, домашняя).</w:t>
      </w:r>
    </w:p>
    <w:p w14:paraId="0FA4B36B" w14:textId="4B9FEA31" w:rsidR="00C43B22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7. 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Безопасность медицинских информационных систем. Шифрование данных.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 </w:t>
      </w:r>
      <w:r w:rsidR="00C43B22" w:rsidRPr="007F59E3">
        <w:rPr>
          <w:rFonts w:eastAsiaTheme="minorHAnsi"/>
          <w:bCs/>
          <w:noProof/>
          <w:sz w:val="28"/>
          <w:szCs w:val="28"/>
          <w:lang w:eastAsia="en-US"/>
        </w:rPr>
        <w:t>Электронная подпись врача.</w:t>
      </w:r>
    </w:p>
    <w:p w14:paraId="3C83D568" w14:textId="45F911FB" w:rsidR="00957C4D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8. </w:t>
      </w:r>
      <w:r w:rsidR="00957C4D" w:rsidRPr="007F59E3">
        <w:rPr>
          <w:rFonts w:eastAsiaTheme="minorHAnsi"/>
          <w:bCs/>
          <w:noProof/>
          <w:sz w:val="28"/>
          <w:szCs w:val="28"/>
          <w:lang w:eastAsia="en-US"/>
        </w:rPr>
        <w:t>Классификация медицинских информационных систем. С чем связаны проблемы информатизации в медицине. С какими типовыми проблемами сталкиваются медицинские организации, не использующие средства автоматизации в своей деятельности.</w:t>
      </w:r>
    </w:p>
    <w:p w14:paraId="289EBFD7" w14:textId="77777777" w:rsidR="006D55FA" w:rsidRPr="007F59E3" w:rsidRDefault="006D55FA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9. Группа медицинской статистики и анализа. Основные функции.</w:t>
      </w:r>
    </w:p>
    <w:p w14:paraId="6D325266" w14:textId="40A1B844" w:rsidR="006D55FA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10. </w:t>
      </w:r>
      <w:r w:rsidR="006D55FA" w:rsidRPr="007F59E3">
        <w:rPr>
          <w:rFonts w:eastAsiaTheme="minorHAnsi"/>
          <w:bCs/>
          <w:noProof/>
          <w:sz w:val="28"/>
          <w:szCs w:val="28"/>
          <w:lang w:eastAsia="en-US"/>
        </w:rPr>
        <w:t>Показатели качества лечебно-диагностической работы: состав больных в стационаре; средняя длительность лечения больного в стационаре; больничная летальность; качество врачебной диагностики. Характеристика показателей. Факторы, влияющие на их величину.</w:t>
      </w:r>
    </w:p>
    <w:p w14:paraId="2E9306B9" w14:textId="5E2BDF49" w:rsidR="00B71210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lastRenderedPageBreak/>
        <w:t>11. </w:t>
      </w:r>
      <w:r w:rsidR="00B71210" w:rsidRPr="007F59E3">
        <w:rPr>
          <w:rFonts w:eastAsiaTheme="minorHAnsi"/>
          <w:bCs/>
          <w:noProof/>
          <w:sz w:val="28"/>
          <w:szCs w:val="28"/>
          <w:lang w:eastAsia="en-US"/>
        </w:rPr>
        <w:t>Показатели, характеризующие качество медицинской помощи по результатам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B71210" w:rsidRPr="007F59E3">
        <w:rPr>
          <w:rFonts w:eastAsiaTheme="minorHAnsi"/>
          <w:bCs/>
          <w:noProof/>
          <w:sz w:val="28"/>
          <w:szCs w:val="28"/>
          <w:lang w:eastAsia="en-US"/>
        </w:rPr>
        <w:t>экспертизы и анкетирования (коэффициент медицинской результативности, коэффициент социальной удовлетворенности, коэффициент соотношения затрат, коэффициент</w:t>
      </w:r>
      <w:r w:rsid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B71210" w:rsidRPr="007F59E3">
        <w:rPr>
          <w:rFonts w:eastAsiaTheme="minorHAnsi"/>
          <w:bCs/>
          <w:noProof/>
          <w:sz w:val="28"/>
          <w:szCs w:val="28"/>
          <w:lang w:eastAsia="en-US"/>
        </w:rPr>
        <w:t>объема выполненной работы, интегральный коэффициент интенсивности.</w:t>
      </w:r>
    </w:p>
    <w:p w14:paraId="5975BB0D" w14:textId="26B25219" w:rsidR="00E70DC3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12. </w:t>
      </w:r>
      <w:r w:rsidR="00E70DC3" w:rsidRPr="007F59E3">
        <w:rPr>
          <w:rFonts w:eastAsiaTheme="minorHAnsi"/>
          <w:bCs/>
          <w:noProof/>
          <w:sz w:val="28"/>
          <w:szCs w:val="28"/>
          <w:lang w:eastAsia="en-US"/>
        </w:rPr>
        <w:t>Как читать медицинские статьи? Общий алгоритм оценки статьи. Категории доказательности исследований.</w:t>
      </w:r>
    </w:p>
    <w:p w14:paraId="1495C561" w14:textId="363B8AA3" w:rsidR="00E70DC3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13. </w:t>
      </w:r>
      <w:r w:rsidR="00E70DC3" w:rsidRPr="007F59E3">
        <w:rPr>
          <w:rFonts w:eastAsiaTheme="minorHAnsi"/>
          <w:bCs/>
          <w:noProof/>
          <w:sz w:val="28"/>
          <w:szCs w:val="28"/>
          <w:lang w:eastAsia="en-US"/>
        </w:rPr>
        <w:t>Уровни доказательности научной информации</w:t>
      </w:r>
    </w:p>
    <w:p w14:paraId="50C1E40B" w14:textId="2293C976" w:rsidR="00E70DC3" w:rsidRPr="007F59E3" w:rsidRDefault="004D2BF2" w:rsidP="004D2BF2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14. </w:t>
      </w:r>
      <w:r w:rsidR="00E70DC3" w:rsidRPr="007F59E3">
        <w:rPr>
          <w:rFonts w:eastAsiaTheme="minorHAnsi"/>
          <w:bCs/>
          <w:noProof/>
          <w:sz w:val="28"/>
          <w:szCs w:val="28"/>
          <w:lang w:eastAsia="en-US"/>
        </w:rPr>
        <w:t>В каких случаях результаты исследования можно назвать достоверными?</w:t>
      </w:r>
    </w:p>
    <w:p w14:paraId="3956509D" w14:textId="77777777" w:rsidR="00E70DC3" w:rsidRPr="007F59E3" w:rsidRDefault="00E70DC3" w:rsidP="007F59E3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sectPr w:rsidR="00E70DC3" w:rsidRPr="007F59E3" w:rsidSect="007A2A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F72B1" w14:textId="77777777" w:rsidR="00A351B2" w:rsidRDefault="00A351B2">
      <w:r>
        <w:separator/>
      </w:r>
    </w:p>
  </w:endnote>
  <w:endnote w:type="continuationSeparator" w:id="0">
    <w:p w14:paraId="40AA4E08" w14:textId="77777777" w:rsidR="00A351B2" w:rsidRDefault="00A3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4A8F" w14:textId="77777777" w:rsidR="002F7E4E" w:rsidRDefault="00A351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B45CD" w14:textId="77777777" w:rsidR="00A351B2" w:rsidRDefault="00A351B2">
      <w:r>
        <w:separator/>
      </w:r>
    </w:p>
  </w:footnote>
  <w:footnote w:type="continuationSeparator" w:id="0">
    <w:p w14:paraId="58952D29" w14:textId="77777777" w:rsidR="00A351B2" w:rsidRDefault="00A3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5308D"/>
    <w:rsid w:val="000F32AF"/>
    <w:rsid w:val="00204823"/>
    <w:rsid w:val="00205AE1"/>
    <w:rsid w:val="0027253F"/>
    <w:rsid w:val="0028274D"/>
    <w:rsid w:val="002A2EE0"/>
    <w:rsid w:val="00352F93"/>
    <w:rsid w:val="003605BC"/>
    <w:rsid w:val="003C1CC3"/>
    <w:rsid w:val="003D5919"/>
    <w:rsid w:val="003E02F3"/>
    <w:rsid w:val="00405B06"/>
    <w:rsid w:val="004B6880"/>
    <w:rsid w:val="004D2BF2"/>
    <w:rsid w:val="004E7255"/>
    <w:rsid w:val="004F1261"/>
    <w:rsid w:val="00542774"/>
    <w:rsid w:val="0056425D"/>
    <w:rsid w:val="005F095A"/>
    <w:rsid w:val="0064117B"/>
    <w:rsid w:val="00654339"/>
    <w:rsid w:val="006712BB"/>
    <w:rsid w:val="006C0B77"/>
    <w:rsid w:val="006D55FA"/>
    <w:rsid w:val="006D58CC"/>
    <w:rsid w:val="006F4DE4"/>
    <w:rsid w:val="00755C3E"/>
    <w:rsid w:val="007E79CF"/>
    <w:rsid w:val="007F3FB4"/>
    <w:rsid w:val="007F59E3"/>
    <w:rsid w:val="008242FF"/>
    <w:rsid w:val="00845DBA"/>
    <w:rsid w:val="008527D1"/>
    <w:rsid w:val="00870751"/>
    <w:rsid w:val="009030FF"/>
    <w:rsid w:val="00922C48"/>
    <w:rsid w:val="00924753"/>
    <w:rsid w:val="00957C4D"/>
    <w:rsid w:val="009931D9"/>
    <w:rsid w:val="009A44F5"/>
    <w:rsid w:val="00A351B2"/>
    <w:rsid w:val="00A37285"/>
    <w:rsid w:val="00A665C3"/>
    <w:rsid w:val="00AA6858"/>
    <w:rsid w:val="00B71210"/>
    <w:rsid w:val="00B915B7"/>
    <w:rsid w:val="00BA157B"/>
    <w:rsid w:val="00C36B56"/>
    <w:rsid w:val="00C43B22"/>
    <w:rsid w:val="00CD5BCB"/>
    <w:rsid w:val="00CE19B0"/>
    <w:rsid w:val="00D36221"/>
    <w:rsid w:val="00D52865"/>
    <w:rsid w:val="00DC364F"/>
    <w:rsid w:val="00DE6C24"/>
    <w:rsid w:val="00E064CD"/>
    <w:rsid w:val="00E14C09"/>
    <w:rsid w:val="00E70DC3"/>
    <w:rsid w:val="00EA1F66"/>
    <w:rsid w:val="00EA59DF"/>
    <w:rsid w:val="00EA5E92"/>
    <w:rsid w:val="00EE4070"/>
    <w:rsid w:val="00F12C76"/>
    <w:rsid w:val="00F35892"/>
    <w:rsid w:val="00F42A41"/>
    <w:rsid w:val="00F55B9E"/>
    <w:rsid w:val="00F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801F"/>
  <w15:docId w15:val="{21C84497-CD07-4837-98E9-251A274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F1261"/>
    <w:pPr>
      <w:spacing w:before="100" w:beforeAutospacing="1" w:after="100" w:afterAutospacing="1"/>
    </w:pPr>
  </w:style>
  <w:style w:type="character" w:customStyle="1" w:styleId="c2">
    <w:name w:val="c2"/>
    <w:basedOn w:val="a0"/>
    <w:rsid w:val="004F1261"/>
  </w:style>
  <w:style w:type="paragraph" w:customStyle="1" w:styleId="c6">
    <w:name w:val="c6"/>
    <w:basedOn w:val="a"/>
    <w:rsid w:val="004F1261"/>
    <w:pPr>
      <w:spacing w:before="100" w:beforeAutospacing="1" w:after="100" w:afterAutospacing="1"/>
    </w:pPr>
  </w:style>
  <w:style w:type="character" w:customStyle="1" w:styleId="c42">
    <w:name w:val="c42"/>
    <w:basedOn w:val="a0"/>
    <w:rsid w:val="004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Юлия Вячеславовна</dc:creator>
  <cp:lastModifiedBy>Соколова Василиса Андреевна</cp:lastModifiedBy>
  <cp:revision>3</cp:revision>
  <dcterms:created xsi:type="dcterms:W3CDTF">2024-05-15T12:36:00Z</dcterms:created>
  <dcterms:modified xsi:type="dcterms:W3CDTF">2024-05-15T13:16:00Z</dcterms:modified>
</cp:coreProperties>
</file>