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1C4" w:rsidRDefault="004601C4" w:rsidP="004601C4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Оценочные материалы по дисциплине </w:t>
      </w:r>
    </w:p>
    <w:p w:rsidR="004601C4" w:rsidRPr="002965C1" w:rsidRDefault="004601C4" w:rsidP="004601C4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965C1">
        <w:rPr>
          <w:rFonts w:ascii="Times New Roman" w:hAnsi="Times New Roman"/>
          <w:b/>
          <w:sz w:val="28"/>
          <w:szCs w:val="28"/>
          <w:lang w:eastAsia="ru-RU"/>
        </w:rPr>
        <w:t>«</w:t>
      </w:r>
      <w:r w:rsidRPr="00340CAF">
        <w:rPr>
          <w:rFonts w:ascii="Times New Roman" w:hAnsi="Times New Roman"/>
          <w:b/>
          <w:sz w:val="28"/>
          <w:szCs w:val="28"/>
          <w:lang w:eastAsia="ru-RU"/>
        </w:rPr>
        <w:t>Основы теплотехники</w:t>
      </w:r>
      <w:r w:rsidRPr="002965C1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4601C4" w:rsidRDefault="004601C4" w:rsidP="004601C4">
      <w:pPr>
        <w:spacing w:after="0" w:line="240" w:lineRule="auto"/>
        <w:ind w:firstLine="708"/>
        <w:jc w:val="right"/>
        <w:rPr>
          <w:rFonts w:ascii="Times New Roman" w:hAnsi="Times New Roman"/>
          <w:bCs/>
          <w:sz w:val="24"/>
          <w:szCs w:val="24"/>
        </w:rPr>
      </w:pPr>
    </w:p>
    <w:p w:rsidR="004601C4" w:rsidRDefault="004601C4" w:rsidP="004601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перечень вопросов для оценки знаний обучаемых на экзамене</w:t>
      </w:r>
    </w:p>
    <w:p w:rsidR="004601C4" w:rsidRDefault="004601C4" w:rsidP="004601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1.</w:t>
      </w:r>
      <w:r w:rsidRPr="00340CAF">
        <w:rPr>
          <w:rFonts w:ascii="Times New Roman" w:hAnsi="Times New Roman" w:cs="Times New Roman"/>
          <w:sz w:val="28"/>
          <w:szCs w:val="28"/>
        </w:rPr>
        <w:tab/>
        <w:t>Предмет термодинамики. Рабочее тело и внешняя среда. Термодинамическая система. Параметры рабочего тела.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2.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Термодинамический процесс.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3.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Внутренняя энергия как функция состояния.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4.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Энтальпия как функция состояния.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5.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Теплота как функция процесса.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6.</w:t>
      </w:r>
      <w:r w:rsidRPr="00340CAF">
        <w:rPr>
          <w:rFonts w:ascii="Times New Roman" w:hAnsi="Times New Roman" w:cs="Times New Roman"/>
          <w:sz w:val="28"/>
          <w:szCs w:val="28"/>
        </w:rPr>
        <w:tab/>
        <w:t>Работа как функция процесса.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7.</w:t>
      </w:r>
      <w:r w:rsidRPr="00340CAF">
        <w:rPr>
          <w:rFonts w:ascii="Times New Roman" w:hAnsi="Times New Roman" w:cs="Times New Roman"/>
          <w:sz w:val="28"/>
          <w:szCs w:val="28"/>
        </w:rPr>
        <w:tab/>
        <w:t>Первый закон термодинамики как закон сохранения и превращения энергии. Аналитическое выражение первого закона термодинамики.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8.</w:t>
      </w:r>
      <w:r w:rsidRPr="00340CAF">
        <w:rPr>
          <w:rFonts w:ascii="Times New Roman" w:hAnsi="Times New Roman" w:cs="Times New Roman"/>
          <w:sz w:val="28"/>
          <w:szCs w:val="28"/>
        </w:rPr>
        <w:tab/>
        <w:t>Уравнение состояния идеального газа. Универсальная газовая постоянная. Нормальные физические условия.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9.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Смеси идеальных газов.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10.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Теплоемкость. Теплоемкость при постоянном объеме и постоянном давлении и связь между ними (уравнение Майера).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11.</w:t>
      </w:r>
      <w:r w:rsidRPr="00340CAF">
        <w:rPr>
          <w:rFonts w:ascii="Times New Roman" w:hAnsi="Times New Roman" w:cs="Times New Roman"/>
          <w:sz w:val="28"/>
          <w:szCs w:val="28"/>
        </w:rPr>
        <w:tab/>
        <w:t>Теплоемкость газовых смесей.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12.</w:t>
      </w:r>
      <w:r w:rsidRPr="00340CAF">
        <w:rPr>
          <w:rFonts w:ascii="Times New Roman" w:hAnsi="Times New Roman" w:cs="Times New Roman"/>
          <w:sz w:val="28"/>
          <w:szCs w:val="28"/>
        </w:rPr>
        <w:tab/>
        <w:t>Термодинамические процессы: изотермический, изобарный, изохорный, адиабатный, политропный.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13.</w:t>
      </w:r>
      <w:r w:rsidRPr="00340CAF">
        <w:rPr>
          <w:rFonts w:ascii="Times New Roman" w:hAnsi="Times New Roman" w:cs="Times New Roman"/>
          <w:sz w:val="28"/>
          <w:szCs w:val="28"/>
        </w:rPr>
        <w:tab/>
        <w:t>PV-диаграмма и ее свойства.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14.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Обратимые и необратимые процессы и циклы. Прямые и обратные циклы. Термический КПД и холодильный коэффициент.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15.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Цикл Карно и его термический КПД. Теорема Карно.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16.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Изменение энтропии идеального газа.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17.</w:t>
      </w:r>
      <w:r w:rsidRPr="00340CAF">
        <w:rPr>
          <w:rFonts w:ascii="Times New Roman" w:hAnsi="Times New Roman" w:cs="Times New Roman"/>
          <w:sz w:val="28"/>
          <w:szCs w:val="28"/>
        </w:rPr>
        <w:tab/>
        <w:t>Основные формулировки второго закона термодинамики.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18.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TS-диаграмма и ее свойства.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19.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Парообразование и конденсация. Зависимость </w:t>
      </w:r>
      <w:proofErr w:type="gramStart"/>
      <w:r w:rsidRPr="00340CAF">
        <w:rPr>
          <w:rFonts w:ascii="Times New Roman" w:hAnsi="Times New Roman" w:cs="Times New Roman"/>
          <w:sz w:val="28"/>
          <w:szCs w:val="28"/>
        </w:rPr>
        <w:t>давления</w:t>
      </w:r>
      <w:proofErr w:type="gramEnd"/>
      <w:r w:rsidRPr="00340CAF">
        <w:rPr>
          <w:rFonts w:ascii="Times New Roman" w:hAnsi="Times New Roman" w:cs="Times New Roman"/>
          <w:sz w:val="28"/>
          <w:szCs w:val="28"/>
        </w:rPr>
        <w:t xml:space="preserve"> насыщенного пара от температуры. Теплота фазового перехода. Степень сухости. Плавление. Сублимация. Тройная точка. Аномалия воды. Удельный объем, энтальпия и энтропия жидкости, влажного, сухого насыщенного и перегретого пара. Сверхкритическая область состояния пара.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20.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TS-диаграмма водяного пара.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21.</w:t>
      </w:r>
      <w:r w:rsidRPr="00340CAF">
        <w:rPr>
          <w:rFonts w:ascii="Times New Roman" w:hAnsi="Times New Roman" w:cs="Times New Roman"/>
          <w:sz w:val="28"/>
          <w:szCs w:val="28"/>
        </w:rPr>
        <w:tab/>
        <w:t>IS-диаграмма водяного пара. Расчет процессов изменения состояния водяного пара по таблицам и диаграммам.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22.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Влажный воздух. Основные определения. Точка росы. Влагосодержание. Абсолютная и относительная влажность. Газовая постоянная и плотность влажного воздуха. Энтальпия влажного воздуха. Температура мокрого термометра.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lastRenderedPageBreak/>
        <w:t>23.</w:t>
      </w:r>
      <w:r w:rsidRPr="00340CAF">
        <w:rPr>
          <w:rFonts w:ascii="Times New Roman" w:hAnsi="Times New Roman" w:cs="Times New Roman"/>
          <w:sz w:val="28"/>
          <w:szCs w:val="28"/>
        </w:rPr>
        <w:tab/>
        <w:t>ID-диаграмма влажного воздуха. Процессы во влажном воздухе. Психрометр, гигрометр.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24.</w:t>
      </w:r>
      <w:r w:rsidRPr="00340CAF">
        <w:rPr>
          <w:rFonts w:ascii="Times New Roman" w:hAnsi="Times New Roman" w:cs="Times New Roman"/>
          <w:sz w:val="28"/>
          <w:szCs w:val="28"/>
        </w:rPr>
        <w:tab/>
        <w:t>Компрессор. Работа, затрачиваемая на привод одноступенчатого компрессора.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25.</w:t>
      </w:r>
      <w:r w:rsidRPr="00340CAF">
        <w:rPr>
          <w:rFonts w:ascii="Times New Roman" w:hAnsi="Times New Roman" w:cs="Times New Roman"/>
          <w:sz w:val="28"/>
          <w:szCs w:val="28"/>
        </w:rPr>
        <w:tab/>
        <w:t>Циклы ДВС с подводом тепла в процессе при постоянном объеме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26.</w:t>
      </w:r>
      <w:r w:rsidRPr="00340CAF">
        <w:rPr>
          <w:rFonts w:ascii="Times New Roman" w:hAnsi="Times New Roman" w:cs="Times New Roman"/>
          <w:sz w:val="28"/>
          <w:szCs w:val="28"/>
        </w:rPr>
        <w:tab/>
        <w:t>Циклы ДВС с подводом тепла в процессе постоянном давлении.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27.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Цикл ДВС со смешанным подводом тепла и его КПД.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28.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Цикл паротурбинной установки (цикл </w:t>
      </w:r>
      <w:proofErr w:type="spellStart"/>
      <w:r w:rsidRPr="00340CAF">
        <w:rPr>
          <w:rFonts w:ascii="Times New Roman" w:hAnsi="Times New Roman" w:cs="Times New Roman"/>
          <w:sz w:val="28"/>
          <w:szCs w:val="28"/>
        </w:rPr>
        <w:t>Ренкина</w:t>
      </w:r>
      <w:proofErr w:type="spellEnd"/>
      <w:r w:rsidRPr="00340CAF">
        <w:rPr>
          <w:rFonts w:ascii="Times New Roman" w:hAnsi="Times New Roman" w:cs="Times New Roman"/>
          <w:sz w:val="28"/>
          <w:szCs w:val="28"/>
        </w:rPr>
        <w:t xml:space="preserve">) в </w:t>
      </w:r>
      <w:proofErr w:type="spellStart"/>
      <w:r w:rsidRPr="00340CAF">
        <w:rPr>
          <w:rFonts w:ascii="Times New Roman" w:hAnsi="Times New Roman" w:cs="Times New Roman"/>
          <w:sz w:val="28"/>
          <w:szCs w:val="28"/>
        </w:rPr>
        <w:t>pV</w:t>
      </w:r>
      <w:proofErr w:type="spellEnd"/>
      <w:r w:rsidRPr="00340CAF">
        <w:rPr>
          <w:rFonts w:ascii="Times New Roman" w:hAnsi="Times New Roman" w:cs="Times New Roman"/>
          <w:sz w:val="28"/>
          <w:szCs w:val="28"/>
        </w:rPr>
        <w:t>- и ТS -диаграммах.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29.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Принципиальная схема паротурбинной установки. Работа турбины и привода питательного насоса. Термический КПД цикла паротурбинной установки. 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30.</w:t>
      </w:r>
      <w:r w:rsidRPr="00340CAF">
        <w:rPr>
          <w:rFonts w:ascii="Times New Roman" w:hAnsi="Times New Roman" w:cs="Times New Roman"/>
          <w:sz w:val="28"/>
          <w:szCs w:val="28"/>
        </w:rPr>
        <w:tab/>
        <w:t>Способы передачи теплоты. Температурное поле. Изотермическая поверхность. Градиент температуры. Тепловой поток.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31.</w:t>
      </w:r>
      <w:r w:rsidRPr="00340CAF">
        <w:rPr>
          <w:rFonts w:ascii="Times New Roman" w:hAnsi="Times New Roman" w:cs="Times New Roman"/>
          <w:sz w:val="28"/>
          <w:szCs w:val="28"/>
        </w:rPr>
        <w:tab/>
        <w:t>Теплопроводность. Закон Фурье. Коэффициент теплопроводности.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32.</w:t>
      </w:r>
      <w:r w:rsidRPr="00340CAF">
        <w:rPr>
          <w:rFonts w:ascii="Times New Roman" w:hAnsi="Times New Roman" w:cs="Times New Roman"/>
          <w:sz w:val="28"/>
          <w:szCs w:val="28"/>
        </w:rPr>
        <w:tab/>
        <w:t>Теплопроводность. Теплопроводность плоской однослойной стенки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33.</w:t>
      </w:r>
      <w:r w:rsidRPr="00340CAF">
        <w:rPr>
          <w:rFonts w:ascii="Times New Roman" w:hAnsi="Times New Roman" w:cs="Times New Roman"/>
          <w:sz w:val="28"/>
          <w:szCs w:val="28"/>
        </w:rPr>
        <w:tab/>
        <w:t>Теплоотдача. Свободная и вынужденная конвекция.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34.</w:t>
      </w:r>
      <w:r w:rsidRPr="00340CAF">
        <w:rPr>
          <w:rFonts w:ascii="Times New Roman" w:hAnsi="Times New Roman" w:cs="Times New Roman"/>
          <w:sz w:val="28"/>
          <w:szCs w:val="28"/>
        </w:rPr>
        <w:tab/>
        <w:t>Теплоотдача. Тепловой поток, передаваемый при теплоотдаче. Коэффициент теплоотдачи.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35.</w:t>
      </w:r>
      <w:r w:rsidRPr="00340CAF">
        <w:rPr>
          <w:rFonts w:ascii="Times New Roman" w:hAnsi="Times New Roman" w:cs="Times New Roman"/>
          <w:sz w:val="28"/>
          <w:szCs w:val="28"/>
        </w:rPr>
        <w:tab/>
        <w:t xml:space="preserve">Основные </w:t>
      </w:r>
      <w:proofErr w:type="spellStart"/>
      <w:r w:rsidRPr="00340CAF">
        <w:rPr>
          <w:rFonts w:ascii="Times New Roman" w:hAnsi="Times New Roman" w:cs="Times New Roman"/>
          <w:sz w:val="28"/>
          <w:szCs w:val="28"/>
        </w:rPr>
        <w:t>критериальные</w:t>
      </w:r>
      <w:proofErr w:type="spellEnd"/>
      <w:r w:rsidRPr="00340CAF">
        <w:rPr>
          <w:rFonts w:ascii="Times New Roman" w:hAnsi="Times New Roman" w:cs="Times New Roman"/>
          <w:sz w:val="28"/>
          <w:szCs w:val="28"/>
        </w:rPr>
        <w:t xml:space="preserve"> числа.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36.</w:t>
      </w:r>
      <w:r w:rsidRPr="00340CAF">
        <w:rPr>
          <w:rFonts w:ascii="Times New Roman" w:hAnsi="Times New Roman" w:cs="Times New Roman"/>
          <w:sz w:val="28"/>
          <w:szCs w:val="28"/>
        </w:rPr>
        <w:tab/>
        <w:t>Теплоперенос излучением. Основные понятия и определения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37.</w:t>
      </w:r>
      <w:r w:rsidRPr="00340CAF">
        <w:rPr>
          <w:rFonts w:ascii="Times New Roman" w:hAnsi="Times New Roman" w:cs="Times New Roman"/>
          <w:sz w:val="28"/>
          <w:szCs w:val="28"/>
        </w:rPr>
        <w:tab/>
        <w:t>Закон лучистого теплообмена Стефана-Больцмана.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38.</w:t>
      </w:r>
      <w:r w:rsidRPr="00340CAF">
        <w:rPr>
          <w:rFonts w:ascii="Times New Roman" w:hAnsi="Times New Roman" w:cs="Times New Roman"/>
          <w:sz w:val="28"/>
          <w:szCs w:val="28"/>
        </w:rPr>
        <w:tab/>
        <w:t>Теплопередача и коэффициент теплопередачи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39.</w:t>
      </w:r>
      <w:r w:rsidRPr="00340CAF">
        <w:rPr>
          <w:rFonts w:ascii="Times New Roman" w:hAnsi="Times New Roman" w:cs="Times New Roman"/>
          <w:sz w:val="28"/>
          <w:szCs w:val="28"/>
        </w:rPr>
        <w:tab/>
        <w:t>Теплообменники. Виды теплообменных аппаратов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40.</w:t>
      </w:r>
      <w:r w:rsidRPr="00340CAF">
        <w:rPr>
          <w:rFonts w:ascii="Times New Roman" w:hAnsi="Times New Roman" w:cs="Times New Roman"/>
          <w:sz w:val="28"/>
          <w:szCs w:val="28"/>
        </w:rPr>
        <w:tab/>
        <w:t>Основы расчета рекуперативных теплообменников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41.</w:t>
      </w:r>
      <w:r w:rsidRPr="00340CAF">
        <w:rPr>
          <w:rFonts w:ascii="Times New Roman" w:hAnsi="Times New Roman" w:cs="Times New Roman"/>
          <w:sz w:val="28"/>
          <w:szCs w:val="28"/>
        </w:rPr>
        <w:tab/>
        <w:t>Уравнение теплового баланса и теплопередачи</w:t>
      </w:r>
    </w:p>
    <w:p w:rsidR="004601C4" w:rsidRPr="00340CAF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42.</w:t>
      </w:r>
      <w:r w:rsidRPr="00340CAF">
        <w:rPr>
          <w:rFonts w:ascii="Times New Roman" w:hAnsi="Times New Roman" w:cs="Times New Roman"/>
          <w:sz w:val="28"/>
          <w:szCs w:val="28"/>
        </w:rPr>
        <w:tab/>
        <w:t>Средний температурный напор</w:t>
      </w:r>
    </w:p>
    <w:p w:rsidR="004601C4" w:rsidRDefault="004601C4" w:rsidP="004601C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CAF">
        <w:rPr>
          <w:rFonts w:ascii="Times New Roman" w:hAnsi="Times New Roman" w:cs="Times New Roman"/>
          <w:sz w:val="28"/>
          <w:szCs w:val="28"/>
        </w:rPr>
        <w:t>43.</w:t>
      </w:r>
      <w:r w:rsidRPr="00340CAF">
        <w:rPr>
          <w:rFonts w:ascii="Times New Roman" w:hAnsi="Times New Roman" w:cs="Times New Roman"/>
          <w:sz w:val="28"/>
          <w:szCs w:val="28"/>
        </w:rPr>
        <w:tab/>
        <w:t>Рекуперативные теплообменники. Схемы. Формулы для расчета</w:t>
      </w:r>
    </w:p>
    <w:p w:rsidR="00404976" w:rsidRDefault="00404976">
      <w:bookmarkStart w:id="0" w:name="_GoBack"/>
      <w:bookmarkEnd w:id="0"/>
    </w:p>
    <w:sectPr w:rsidR="00404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A86"/>
    <w:rsid w:val="00083A86"/>
    <w:rsid w:val="00404976"/>
    <w:rsid w:val="0046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36B643-550E-4ABD-9F41-4560153AC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1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494</Words>
  <Characters>2821</Characters>
  <Application>Microsoft Office Word</Application>
  <DocSecurity>0</DocSecurity>
  <Lines>23</Lines>
  <Paragraphs>6</Paragraphs>
  <ScaleCrop>false</ScaleCrop>
  <Company/>
  <LinksUpToDate>false</LinksUpToDate>
  <CharactersWithSpaces>3309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Елсуков Александр Валерьевич</dc:creator>
  <cp:keywords/>
  <dc:description/>
  <cp:lastModifiedBy>Елсуков Александр Валерьевич</cp:lastModifiedBy>
  <cp:revision>2</cp:revision>
  <dcterms:created xsi:type="dcterms:W3CDTF">2026-08-13T06:20:00Z</dcterms:created>
  <dcterms:modified xsi:type="dcterms:W3CDTF">2026-08-13T06:21:00Z</dcterms:modified>
</cp:coreProperties>
</file>