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«Инженерные системы зданий и сооружений. Водоснабжение и водоотведение с основами гидравлики»</w:t>
      </w:r>
    </w:p>
    <w:p w:rsidR="00D15003" w:rsidRDefault="00D15003" w:rsidP="00D150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5003" w:rsidRDefault="00D15003" w:rsidP="00D150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При проведении промежуточной аттестации  обучающемуся  предлагается дать ответы на  несколько вопросов из нижеприведенного списка.</w:t>
      </w:r>
    </w:p>
    <w:p w:rsidR="00D15003" w:rsidRDefault="00D15003" w:rsidP="00D1500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D15003" w:rsidRPr="00D15003" w:rsidRDefault="00317BEC" w:rsidP="00D1500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перечень вопросов зачету</w:t>
      </w:r>
      <w:bookmarkStart w:id="0" w:name="_GoBack"/>
      <w:bookmarkEnd w:id="0"/>
      <w:r w:rsidR="00D15003" w:rsidRPr="00D15003">
        <w:rPr>
          <w:rFonts w:ascii="Times New Roman" w:hAnsi="Times New Roman"/>
          <w:sz w:val="24"/>
          <w:szCs w:val="24"/>
        </w:rPr>
        <w:t>.</w:t>
      </w:r>
    </w:p>
    <w:p w:rsidR="00D15003" w:rsidRPr="00025C4C" w:rsidRDefault="00D15003" w:rsidP="00D1500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025C4C">
        <w:rPr>
          <w:rFonts w:ascii="Times New Roman" w:hAnsi="Times New Roman"/>
          <w:sz w:val="24"/>
          <w:szCs w:val="24"/>
        </w:rPr>
        <w:t>Теоретические вопросы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 xml:space="preserve">Основные потребители воды на железнодорожном транспорте.   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Способы удаления жидких и твердых отбросов с территорий железнодорожных станций и населенных пунктов при них, промышленных предприятий железнодорожного транспорта.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Понятие о системе железнодорожного водоснабжения, как о комплексе сооружений для обеспечения потребителей водой.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Сточные воды и их классификация. Основные элементы системы водоотведения.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Поверхностные источники водоснабжения.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Подземные источники водоснабжения.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Основные схемы сетей водоотведения для объектов железнодорожного транспорта.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Схема водоснабжения с забором воды из открытого источника.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Общая схема устройства системы водоотведения для железнодорожной станции и населенного пункта при ней.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Схема водоснабжения с забором воды из подземных источников.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Основные элементы систем водоснабжения и их назначение.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Системы водоотведения.</w:t>
      </w:r>
    </w:p>
    <w:p w:rsidR="00D15003" w:rsidRPr="007854BE" w:rsidRDefault="00D15003" w:rsidP="00D15003">
      <w:pPr>
        <w:pStyle w:val="2"/>
        <w:numPr>
          <w:ilvl w:val="0"/>
          <w:numId w:val="1"/>
        </w:numPr>
        <w:tabs>
          <w:tab w:val="clear" w:pos="144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Трубы, применяемые в системах водоотведения. Способы соединения труб.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внутреннего водопровода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классификация внутреннего водопровода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элементы и схемы внутреннего водопровода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Вводы, водомерные узлы.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водомерных счетчиков.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Водопровод горячего водоснабжения. Схемы, устройство.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Противопожарный водопровод.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внутреннего водопровода.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системы горячего водоснабжения.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Циркуляция воды в системе внутреннего водоснабжения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канализации жилых и общественных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Канализационные сети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E0BD4">
        <w:rPr>
          <w:rFonts w:ascii="Times New Roman" w:hAnsi="Times New Roman"/>
          <w:sz w:val="24"/>
          <w:szCs w:val="24"/>
        </w:rPr>
        <w:t>Трубы, соединительные части, ревизии, прочистки</w:t>
      </w:r>
      <w:r>
        <w:rPr>
          <w:rFonts w:ascii="Times New Roman" w:hAnsi="Times New Roman"/>
          <w:sz w:val="24"/>
          <w:szCs w:val="24"/>
        </w:rPr>
        <w:t xml:space="preserve"> канализационной сети зданий.</w:t>
      </w:r>
    </w:p>
    <w:p w:rsidR="00D15003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Устройства для вентиляции канализации зданий.</w:t>
      </w:r>
    </w:p>
    <w:p w:rsidR="00D15003" w:rsidRPr="000E0BD4" w:rsidRDefault="00D15003" w:rsidP="00D15003">
      <w:pPr>
        <w:numPr>
          <w:ilvl w:val="0"/>
          <w:numId w:val="1"/>
        </w:numPr>
        <w:tabs>
          <w:tab w:val="left" w:pos="108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E0BD4">
        <w:rPr>
          <w:rFonts w:ascii="Times New Roman" w:hAnsi="Times New Roman"/>
          <w:sz w:val="24"/>
          <w:szCs w:val="24"/>
        </w:rPr>
        <w:t>Микрорайонные и дворовые сети, смотровые колодцы</w:t>
      </w:r>
      <w:r>
        <w:rPr>
          <w:rFonts w:ascii="Times New Roman" w:hAnsi="Times New Roman"/>
          <w:sz w:val="24"/>
          <w:szCs w:val="24"/>
        </w:rPr>
        <w:t>.</w:t>
      </w:r>
    </w:p>
    <w:p w:rsidR="00D15003" w:rsidRPr="00025C4C" w:rsidRDefault="00D15003" w:rsidP="00D15003">
      <w:pPr>
        <w:tabs>
          <w:tab w:val="num" w:pos="-216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5C4C">
        <w:rPr>
          <w:rFonts w:ascii="Times New Roman" w:hAnsi="Times New Roman"/>
          <w:sz w:val="24"/>
          <w:szCs w:val="24"/>
        </w:rPr>
        <w:t>Практические вопросы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расчета внутреннего водопровода</w:t>
      </w:r>
      <w:r w:rsidRPr="007854BE">
        <w:rPr>
          <w:rFonts w:ascii="Times New Roman" w:hAnsi="Times New Roman"/>
          <w:sz w:val="24"/>
          <w:szCs w:val="24"/>
        </w:rPr>
        <w:t>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 xml:space="preserve">Исходные данные для проектирования </w:t>
      </w:r>
      <w:r>
        <w:rPr>
          <w:rFonts w:ascii="Times New Roman" w:hAnsi="Times New Roman"/>
          <w:sz w:val="24"/>
          <w:szCs w:val="24"/>
        </w:rPr>
        <w:t>внутреннего водопровода</w:t>
      </w:r>
      <w:r w:rsidRPr="007854BE">
        <w:rPr>
          <w:rFonts w:ascii="Times New Roman" w:hAnsi="Times New Roman"/>
          <w:sz w:val="24"/>
          <w:szCs w:val="24"/>
        </w:rPr>
        <w:t>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Гидравлический расчет канализационной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Гидравлический расчет разветвленной водопроводной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Определение минимальной глубины заложения водоотводящей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lastRenderedPageBreak/>
        <w:t>Максимальная глубина заложения водоотводящей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Свободные напоры в водопроводной сети и их назначения.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7854BE">
        <w:rPr>
          <w:rFonts w:ascii="Times New Roman" w:hAnsi="Times New Roman"/>
          <w:sz w:val="24"/>
          <w:szCs w:val="24"/>
        </w:rPr>
        <w:t>Определение потерь напора в водопроводных трубах.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clear" w:pos="1260"/>
          <w:tab w:val="left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расхода воды для теплового пункта.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вероятности действия приборов на участках водопровода.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аксонометрической схемы водопровода.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максимального расхода воды для промышленного предприятия.</w:t>
      </w:r>
    </w:p>
    <w:p w:rsidR="00D15003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расчета дворовой канализационной сети.</w:t>
      </w:r>
    </w:p>
    <w:p w:rsidR="00D15003" w:rsidRPr="007854BE" w:rsidRDefault="00D15003" w:rsidP="00D15003">
      <w:pPr>
        <w:pStyle w:val="2"/>
        <w:numPr>
          <w:ilvl w:val="0"/>
          <w:numId w:val="2"/>
        </w:numPr>
        <w:tabs>
          <w:tab w:val="left" w:pos="1080"/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Гидравлический расчет канализационных трубопроводов.</w:t>
      </w:r>
    </w:p>
    <w:p w:rsidR="00D15003" w:rsidRPr="0031405B" w:rsidRDefault="00D15003" w:rsidP="00D15003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05B">
        <w:rPr>
          <w:rFonts w:ascii="Times New Roman" w:hAnsi="Times New Roman"/>
          <w:sz w:val="24"/>
          <w:szCs w:val="24"/>
        </w:rPr>
        <w:t>Определение расчетных расходов на участках сети внутреннего водопровода.</w:t>
      </w:r>
    </w:p>
    <w:p w:rsidR="00D15003" w:rsidRPr="0031405B" w:rsidRDefault="00D15003" w:rsidP="00D15003">
      <w:pPr>
        <w:pStyle w:val="2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05B">
        <w:rPr>
          <w:rFonts w:ascii="Times New Roman" w:hAnsi="Times New Roman"/>
          <w:sz w:val="24"/>
          <w:szCs w:val="24"/>
        </w:rPr>
        <w:t>Определение расчетных расходов сточной жидкости на участках сети внутренней канализации.</w:t>
      </w:r>
    </w:p>
    <w:p w:rsidR="00D15003" w:rsidRPr="00D15003" w:rsidRDefault="00D15003"/>
    <w:sectPr w:rsidR="00D15003" w:rsidRPr="00D1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1EE3"/>
    <w:multiLevelType w:val="hybridMultilevel"/>
    <w:tmpl w:val="336069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7A718DF"/>
    <w:multiLevelType w:val="hybridMultilevel"/>
    <w:tmpl w:val="8D0C9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9F"/>
    <w:rsid w:val="00317BEC"/>
    <w:rsid w:val="008D729F"/>
    <w:rsid w:val="00C17674"/>
    <w:rsid w:val="00D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50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50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50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150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Кузьминский Ростислав Адамович</dc:creator>
  <cp:lastModifiedBy>Кузьминский Ростислав Адамович</cp:lastModifiedBy>
  <cp:revision>2</cp:revision>
  <dcterms:created xsi:type="dcterms:W3CDTF">2025-03-21T08:18:00Z</dcterms:created>
  <dcterms:modified xsi:type="dcterms:W3CDTF">2025-03-21T08:18:00Z</dcterms:modified>
</cp:coreProperties>
</file>