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6B3" w:rsidRPr="00A35E6C" w:rsidRDefault="008666B3" w:rsidP="008666B3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E6C">
        <w:rPr>
          <w:rFonts w:ascii="Times New Roman" w:eastAsia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8666B3" w:rsidRPr="00A35E6C" w:rsidRDefault="008666B3" w:rsidP="008666B3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E6C">
        <w:rPr>
          <w:rFonts w:ascii="Times New Roman" w:eastAsia="Times New Roman" w:hAnsi="Times New Roman" w:cs="Times New Roman"/>
          <w:b/>
          <w:sz w:val="28"/>
          <w:szCs w:val="28"/>
        </w:rPr>
        <w:t>промежуточной аттестации по дисциплине (модулю)</w:t>
      </w:r>
    </w:p>
    <w:p w:rsidR="008666B3" w:rsidRPr="00A35E6C" w:rsidRDefault="008666B3" w:rsidP="008666B3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E6C">
        <w:rPr>
          <w:rFonts w:ascii="Times New Roman" w:eastAsia="Times New Roman" w:hAnsi="Times New Roman" w:cs="Times New Roman"/>
          <w:b/>
          <w:sz w:val="28"/>
          <w:szCs w:val="28"/>
        </w:rPr>
        <w:t>«Внешние коммуникации»</w:t>
      </w:r>
    </w:p>
    <w:p w:rsidR="00A40E0D" w:rsidRPr="00A35E6C" w:rsidRDefault="00DF3084" w:rsidP="00740A73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E6C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A40E0D" w:rsidRDefault="00A40E0D" w:rsidP="00A40E0D">
      <w:pPr>
        <w:tabs>
          <w:tab w:val="left" w:pos="426"/>
          <w:tab w:val="right" w:leader="underscore" w:pos="850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E6C" w:rsidRDefault="00A35E6C" w:rsidP="00A35E6C">
      <w:pPr>
        <w:spacing w:before="100" w:beforeAutospacing="1" w:after="100" w:afterAutospacing="1" w:line="276" w:lineRule="auto"/>
        <w:ind w:firstLine="709"/>
        <w:rPr>
          <w:rFonts w:ascii="Times New Roman" w:hAnsi="Times New Roman"/>
          <w:bCs/>
          <w:caps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</w:t>
      </w:r>
      <w:r w:rsidRPr="00FA46E1">
        <w:rPr>
          <w:rFonts w:ascii="Times New Roman" w:hAnsi="Times New Roman"/>
          <w:sz w:val="28"/>
          <w:szCs w:val="28"/>
        </w:rPr>
        <w:t>промежуточной аттестации по дисциплине (модулю)</w:t>
      </w:r>
      <w:r>
        <w:rPr>
          <w:rFonts w:ascii="Times New Roman" w:hAnsi="Times New Roman"/>
          <w:sz w:val="28"/>
          <w:szCs w:val="28"/>
        </w:rPr>
        <w:t xml:space="preserve"> обучающемуся предлагается дать ответы на </w:t>
      </w:r>
      <w:r w:rsidRPr="005C339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вопроса из нижеприведенного списка.</w:t>
      </w:r>
    </w:p>
    <w:p w:rsidR="00A35E6C" w:rsidRDefault="00A35E6C" w:rsidP="00A40E0D">
      <w:pPr>
        <w:tabs>
          <w:tab w:val="left" w:pos="426"/>
          <w:tab w:val="right" w:leader="underscore" w:pos="850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E6C" w:rsidRDefault="00A35E6C" w:rsidP="00A40E0D">
      <w:pPr>
        <w:tabs>
          <w:tab w:val="left" w:pos="426"/>
          <w:tab w:val="right" w:leader="underscore" w:pos="850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E6C" w:rsidRDefault="00A35E6C" w:rsidP="00A40E0D">
      <w:pPr>
        <w:tabs>
          <w:tab w:val="left" w:pos="426"/>
          <w:tab w:val="right" w:leader="underscore" w:pos="850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E6C" w:rsidRDefault="00A35E6C" w:rsidP="00A40E0D">
      <w:pPr>
        <w:tabs>
          <w:tab w:val="left" w:pos="426"/>
          <w:tab w:val="right" w:leader="underscore" w:pos="850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09A2" w:rsidRPr="008B09A2" w:rsidRDefault="008B09A2" w:rsidP="008B09A2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9A2">
        <w:rPr>
          <w:rFonts w:ascii="Times New Roman" w:hAnsi="Times New Roman" w:cs="Times New Roman"/>
          <w:sz w:val="28"/>
          <w:szCs w:val="28"/>
        </w:rPr>
        <w:t xml:space="preserve">Какие этапы включает коммуникативный процесс по модели Г. </w:t>
      </w:r>
      <w:proofErr w:type="spellStart"/>
      <w:r w:rsidRPr="008B09A2">
        <w:rPr>
          <w:rFonts w:ascii="Times New Roman" w:hAnsi="Times New Roman" w:cs="Times New Roman"/>
          <w:sz w:val="28"/>
          <w:szCs w:val="28"/>
        </w:rPr>
        <w:t>Лассуэлла</w:t>
      </w:r>
      <w:proofErr w:type="spellEnd"/>
      <w:r w:rsidRPr="008B09A2">
        <w:rPr>
          <w:rFonts w:ascii="Times New Roman" w:hAnsi="Times New Roman" w:cs="Times New Roman"/>
          <w:sz w:val="28"/>
          <w:szCs w:val="28"/>
        </w:rPr>
        <w:t>?</w:t>
      </w:r>
    </w:p>
    <w:p w:rsidR="008B09A2" w:rsidRPr="008B09A2" w:rsidRDefault="008B09A2" w:rsidP="008B09A2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9A2">
        <w:rPr>
          <w:rFonts w:ascii="Times New Roman" w:hAnsi="Times New Roman" w:cs="Times New Roman"/>
          <w:sz w:val="28"/>
          <w:szCs w:val="28"/>
        </w:rPr>
        <w:t>В чем разница между «восходящими» и «нисходящими» коммуникациями в рамках ISO 14001?</w:t>
      </w:r>
    </w:p>
    <w:p w:rsidR="008B09A2" w:rsidRPr="008B09A2" w:rsidRDefault="008B09A2" w:rsidP="008B09A2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9A2">
        <w:rPr>
          <w:rFonts w:ascii="Times New Roman" w:hAnsi="Times New Roman" w:cs="Times New Roman"/>
          <w:sz w:val="28"/>
          <w:szCs w:val="28"/>
        </w:rPr>
        <w:t xml:space="preserve">Какие критерии GRI </w:t>
      </w:r>
      <w:proofErr w:type="spellStart"/>
      <w:r w:rsidRPr="008B09A2">
        <w:rPr>
          <w:rFonts w:ascii="Times New Roman" w:hAnsi="Times New Roman" w:cs="Times New Roman"/>
          <w:sz w:val="28"/>
          <w:szCs w:val="28"/>
        </w:rPr>
        <w:t>Standards</w:t>
      </w:r>
      <w:proofErr w:type="spellEnd"/>
      <w:r w:rsidRPr="008B09A2">
        <w:rPr>
          <w:rFonts w:ascii="Times New Roman" w:hAnsi="Times New Roman" w:cs="Times New Roman"/>
          <w:sz w:val="28"/>
          <w:szCs w:val="28"/>
        </w:rPr>
        <w:t xml:space="preserve"> важны для раскрытия информации о социальных проектах?</w:t>
      </w:r>
    </w:p>
    <w:p w:rsidR="008B09A2" w:rsidRPr="008B09A2" w:rsidRDefault="008B09A2" w:rsidP="008B09A2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9A2">
        <w:rPr>
          <w:rFonts w:ascii="Times New Roman" w:hAnsi="Times New Roman" w:cs="Times New Roman"/>
          <w:sz w:val="28"/>
          <w:szCs w:val="28"/>
        </w:rPr>
        <w:t>Какие техники вербализации важны для переговоров с международными партнерами?</w:t>
      </w:r>
    </w:p>
    <w:p w:rsidR="008B09A2" w:rsidRPr="008B09A2" w:rsidRDefault="008B09A2" w:rsidP="008B09A2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9A2">
        <w:rPr>
          <w:rFonts w:ascii="Times New Roman" w:hAnsi="Times New Roman" w:cs="Times New Roman"/>
          <w:sz w:val="28"/>
          <w:szCs w:val="28"/>
        </w:rPr>
        <w:t>Какие элементы должны быть включены в шаблон писем для НПО по экологическим инициативам?</w:t>
      </w:r>
    </w:p>
    <w:p w:rsidR="008B09A2" w:rsidRPr="008B09A2" w:rsidRDefault="008B09A2" w:rsidP="008B09A2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9A2">
        <w:rPr>
          <w:rFonts w:ascii="Times New Roman" w:hAnsi="Times New Roman" w:cs="Times New Roman"/>
          <w:sz w:val="28"/>
          <w:szCs w:val="28"/>
        </w:rPr>
        <w:t>В чем разница между «формальными» и «неформальными» внешними коммуникациями?</w:t>
      </w:r>
    </w:p>
    <w:p w:rsidR="008B09A2" w:rsidRPr="008B09A2" w:rsidRDefault="008B09A2" w:rsidP="008B09A2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9A2">
        <w:rPr>
          <w:rFonts w:ascii="Times New Roman" w:hAnsi="Times New Roman" w:cs="Times New Roman"/>
          <w:sz w:val="28"/>
          <w:szCs w:val="28"/>
        </w:rPr>
        <w:t xml:space="preserve">Как анализировать отзывы </w:t>
      </w:r>
      <w:proofErr w:type="spellStart"/>
      <w:r w:rsidRPr="008B09A2">
        <w:rPr>
          <w:rFonts w:ascii="Times New Roman" w:hAnsi="Times New Roman" w:cs="Times New Roman"/>
          <w:sz w:val="28"/>
          <w:szCs w:val="28"/>
        </w:rPr>
        <w:t>стейкхолдеров</w:t>
      </w:r>
      <w:proofErr w:type="spellEnd"/>
      <w:r w:rsidRPr="008B09A2">
        <w:rPr>
          <w:rFonts w:ascii="Times New Roman" w:hAnsi="Times New Roman" w:cs="Times New Roman"/>
          <w:sz w:val="28"/>
          <w:szCs w:val="28"/>
        </w:rPr>
        <w:t xml:space="preserve"> через ML-модели для улучшения отчетности?</w:t>
      </w:r>
    </w:p>
    <w:p w:rsidR="008B09A2" w:rsidRPr="008B09A2" w:rsidRDefault="008B09A2" w:rsidP="008B09A2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9A2">
        <w:rPr>
          <w:rFonts w:ascii="Times New Roman" w:hAnsi="Times New Roman" w:cs="Times New Roman"/>
          <w:sz w:val="28"/>
          <w:szCs w:val="28"/>
        </w:rPr>
        <w:t>Какие принципы ISO 26000 важны для этических коммуникаций в кризисных ситуациях?</w:t>
      </w:r>
    </w:p>
    <w:p w:rsidR="008B09A2" w:rsidRPr="008B09A2" w:rsidRDefault="008B09A2" w:rsidP="008B09A2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9A2">
        <w:rPr>
          <w:rFonts w:ascii="Times New Roman" w:hAnsi="Times New Roman" w:cs="Times New Roman"/>
          <w:sz w:val="28"/>
          <w:szCs w:val="28"/>
        </w:rPr>
        <w:t>Какие формы коммуникаций (деловая беседа, совещание) важны для согласования экологических целей с местными властями?</w:t>
      </w:r>
    </w:p>
    <w:p w:rsidR="008B09A2" w:rsidRPr="008B09A2" w:rsidRDefault="008B09A2" w:rsidP="008B09A2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9A2">
        <w:rPr>
          <w:rFonts w:ascii="Times New Roman" w:hAnsi="Times New Roman" w:cs="Times New Roman"/>
          <w:sz w:val="28"/>
          <w:szCs w:val="28"/>
        </w:rPr>
        <w:t>В чем роль лидеров мнения в управлении внешними коммуникациями?</w:t>
      </w:r>
    </w:p>
    <w:p w:rsidR="008B09A2" w:rsidRPr="008B09A2" w:rsidRDefault="008B09A2" w:rsidP="008B09A2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9A2">
        <w:rPr>
          <w:rFonts w:ascii="Times New Roman" w:hAnsi="Times New Roman" w:cs="Times New Roman"/>
          <w:sz w:val="28"/>
          <w:szCs w:val="28"/>
        </w:rPr>
        <w:t>Какие этапы включают опрос заинтересованных сторон для определения существенных тем?</w:t>
      </w:r>
    </w:p>
    <w:p w:rsidR="008B09A2" w:rsidRPr="008B09A2" w:rsidRDefault="008B09A2" w:rsidP="008B09A2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9A2">
        <w:rPr>
          <w:rFonts w:ascii="Times New Roman" w:hAnsi="Times New Roman" w:cs="Times New Roman"/>
          <w:sz w:val="28"/>
          <w:szCs w:val="28"/>
        </w:rPr>
        <w:t>Какие функции выполняют внешние коммуникации в процессе верификации проектов устойчивого развития?</w:t>
      </w:r>
    </w:p>
    <w:p w:rsidR="008B09A2" w:rsidRPr="008B09A2" w:rsidRDefault="008B09A2" w:rsidP="008B09A2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9A2">
        <w:rPr>
          <w:rFonts w:ascii="Times New Roman" w:hAnsi="Times New Roman" w:cs="Times New Roman"/>
          <w:sz w:val="28"/>
          <w:szCs w:val="28"/>
        </w:rPr>
        <w:t>Какие цифровые платформы (</w:t>
      </w:r>
      <w:proofErr w:type="spellStart"/>
      <w:r w:rsidRPr="008B09A2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8B09A2">
        <w:rPr>
          <w:rFonts w:ascii="Times New Roman" w:hAnsi="Times New Roman" w:cs="Times New Roman"/>
          <w:sz w:val="28"/>
          <w:szCs w:val="28"/>
        </w:rPr>
        <w:t xml:space="preserve"> BI, </w:t>
      </w:r>
      <w:proofErr w:type="spellStart"/>
      <w:r w:rsidRPr="008B09A2">
        <w:rPr>
          <w:rFonts w:ascii="Times New Roman" w:hAnsi="Times New Roman" w:cs="Times New Roman"/>
          <w:sz w:val="28"/>
          <w:szCs w:val="28"/>
        </w:rPr>
        <w:t>ArcGIS</w:t>
      </w:r>
      <w:proofErr w:type="spellEnd"/>
      <w:r w:rsidRPr="008B09A2">
        <w:rPr>
          <w:rFonts w:ascii="Times New Roman" w:hAnsi="Times New Roman" w:cs="Times New Roman"/>
          <w:sz w:val="28"/>
          <w:szCs w:val="28"/>
        </w:rPr>
        <w:t>) важны для визуализации KPI в отчетах?</w:t>
      </w:r>
    </w:p>
    <w:p w:rsidR="008B09A2" w:rsidRPr="008B09A2" w:rsidRDefault="008B09A2" w:rsidP="008B09A2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9A2">
        <w:rPr>
          <w:rFonts w:ascii="Times New Roman" w:hAnsi="Times New Roman" w:cs="Times New Roman"/>
          <w:sz w:val="28"/>
          <w:szCs w:val="28"/>
        </w:rPr>
        <w:t>В чем разница между «внешним подтверждением» отчетности и внутренним аудитом по GRI?</w:t>
      </w:r>
    </w:p>
    <w:p w:rsidR="008B09A2" w:rsidRPr="008B09A2" w:rsidRDefault="008B09A2" w:rsidP="008B09A2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9A2">
        <w:rPr>
          <w:rFonts w:ascii="Times New Roman" w:hAnsi="Times New Roman" w:cs="Times New Roman"/>
          <w:sz w:val="28"/>
          <w:szCs w:val="28"/>
        </w:rPr>
        <w:lastRenderedPageBreak/>
        <w:t>Какие нормативные акты РФ важны для коммуникаций с органами власти по экологическим вопросам?</w:t>
      </w:r>
    </w:p>
    <w:p w:rsidR="008B09A2" w:rsidRPr="008B09A2" w:rsidRDefault="008B09A2" w:rsidP="008B09A2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9A2">
        <w:rPr>
          <w:rFonts w:ascii="Times New Roman" w:hAnsi="Times New Roman" w:cs="Times New Roman"/>
          <w:sz w:val="28"/>
          <w:szCs w:val="28"/>
        </w:rPr>
        <w:t>Какие методы минимизации культурных барьеров используются в международных коммуникациях?</w:t>
      </w:r>
    </w:p>
    <w:p w:rsidR="008B09A2" w:rsidRPr="008B09A2" w:rsidRDefault="008B09A2" w:rsidP="008B09A2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9A2">
        <w:rPr>
          <w:rFonts w:ascii="Times New Roman" w:hAnsi="Times New Roman" w:cs="Times New Roman"/>
          <w:sz w:val="28"/>
          <w:szCs w:val="28"/>
        </w:rPr>
        <w:t>Какие KPI важны для оценки эффективности коммуникаций с инвесторами?</w:t>
      </w:r>
    </w:p>
    <w:p w:rsidR="008B09A2" w:rsidRPr="008B09A2" w:rsidRDefault="008B09A2" w:rsidP="008B09A2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9A2">
        <w:rPr>
          <w:rFonts w:ascii="Times New Roman" w:hAnsi="Times New Roman" w:cs="Times New Roman"/>
          <w:sz w:val="28"/>
          <w:szCs w:val="28"/>
        </w:rPr>
        <w:t>В чем особенности коммуникаций с коренными народами по проектам устойчивости?</w:t>
      </w:r>
    </w:p>
    <w:p w:rsidR="008B09A2" w:rsidRPr="008B09A2" w:rsidRDefault="008B09A2" w:rsidP="008B09A2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9A2">
        <w:rPr>
          <w:rFonts w:ascii="Times New Roman" w:hAnsi="Times New Roman" w:cs="Times New Roman"/>
          <w:sz w:val="28"/>
          <w:szCs w:val="28"/>
        </w:rPr>
        <w:t>Какие этапы включают подготовку презентации для международных НПО?</w:t>
      </w:r>
    </w:p>
    <w:p w:rsidR="008B09A2" w:rsidRPr="008B09A2" w:rsidRDefault="008B09A2" w:rsidP="008B09A2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9A2">
        <w:rPr>
          <w:rFonts w:ascii="Times New Roman" w:hAnsi="Times New Roman" w:cs="Times New Roman"/>
          <w:sz w:val="28"/>
          <w:szCs w:val="28"/>
        </w:rPr>
        <w:t>В чем разница между «деловой беседой» и «совещанием» по целям коммуникации?</w:t>
      </w:r>
    </w:p>
    <w:p w:rsidR="008B09A2" w:rsidRPr="008B09A2" w:rsidRDefault="008B09A2" w:rsidP="008B09A2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9A2">
        <w:rPr>
          <w:rFonts w:ascii="Times New Roman" w:hAnsi="Times New Roman" w:cs="Times New Roman"/>
          <w:sz w:val="28"/>
          <w:szCs w:val="28"/>
        </w:rPr>
        <w:t>Какие требования к доступности информации важны для инвалидов по ISO 26000?</w:t>
      </w:r>
    </w:p>
    <w:p w:rsidR="008B09A2" w:rsidRPr="008B09A2" w:rsidRDefault="008B09A2" w:rsidP="008B09A2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9A2">
        <w:rPr>
          <w:rFonts w:ascii="Times New Roman" w:hAnsi="Times New Roman" w:cs="Times New Roman"/>
          <w:sz w:val="28"/>
          <w:szCs w:val="28"/>
        </w:rPr>
        <w:t>Как оценить соответствие коммуникационной стратегии принципам «циркулярной экономики»?</w:t>
      </w:r>
    </w:p>
    <w:p w:rsidR="008B09A2" w:rsidRPr="008B09A2" w:rsidRDefault="008B09A2" w:rsidP="008B09A2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9A2">
        <w:rPr>
          <w:rFonts w:ascii="Times New Roman" w:hAnsi="Times New Roman" w:cs="Times New Roman"/>
          <w:sz w:val="28"/>
          <w:szCs w:val="28"/>
        </w:rPr>
        <w:t>Какие этапы включают внутренний обмен информацией перед публикацией отчета по GRI?</w:t>
      </w:r>
    </w:p>
    <w:p w:rsidR="008B09A2" w:rsidRPr="008B09A2" w:rsidRDefault="008B09A2" w:rsidP="008B09A2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9A2">
        <w:rPr>
          <w:rFonts w:ascii="Times New Roman" w:hAnsi="Times New Roman" w:cs="Times New Roman"/>
          <w:sz w:val="28"/>
          <w:szCs w:val="28"/>
        </w:rPr>
        <w:t>В чем роль рефлексии в анализе эффективности внешних коммуникаций?</w:t>
      </w:r>
    </w:p>
    <w:p w:rsidR="008B09A2" w:rsidRPr="008B09A2" w:rsidRDefault="008B09A2" w:rsidP="008B09A2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9A2">
        <w:rPr>
          <w:rFonts w:ascii="Times New Roman" w:hAnsi="Times New Roman" w:cs="Times New Roman"/>
          <w:sz w:val="28"/>
          <w:szCs w:val="28"/>
        </w:rPr>
        <w:t xml:space="preserve">Какие методы применяются для преодоления </w:t>
      </w:r>
      <w:proofErr w:type="spellStart"/>
      <w:r w:rsidRPr="008B09A2">
        <w:rPr>
          <w:rFonts w:ascii="Times New Roman" w:hAnsi="Times New Roman" w:cs="Times New Roman"/>
          <w:sz w:val="28"/>
          <w:szCs w:val="28"/>
        </w:rPr>
        <w:t>дисфункциональных</w:t>
      </w:r>
      <w:proofErr w:type="spellEnd"/>
      <w:r w:rsidRPr="008B09A2">
        <w:rPr>
          <w:rFonts w:ascii="Times New Roman" w:hAnsi="Times New Roman" w:cs="Times New Roman"/>
          <w:sz w:val="28"/>
          <w:szCs w:val="28"/>
        </w:rPr>
        <w:t xml:space="preserve"> слухов о деятельности компании?</w:t>
      </w:r>
    </w:p>
    <w:p w:rsidR="008B09A2" w:rsidRPr="008B09A2" w:rsidRDefault="008B09A2" w:rsidP="008B09A2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9A2">
        <w:rPr>
          <w:rFonts w:ascii="Times New Roman" w:hAnsi="Times New Roman" w:cs="Times New Roman"/>
          <w:sz w:val="28"/>
          <w:szCs w:val="28"/>
        </w:rPr>
        <w:t>Какие элементы должны быть включены в политику ответственного финансирования для инвесторов?</w:t>
      </w:r>
    </w:p>
    <w:p w:rsidR="008B09A2" w:rsidRPr="008B09A2" w:rsidRDefault="008B09A2" w:rsidP="008B09A2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9A2">
        <w:rPr>
          <w:rFonts w:ascii="Times New Roman" w:hAnsi="Times New Roman" w:cs="Times New Roman"/>
          <w:sz w:val="28"/>
          <w:szCs w:val="28"/>
        </w:rPr>
        <w:t>В чем разница между «протоколами» GRI и внутренними инструкциями по коммуникациям?</w:t>
      </w:r>
    </w:p>
    <w:p w:rsidR="008B09A2" w:rsidRPr="008B09A2" w:rsidRDefault="008B09A2" w:rsidP="008B09A2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9A2">
        <w:rPr>
          <w:rFonts w:ascii="Times New Roman" w:hAnsi="Times New Roman" w:cs="Times New Roman"/>
          <w:sz w:val="28"/>
          <w:szCs w:val="28"/>
        </w:rPr>
        <w:t>Какие принципы ISO 14001 важны для обмена данными о выбросах CO₂ с регуляторами?</w:t>
      </w:r>
    </w:p>
    <w:p w:rsidR="008B09A2" w:rsidRPr="008B09A2" w:rsidRDefault="008B09A2" w:rsidP="008B09A2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9A2">
        <w:rPr>
          <w:rFonts w:ascii="Times New Roman" w:hAnsi="Times New Roman" w:cs="Times New Roman"/>
          <w:sz w:val="28"/>
          <w:szCs w:val="28"/>
        </w:rPr>
        <w:t>Какие этапы включают подготовку к деловым переговорам по социальным программам?</w:t>
      </w:r>
    </w:p>
    <w:p w:rsidR="008B09A2" w:rsidRPr="008B09A2" w:rsidRDefault="008B09A2" w:rsidP="008B09A2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9A2">
        <w:rPr>
          <w:rFonts w:ascii="Times New Roman" w:hAnsi="Times New Roman" w:cs="Times New Roman"/>
          <w:sz w:val="28"/>
          <w:szCs w:val="28"/>
        </w:rPr>
        <w:t>Как оценить соответствие коммуникационной стратегии требованиям информационных писем Банка России (2021)?</w:t>
      </w:r>
    </w:p>
    <w:p w:rsidR="00740A73" w:rsidRPr="00740A73" w:rsidRDefault="00740A73" w:rsidP="00A35E6C">
      <w:pPr>
        <w:pStyle w:val="a3"/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0A73" w:rsidRPr="00740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7FDD"/>
    <w:multiLevelType w:val="hybridMultilevel"/>
    <w:tmpl w:val="FA60F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25D4E"/>
    <w:multiLevelType w:val="hybridMultilevel"/>
    <w:tmpl w:val="FBC077D4"/>
    <w:lvl w:ilvl="0" w:tplc="9ED01F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88"/>
    <w:rsid w:val="003A4D4B"/>
    <w:rsid w:val="00740A73"/>
    <w:rsid w:val="008666B3"/>
    <w:rsid w:val="008B09A2"/>
    <w:rsid w:val="00A32288"/>
    <w:rsid w:val="00A35E6C"/>
    <w:rsid w:val="00A40E0D"/>
    <w:rsid w:val="00C642D8"/>
    <w:rsid w:val="00D571EA"/>
    <w:rsid w:val="00D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6305"/>
  <w15:docId w15:val="{4E98AD48-607A-4DE6-A55E-9CDED75C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1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Асманкин Евгений Геннадьевич</dc:creator>
  <cp:keywords/>
  <dc:description/>
  <cp:lastModifiedBy>Асманкин Евгений Геннадьевич</cp:lastModifiedBy>
  <cp:revision>7</cp:revision>
  <dcterms:created xsi:type="dcterms:W3CDTF">2022-03-30T15:00:00Z</dcterms:created>
  <dcterms:modified xsi:type="dcterms:W3CDTF">2025-05-28T17:28:00Z</dcterms:modified>
</cp:coreProperties>
</file>