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56" w:rsidRPr="001C4CEE" w:rsidRDefault="00BB0E56" w:rsidP="00BB0E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4C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BB0E56" w:rsidRPr="001C4CEE" w:rsidRDefault="00BB0E56" w:rsidP="00BB0E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4CEE">
        <w:rPr>
          <w:rFonts w:ascii="Times New Roman" w:hAnsi="Times New Roman" w:cs="Times New Roman"/>
          <w:b/>
          <w:sz w:val="28"/>
          <w:szCs w:val="28"/>
          <w:lang w:eastAsia="ru-RU"/>
        </w:rPr>
        <w:t>«Водозаборные сооружения»</w:t>
      </w:r>
    </w:p>
    <w:p w:rsidR="00BB0E56" w:rsidRPr="001C4CEE" w:rsidRDefault="00BB0E56" w:rsidP="00BB0E56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B0E56" w:rsidRPr="001C4CEE" w:rsidRDefault="00BB0E56" w:rsidP="00BB0E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CEE">
        <w:rPr>
          <w:rFonts w:ascii="Times New Roman" w:hAnsi="Times New Roman" w:cs="Times New Roman"/>
          <w:b/>
          <w:sz w:val="28"/>
          <w:szCs w:val="28"/>
        </w:rPr>
        <w:t>Перечень примерных вопросов для экзамена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Перечень теоретических вопросов</w:t>
      </w:r>
    </w:p>
    <w:p w:rsidR="00BB0E56" w:rsidRPr="001C4CEE" w:rsidRDefault="00BB0E56" w:rsidP="00BB0E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1. Основные виды водозаборов подземных вод.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2. Условия залегания подземных вод.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3. Водозаборные скважины, их конструкции, типы.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4. Схемы водозаборов при использовании шахтных колодцев.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5. Сооружения для каптажа подземных вод.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6. Конструкции фильтров водозаборных скважин.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7. Типы и конструкции фильтров.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8. Типы водозаборов подземных вод, их предназначение и требования к ним.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9. Классификация водозаборов из поверхностных источников водоснабжения.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10. Конструкции речных водозаборных сооружений.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11. Речные водозаборные сооружения берегового и руслового типа; условия их применения.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12 Условия забора воды из рек. Выбор места их расположения и технологической схемы водозабора.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13. Совместная работа водозаборных скважин, насосных станций, водоводов.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1C4CEE">
        <w:rPr>
          <w:rFonts w:ascii="Times New Roman" w:hAnsi="Times New Roman" w:cs="Times New Roman"/>
          <w:sz w:val="28"/>
          <w:szCs w:val="28"/>
        </w:rPr>
        <w:t>Рыбозащита</w:t>
      </w:r>
      <w:proofErr w:type="spellEnd"/>
      <w:r w:rsidRPr="001C4CEE">
        <w:rPr>
          <w:rFonts w:ascii="Times New Roman" w:hAnsi="Times New Roman" w:cs="Times New Roman"/>
          <w:sz w:val="28"/>
          <w:szCs w:val="28"/>
        </w:rPr>
        <w:t xml:space="preserve"> на водозаборах.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15. Мероприятия по защите водозаборных сооружений от сора, взвешенных веществ, шуги, донного льда и нефти.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16. Мероприятия по восстановлению производительности водозаборных скважин.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17. Водозаборные сооружения на каналах, горных и высокомутных реках, водохранилищах, озерах, морях. Их конструкции, устройства и расчет.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18. Горизонтальные и лучевые водозаборы, их основные типы, конструкции, устройства и расчет.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19. Шахтные колодцы, их конструкции, устройство и расчет. 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20. Перечень нормативно-технических документов, определяющих требования для проектирования водозаборных сооружений системы водоснабжения.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21. Перечень нормативно-методических документов, определяющих требования для проектирования водозаборных сооружений системы водоснабжения.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22. Типовые технические решения железобетонного руслового водоприемника водозаборного сооружения системы водоснабжения.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lastRenderedPageBreak/>
        <w:t>23. Типовые технические решения берегового незатопляемого водоприемника водозаборного сооружения системы водоснабжения.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24. Типовые технические решения ряжевого руслового водоприемника водозаборного сооружения системы водоснабжения.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25. Типовые технические решения фильтрующего руслового водоприемника водозаборного сооружения системы водоснабжения.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26. Типовые технические решения </w:t>
      </w:r>
      <w:proofErr w:type="spellStart"/>
      <w:r w:rsidRPr="001C4CEE">
        <w:rPr>
          <w:rFonts w:ascii="Times New Roman" w:hAnsi="Times New Roman" w:cs="Times New Roman"/>
          <w:sz w:val="28"/>
          <w:szCs w:val="28"/>
        </w:rPr>
        <w:t>рыбозащиты</w:t>
      </w:r>
      <w:proofErr w:type="spellEnd"/>
      <w:r w:rsidRPr="001C4CEE">
        <w:rPr>
          <w:rFonts w:ascii="Times New Roman" w:hAnsi="Times New Roman" w:cs="Times New Roman"/>
          <w:sz w:val="28"/>
          <w:szCs w:val="28"/>
        </w:rPr>
        <w:t xml:space="preserve"> водоприемника водозаборного сооружения системы водоснабжения.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27. Особенности компоновочного решения совмещенного водозаборного сооружения с насосной станцией первого подъёма.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28. Особенности компоновочного решения раздельного размещения водозаборного сооружения и насосной станцией первого подъёма.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29. Особенности компоновочного решения затопляемого водоприемника и берегового колодца.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30. Основное и вспомогательное оборудование водозаборного сооружения.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31. Основное и вспомогательное оборудование насосной станции первого подъема, совмещенной с водозаборным сооружением.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32. Арматура, применяемая на водозаборных сооружениях.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33. Требования к графической части проектирования водозаборных сооружений.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34. Требования к рабочей и проектной документации на проектирование водозаборных сооружений.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35. Перечень технологического оборудования, необходимого для эксплуатации водозаборных сооружений.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36. Область применения плоских сеток на водозаборных сооружениях. Расчет.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37. Область применения вращающихся сеток на водозаборных сооружениях. Расчет.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38. Назначение и расчет самотечных линий водозаборного сооружения.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Перечень практических вопросов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1. Расчет береговых водозаборов.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2. Расчет русловых водозаборов.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3. Расчет самотечных линий речных водозаборов.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4. Расчет трубчатых колодцев.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5. Определение дебита трубчатых колодцев.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6. Расчет шахтных колодцев.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7. Определение основных размеров водоприемных ковшей.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8. Расчет горизонтальных водоприемников.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9. Расчет вихревой камеры хлопьеобразования.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lastRenderedPageBreak/>
        <w:t>10. Расчет горизонтальных отстойников.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11. Расчет вертикального отстойника.</w:t>
      </w:r>
    </w:p>
    <w:p w:rsidR="00BB0E56" w:rsidRPr="001C4CEE" w:rsidRDefault="00BB0E56" w:rsidP="00BB0E5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12. Расчет фильтров.</w:t>
      </w:r>
    </w:p>
    <w:p w:rsidR="00BB0E56" w:rsidRPr="001C4CEE" w:rsidRDefault="00BB0E56" w:rsidP="00BB0E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E56" w:rsidRPr="001C4CEE" w:rsidRDefault="00BB0E56" w:rsidP="00BB0E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CEE">
        <w:rPr>
          <w:rFonts w:ascii="Times New Roman" w:hAnsi="Times New Roman" w:cs="Times New Roman"/>
          <w:b/>
          <w:sz w:val="28"/>
          <w:szCs w:val="28"/>
        </w:rPr>
        <w:t>Перечень вопросов к защите курсовой работы</w:t>
      </w:r>
    </w:p>
    <w:p w:rsidR="00BB0E56" w:rsidRPr="001C4CEE" w:rsidRDefault="00BB0E56" w:rsidP="00BB0E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Каким образом выбирается водоносный слой для оборудования скважины?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Как рассчитывается суточная потребность в воде населенного пункта?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Что необходимо учитывать при выборе места расположения скважины?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Что включают гидрогеологические условия?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От чего зависит выбор способа бурения скважины?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Опишите вращательное (роторное) бурение.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Назовите недостатки вращательного бурения.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В чем состоит сущность ударно-канатного бурения?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>Назовите недостатки ударно-канатного бурения.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 Когда применяется шнековое бурение?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 От каких факторов и параметров зависит выбор конструкции скважины?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 Назовите основные элементы водозаборной скважины.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 Как определяется максимально допустимое понижение уровня воды скважины S?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 Как рассчитывается приток воды к скважине?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 Что называется, статическим уровнем?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 Что называется, динамическим уровнем?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 Назовите основные части фильтра для водозаборной скважины.</w:t>
      </w:r>
    </w:p>
    <w:p w:rsidR="00BB0E56" w:rsidRPr="001C4CEE" w:rsidRDefault="00BB0E56" w:rsidP="00BB0E5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CEE">
        <w:rPr>
          <w:rFonts w:ascii="Times New Roman" w:hAnsi="Times New Roman" w:cs="Times New Roman"/>
          <w:sz w:val="28"/>
          <w:szCs w:val="28"/>
        </w:rPr>
        <w:t xml:space="preserve"> Как осуществляется подбор водоподъемного оборудования для скважины?</w:t>
      </w:r>
    </w:p>
    <w:p w:rsidR="00F416D0" w:rsidRDefault="00F416D0">
      <w:bookmarkStart w:id="0" w:name="_GoBack"/>
      <w:bookmarkEnd w:id="0"/>
    </w:p>
    <w:sectPr w:rsidR="00F41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359AB"/>
    <w:multiLevelType w:val="hybridMultilevel"/>
    <w:tmpl w:val="79C63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D9"/>
    <w:rsid w:val="00BB0E56"/>
    <w:rsid w:val="00EE3DD9"/>
    <w:rsid w:val="00F4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06A3B-3CB3-4D7D-AF53-F2173221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2026-08-17T09:25:00Z</dcterms:created>
  <dcterms:modified xsi:type="dcterms:W3CDTF">2026-08-17T09:25:00Z</dcterms:modified>
</cp:coreProperties>
</file>