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«ЗАЩИТА ИНФОРМАЦИИ»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ОПК-4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Способен решать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технологий искусственного интеллекта, а также с учетом основных требований информационной безопасности.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основные требования информационной безопасности, предъявляемые при решении задач профессиональной деятельности средствами информационно-коммуникационных технологий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выбирать и применять методы и средства защиты информации при решении профессиональных задач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применения средств защиты информации и оценки их достаточности для решаемой задачи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криптографическая система использует один и тот же ключ для зашифрования и расшифрования?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система электронной подписи;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гибридная с открытым ключом;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асимметричная;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симметричная.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является главным преимуществом асимметричной криптографии перед симметричной?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более высокая скорость обработки больших объёмов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меньшая длина ключа при той же стойкости;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возможность работы без вычислительных ресурсов;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отсутствие необходимости передавать секретный ключ по защищённому каналу.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отечественный стандарт определяет алгоритм блочного шифрования «Кузнечик»?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ГОСТ Р 34.10-2012;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ГОСТ Р 34.11-2012;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ГОСТ Р 34.12-2015;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ГОСТ Р 50922-2006.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свойство хеш-функции означает вычислительную невозможность найти два разных сообщения с одинаковым значением хеша?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стойкость к коллизиям;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необратимость;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детерминированность;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равномерность распределения.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подтверждает сертификат открытого ключа?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секретность закрытого ключа;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стойкость применённого алгоритма шифрования;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принадлежность открытого ключа конкретному владельцу, удостоверенную удостоверяющим центром;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факт передачи сообщения адресату.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федеральный закон регулирует использование электронной подписи в Российской Федерации?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Федеральный закон № 149-ФЗ;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Федеральный закон № 152-ФЗ;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Федеральный закон № 187-ФЗ;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Федеральный закон № 63-ФЗ.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атака основана на перехвате и подмене сообщений между двумя сторонами, каждая из которых считает, что общается с легитимным собеседником?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атака по побочным каналам;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атака «человек посередине»;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атака отказа в обслуживании;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атака полным перебором.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стеганография?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наука о шифровании сообщений;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сокрытие самого факта передачи сообщения путём его внедрения в другой объект;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метод помехоустойчивого кодирования;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способ сжатия данных.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механизм обеспечивает целостность передаваемого сообщения и подтверждает его источник при использовании общего секретного ключа?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симметричное шифрование без дополнительных мер;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код аутентификации сообщения (имитовставка, MAC);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контрольная сумма CRC;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сжатие сообщения.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термин «криптостойкость алгоритма»?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объём оперативной памяти, требуемый алгоритму;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длина шифруемого блока;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способность алгоритма противостоять раскрытию информации при известных методах криптоанализа;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скорость работы алгоритма на заданном оборудовании.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чём заключается принцип Керкгоффса?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ключ должен быть длиннее сообщения;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шифрование должно выполняться дважды;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стойкость системы должна определяться только секретностью ключа, а не секретностью алгоритма;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алгоритм шифрования должен храниться в тайне.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режим работы блочного шифра не рекомендуется для шифрования данных из-за сохранения структуры открытого текста?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режим гаммирования (CTR);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режим гаммирования с обратной связью;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режим сцепления блоков (CBC);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режим простой замены (ECB).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туннелирование в контексте защиты сетевого взаимодействия?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инкапсуляция пакетов одного протокола в пакеты другого, как правило с их шифрованием;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маршрутизация по кратчайшему пути;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ограничение полосы пропускания канала;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прокладка отдельного физического кабеля между узлами.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защищает от повторного воспроизведения ранее перехваченного аутентификационного сообщения?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использование одноразовых меток времени и случайных значений (nonce);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сжатие сообщения перед передачей;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увеличение длины пароля;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отключение журналирования.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система обнаружения вторжений?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средство инвентаризации оборудования;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средство резервного копирования;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средство выявления признаков атак и нарушений политики безопасности по сетевому трафику или событиям на узле;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средство, блокирующее весь входящий трафик.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основное отличие системы предотвращения вторжений от системы обнаружения?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она устанавливается только на рабочих станциях;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она способна не только выявлять, но и автоматически блокировать вредоносную активность;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она работает только на прикладном уровне;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она не требует обновления правил.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сегментация сети с точки зрения защиты информации?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разделение сети на изолированные участки с контролем взаимодействия между ними для ограничения распространения атаки;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резервирование каналов связи;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увеличение пропускной способности канала;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распределение серверов между площадками.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понимается под гарантированным уничтожением информации на носителе?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перемещение файлов в архив;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переименование файлов;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удаление файлов средствами операционной системы;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приведение носителя в состояние, при котором восстановление информации невозможно доступными методами.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уязвимость веб-приложений связана с внедрением исполняемого сценария в страницу, отображаемую другим пользователем?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некорректная настройка журналирования;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межсайтовое выполнение сценариев (XSS);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переполнение буфера;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отказ в обслуживании.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доверенная загрузка?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контроль целостности и подлинности компонентов на этапе запуска с блокировкой загрузки при обнаружении изменений;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загрузка операционной системы только по сети;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автоматическая установка обновлений при включении;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загрузка с ускорением за счёт кеширования.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симметричные и асимметричные криптосистемы, укажите области их применения.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принцип действия электронной подписи и порядок её проверки.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инфраструктура открытых ключей и из каких элементов она состоит?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механизмы защиты, реализуемые протоколом TLS.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способы аутентификации применяются в информационных системах и как они соотносятся по стойкости?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атака по побочным каналам и как ей противодействуют?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назначение и состав виртуальной частной сети.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применяются для защиты информации при её хранении?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модель нарушителя и какие характеристики нарушителя в ней описываются?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механизмы разграничения доступа в современных операционных системах.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средствам криптографической защиты информации в Российской Федерации?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управление ключами и какие этапы жизненного цикла ключа выделяют?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типовые уязвимости веб-приложений и меры защиты от них.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защита от несанкционированного доступа к информации в автоматизированной системе?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тестирование на проникновение и каковы его этапы?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способы защиты применяются против атак типа «отказ в обслуживании»?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применения средств защиты информации от вредоносного кода.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контроль защищённости и какими методами он проводится?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защиты информации применяются при использовании беспроводных сетей?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безопасность мобильных устройств, используемых в служебных целях?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