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8A3" w:rsidRPr="00BC58A3" w:rsidRDefault="00BC58A3" w:rsidP="00BC58A3">
      <w:pPr>
        <w:spacing w:after="0"/>
        <w:ind w:left="1" w:hanging="3"/>
        <w:contextualSpacing/>
        <w:jc w:val="center"/>
        <w:rPr>
          <w:rFonts w:ascii="Times New Roman" w:eastAsia="Calibri" w:hAnsi="Times New Roman"/>
          <w:b/>
          <w:sz w:val="28"/>
          <w:szCs w:val="28"/>
        </w:rPr>
      </w:pPr>
      <w:r w:rsidRPr="00BC58A3">
        <w:rPr>
          <w:rFonts w:ascii="Times New Roman" w:eastAsia="Calibri" w:hAnsi="Times New Roman"/>
          <w:b/>
          <w:sz w:val="28"/>
          <w:szCs w:val="28"/>
        </w:rPr>
        <w:t>Примерные оценочные материалы, применяемые при проведении</w:t>
      </w:r>
    </w:p>
    <w:p w:rsidR="00BC58A3" w:rsidRPr="00BC58A3" w:rsidRDefault="00BC58A3" w:rsidP="00BC58A3">
      <w:pPr>
        <w:spacing w:after="0"/>
        <w:ind w:left="1" w:hanging="3"/>
        <w:contextualSpacing/>
        <w:jc w:val="center"/>
        <w:rPr>
          <w:rFonts w:ascii="Times New Roman" w:eastAsia="Calibri" w:hAnsi="Times New Roman"/>
          <w:b/>
          <w:sz w:val="28"/>
          <w:szCs w:val="28"/>
        </w:rPr>
      </w:pPr>
      <w:r w:rsidRPr="00BC58A3">
        <w:rPr>
          <w:rFonts w:ascii="Times New Roman" w:eastAsia="Calibri" w:hAnsi="Times New Roman"/>
          <w:b/>
          <w:sz w:val="28"/>
          <w:szCs w:val="28"/>
        </w:rPr>
        <w:t xml:space="preserve">промежуточной аттестации по дисциплине (модулю) </w:t>
      </w:r>
    </w:p>
    <w:p w:rsidR="00BC58A3" w:rsidRPr="00BC58A3" w:rsidRDefault="00BC58A3" w:rsidP="00BC58A3">
      <w:pPr>
        <w:spacing w:after="0"/>
        <w:ind w:left="1" w:hanging="3"/>
        <w:contextualSpacing/>
        <w:jc w:val="center"/>
        <w:rPr>
          <w:rFonts w:ascii="Times New Roman" w:eastAsia="Calibri" w:hAnsi="Times New Roman"/>
          <w:b/>
          <w:sz w:val="28"/>
          <w:szCs w:val="28"/>
        </w:rPr>
      </w:pPr>
    </w:p>
    <w:p w:rsidR="00BC58A3" w:rsidRPr="00BC58A3" w:rsidRDefault="00BC58A3" w:rsidP="00BC58A3">
      <w:pPr>
        <w:spacing w:after="0"/>
        <w:ind w:left="1" w:hanging="3"/>
        <w:contextualSpacing/>
        <w:jc w:val="center"/>
        <w:rPr>
          <w:rFonts w:ascii="Times New Roman" w:eastAsia="Calibri" w:hAnsi="Times New Roman"/>
          <w:b/>
          <w:sz w:val="28"/>
          <w:szCs w:val="28"/>
        </w:rPr>
      </w:pPr>
      <w:r w:rsidRPr="00BC58A3">
        <w:rPr>
          <w:rFonts w:ascii="Times New Roman" w:eastAsia="Calibri" w:hAnsi="Times New Roman"/>
          <w:b/>
          <w:sz w:val="28"/>
          <w:szCs w:val="28"/>
        </w:rPr>
        <w:t>«</w:t>
      </w:r>
      <w:r w:rsidR="00B31ABE" w:rsidRPr="00B31ABE">
        <w:rPr>
          <w:rFonts w:ascii="Times New Roman" w:eastAsia="Calibri" w:hAnsi="Times New Roman"/>
          <w:b/>
          <w:noProof/>
          <w:sz w:val="28"/>
        </w:rPr>
        <w:t>Иностранный язык (</w:t>
      </w:r>
      <w:r w:rsidR="00C46C38">
        <w:rPr>
          <w:rFonts w:ascii="Times New Roman" w:eastAsia="Calibri" w:hAnsi="Times New Roman"/>
          <w:b/>
          <w:noProof/>
          <w:sz w:val="28"/>
        </w:rPr>
        <w:t>терминология пассажирского комплекса</w:t>
      </w:r>
      <w:r w:rsidR="00B31ABE" w:rsidRPr="00B31ABE">
        <w:rPr>
          <w:rFonts w:ascii="Times New Roman" w:eastAsia="Calibri" w:hAnsi="Times New Roman"/>
          <w:b/>
          <w:noProof/>
          <w:sz w:val="28"/>
        </w:rPr>
        <w:t>)</w:t>
      </w:r>
      <w:r w:rsidRPr="00BC58A3">
        <w:rPr>
          <w:rFonts w:ascii="Times New Roman" w:eastAsia="Calibri" w:hAnsi="Times New Roman"/>
          <w:b/>
          <w:sz w:val="28"/>
          <w:szCs w:val="28"/>
        </w:rPr>
        <w:t>»</w:t>
      </w:r>
    </w:p>
    <w:p w:rsidR="00BC58A3" w:rsidRPr="00BC58A3" w:rsidRDefault="00BC58A3" w:rsidP="00BC58A3">
      <w:pPr>
        <w:spacing w:after="0"/>
        <w:ind w:left="1" w:hanging="3"/>
        <w:contextualSpacing/>
        <w:jc w:val="center"/>
        <w:rPr>
          <w:rFonts w:ascii="Times New Roman" w:eastAsia="Calibri" w:hAnsi="Times New Roman"/>
          <w:b/>
          <w:sz w:val="28"/>
          <w:szCs w:val="28"/>
        </w:rPr>
      </w:pPr>
    </w:p>
    <w:p w:rsidR="00BC58A3" w:rsidRPr="00BC58A3" w:rsidRDefault="00C46C38" w:rsidP="00BC58A3">
      <w:pPr>
        <w:spacing w:after="0"/>
        <w:ind w:left="1" w:hanging="3"/>
        <w:contextualSpacing/>
        <w:jc w:val="center"/>
        <w:rPr>
          <w:rFonts w:ascii="Times New Roman" w:eastAsia="Calibri" w:hAnsi="Times New Roman"/>
          <w:b/>
          <w:sz w:val="28"/>
          <w:szCs w:val="28"/>
        </w:rPr>
      </w:pPr>
      <w:r>
        <w:rPr>
          <w:rFonts w:ascii="Times New Roman" w:eastAsia="Calibri" w:hAnsi="Times New Roman"/>
          <w:b/>
          <w:sz w:val="28"/>
          <w:szCs w:val="28"/>
        </w:rPr>
        <w:t>2</w:t>
      </w:r>
      <w:r w:rsidR="00BC58A3" w:rsidRPr="00BC58A3">
        <w:rPr>
          <w:rFonts w:ascii="Times New Roman" w:eastAsia="Calibri" w:hAnsi="Times New Roman"/>
          <w:b/>
          <w:sz w:val="28"/>
          <w:szCs w:val="28"/>
        </w:rPr>
        <w:t xml:space="preserve"> семестр</w:t>
      </w:r>
    </w:p>
    <w:p w:rsidR="00BC58A3" w:rsidRPr="00BC58A3" w:rsidRDefault="00BC58A3" w:rsidP="00BC58A3">
      <w:pPr>
        <w:spacing w:after="0"/>
        <w:ind w:left="1" w:hanging="3"/>
        <w:contextualSpacing/>
        <w:jc w:val="center"/>
        <w:rPr>
          <w:rFonts w:ascii="Times New Roman" w:eastAsia="Calibri" w:hAnsi="Times New Roman"/>
          <w:sz w:val="28"/>
          <w:szCs w:val="28"/>
        </w:rPr>
      </w:pPr>
    </w:p>
    <w:p w:rsidR="00C46C38" w:rsidRDefault="00BC58A3" w:rsidP="00BC58A3">
      <w:pPr>
        <w:spacing w:after="0"/>
        <w:ind w:left="1" w:firstLineChars="252" w:firstLine="706"/>
        <w:contextualSpacing/>
        <w:jc w:val="both"/>
        <w:rPr>
          <w:rFonts w:ascii="Times New Roman" w:eastAsia="Calibri" w:hAnsi="Times New Roman"/>
          <w:sz w:val="28"/>
          <w:szCs w:val="28"/>
        </w:rPr>
      </w:pPr>
      <w:r w:rsidRPr="00BC58A3">
        <w:rPr>
          <w:rFonts w:ascii="Times New Roman" w:eastAsia="Calibri" w:hAnsi="Times New Roman"/>
          <w:sz w:val="28"/>
          <w:szCs w:val="28"/>
        </w:rPr>
        <w:tab/>
        <w:t>При проведении промежуточной аттес</w:t>
      </w:r>
      <w:r w:rsidR="00C46C38">
        <w:rPr>
          <w:rFonts w:ascii="Times New Roman" w:eastAsia="Calibri" w:hAnsi="Times New Roman"/>
          <w:sz w:val="28"/>
          <w:szCs w:val="28"/>
        </w:rPr>
        <w:t>тации обучающемуся предлагается:</w:t>
      </w:r>
    </w:p>
    <w:p w:rsidR="00C46C38" w:rsidRPr="00C46C38" w:rsidRDefault="00C46C38" w:rsidP="00C46C38">
      <w:pPr>
        <w:suppressAutoHyphens/>
        <w:spacing w:after="0" w:line="240" w:lineRule="auto"/>
        <w:ind w:left="-2" w:firstLineChars="251" w:firstLine="703"/>
        <w:jc w:val="both"/>
        <w:textAlignment w:val="top"/>
        <w:outlineLvl w:val="0"/>
        <w:rPr>
          <w:rFonts w:ascii="Times New Roman" w:hAnsi="Times New Roman"/>
          <w:position w:val="-1"/>
          <w:sz w:val="28"/>
          <w:szCs w:val="28"/>
          <w:lang w:eastAsia="ru-RU"/>
        </w:rPr>
      </w:pPr>
      <w:r w:rsidRPr="00C46C38">
        <w:rPr>
          <w:rFonts w:ascii="Times New Roman" w:hAnsi="Times New Roman"/>
          <w:position w:val="-1"/>
          <w:sz w:val="28"/>
          <w:szCs w:val="28"/>
          <w:lang w:eastAsia="ru-RU"/>
        </w:rPr>
        <w:t>1. Подготовить монологическое высказывание по одной из тем;</w:t>
      </w:r>
    </w:p>
    <w:p w:rsidR="00C46C38" w:rsidRPr="00C46C38" w:rsidRDefault="00C46C38" w:rsidP="00C46C38">
      <w:pPr>
        <w:suppressAutoHyphens/>
        <w:spacing w:after="0" w:line="240" w:lineRule="auto"/>
        <w:ind w:left="-2" w:firstLineChars="251" w:firstLine="703"/>
        <w:jc w:val="both"/>
        <w:textAlignment w:val="top"/>
        <w:outlineLvl w:val="0"/>
        <w:rPr>
          <w:rFonts w:ascii="Times New Roman" w:hAnsi="Times New Roman"/>
          <w:position w:val="-1"/>
          <w:sz w:val="28"/>
          <w:szCs w:val="28"/>
          <w:lang w:eastAsia="ru-RU"/>
        </w:rPr>
      </w:pPr>
      <w:r w:rsidRPr="00C46C38">
        <w:rPr>
          <w:rFonts w:ascii="Times New Roman" w:hAnsi="Times New Roman"/>
          <w:position w:val="-1"/>
          <w:sz w:val="28"/>
          <w:szCs w:val="28"/>
          <w:lang w:eastAsia="ru-RU"/>
        </w:rPr>
        <w:t>2. Перевести отрывок из текста по одной из тем;</w:t>
      </w:r>
    </w:p>
    <w:p w:rsidR="00C46C38" w:rsidRDefault="00C46C38" w:rsidP="00C46C38">
      <w:pPr>
        <w:suppressAutoHyphens/>
        <w:spacing w:after="0" w:line="240" w:lineRule="auto"/>
        <w:ind w:left="-2" w:firstLineChars="251" w:firstLine="703"/>
        <w:jc w:val="both"/>
        <w:textAlignment w:val="top"/>
        <w:outlineLvl w:val="0"/>
        <w:rPr>
          <w:rFonts w:ascii="Times New Roman" w:hAnsi="Times New Roman"/>
          <w:position w:val="-1"/>
          <w:sz w:val="28"/>
          <w:szCs w:val="28"/>
          <w:lang w:eastAsia="ru-RU"/>
        </w:rPr>
      </w:pPr>
      <w:r w:rsidRPr="00C46C38">
        <w:rPr>
          <w:rFonts w:ascii="Times New Roman" w:hAnsi="Times New Roman"/>
          <w:position w:val="-1"/>
          <w:sz w:val="28"/>
          <w:szCs w:val="28"/>
          <w:lang w:eastAsia="ru-RU"/>
        </w:rPr>
        <w:t>3. Ответить на вопросы по тексту.</w:t>
      </w:r>
    </w:p>
    <w:p w:rsidR="00C46C38" w:rsidRDefault="00C46C38" w:rsidP="00C46C38">
      <w:pPr>
        <w:suppressAutoHyphens/>
        <w:spacing w:after="0" w:line="240" w:lineRule="auto"/>
        <w:jc w:val="both"/>
        <w:textAlignment w:val="top"/>
        <w:outlineLvl w:val="0"/>
        <w:rPr>
          <w:rFonts w:ascii="Times New Roman" w:hAnsi="Times New Roman"/>
          <w:position w:val="-1"/>
          <w:sz w:val="28"/>
          <w:szCs w:val="28"/>
          <w:lang w:eastAsia="ru-RU"/>
        </w:rPr>
      </w:pPr>
    </w:p>
    <w:p w:rsidR="00C46C38" w:rsidRPr="00C46C38" w:rsidRDefault="00C46C38" w:rsidP="00C46C38">
      <w:pPr>
        <w:suppressAutoHyphens/>
        <w:spacing w:after="0" w:line="240" w:lineRule="auto"/>
        <w:jc w:val="center"/>
        <w:textAlignment w:val="top"/>
        <w:outlineLvl w:val="0"/>
        <w:rPr>
          <w:rFonts w:ascii="Times New Roman" w:hAnsi="Times New Roman"/>
          <w:position w:val="-1"/>
          <w:sz w:val="28"/>
          <w:szCs w:val="28"/>
          <w:u w:val="single"/>
          <w:lang w:val="en-US" w:eastAsia="ru-RU"/>
        </w:rPr>
      </w:pPr>
      <w:r w:rsidRPr="00C46C38">
        <w:rPr>
          <w:rFonts w:ascii="Times New Roman" w:hAnsi="Times New Roman"/>
          <w:position w:val="-1"/>
          <w:sz w:val="28"/>
          <w:szCs w:val="28"/>
          <w:u w:val="single"/>
          <w:lang w:eastAsia="ru-RU"/>
        </w:rPr>
        <w:t>Примерный</w:t>
      </w:r>
      <w:r w:rsidRPr="00C46C38">
        <w:rPr>
          <w:rFonts w:ascii="Times New Roman" w:hAnsi="Times New Roman"/>
          <w:position w:val="-1"/>
          <w:sz w:val="28"/>
          <w:szCs w:val="28"/>
          <w:u w:val="single"/>
          <w:lang w:val="en-US" w:eastAsia="ru-RU"/>
        </w:rPr>
        <w:t xml:space="preserve"> </w:t>
      </w:r>
      <w:r w:rsidRPr="00C46C38">
        <w:rPr>
          <w:rFonts w:ascii="Times New Roman" w:hAnsi="Times New Roman"/>
          <w:position w:val="-1"/>
          <w:sz w:val="28"/>
          <w:szCs w:val="28"/>
          <w:u w:val="single"/>
          <w:lang w:eastAsia="ru-RU"/>
        </w:rPr>
        <w:t>перечень</w:t>
      </w:r>
      <w:r w:rsidRPr="00C46C38">
        <w:rPr>
          <w:rFonts w:ascii="Times New Roman" w:hAnsi="Times New Roman"/>
          <w:position w:val="-1"/>
          <w:sz w:val="28"/>
          <w:szCs w:val="28"/>
          <w:u w:val="single"/>
          <w:lang w:val="en-US" w:eastAsia="ru-RU"/>
        </w:rPr>
        <w:t xml:space="preserve"> </w:t>
      </w:r>
      <w:r w:rsidRPr="00C46C38">
        <w:rPr>
          <w:rFonts w:ascii="Times New Roman" w:hAnsi="Times New Roman"/>
          <w:position w:val="-1"/>
          <w:sz w:val="28"/>
          <w:szCs w:val="28"/>
          <w:u w:val="single"/>
          <w:lang w:eastAsia="ru-RU"/>
        </w:rPr>
        <w:t>билетов</w:t>
      </w:r>
    </w:p>
    <w:p w:rsidR="00C46C38" w:rsidRPr="00C46C38" w:rsidRDefault="00C46C38" w:rsidP="00C46C38">
      <w:pPr>
        <w:suppressAutoHyphens/>
        <w:spacing w:after="0" w:line="240" w:lineRule="auto"/>
        <w:jc w:val="both"/>
        <w:textAlignment w:val="top"/>
        <w:outlineLvl w:val="0"/>
        <w:rPr>
          <w:rFonts w:ascii="Times New Roman" w:hAnsi="Times New Roman"/>
          <w:position w:val="-1"/>
          <w:sz w:val="28"/>
          <w:szCs w:val="28"/>
          <w:lang w:val="en-US" w:eastAsia="ru-RU"/>
        </w:rPr>
      </w:pPr>
    </w:p>
    <w:p w:rsidR="00C46C38" w:rsidRPr="00C46C38" w:rsidRDefault="00C46C38" w:rsidP="00C46C38">
      <w:pPr>
        <w:spacing w:after="0" w:line="240" w:lineRule="auto"/>
        <w:rPr>
          <w:rFonts w:ascii="Times New Roman" w:hAnsi="Times New Roman"/>
          <w:b/>
          <w:kern w:val="2"/>
          <w:sz w:val="24"/>
          <w:szCs w:val="24"/>
          <w:lang w:val="en-US"/>
        </w:rPr>
      </w:pPr>
      <w:r w:rsidRPr="00C46C38">
        <w:rPr>
          <w:rFonts w:ascii="Times New Roman" w:hAnsi="Times New Roman"/>
          <w:b/>
          <w:kern w:val="2"/>
          <w:sz w:val="24"/>
          <w:szCs w:val="24"/>
          <w:lang w:val="en-GB"/>
        </w:rPr>
        <w:t>Card</w:t>
      </w:r>
      <w:r w:rsidRPr="00C46C38">
        <w:rPr>
          <w:rFonts w:ascii="Times New Roman" w:hAnsi="Times New Roman"/>
          <w:b/>
          <w:kern w:val="2"/>
          <w:sz w:val="24"/>
          <w:szCs w:val="24"/>
          <w:lang w:val="en-US"/>
        </w:rPr>
        <w:t xml:space="preserve"> 1</w:t>
      </w:r>
    </w:p>
    <w:p w:rsidR="00C46C38" w:rsidRPr="00C46C38" w:rsidRDefault="00C46C38" w:rsidP="00C46C38">
      <w:pPr>
        <w:widowControl w:val="0"/>
        <w:shd w:val="clear" w:color="auto" w:fill="FFFFFF"/>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1. Speak on the topic. </w:t>
      </w:r>
    </w:p>
    <w:p w:rsidR="00C46C38" w:rsidRPr="00C46C38" w:rsidRDefault="00C46C38" w:rsidP="00C46C38">
      <w:pPr>
        <w:widowControl w:val="0"/>
        <w:shd w:val="clear" w:color="auto" w:fill="FFFFFF"/>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2. Translate the marked paragraphs from English into Russian.</w:t>
      </w: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3. Answer two questions to the text.</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According to the European Economic Interest Group, a logistics centre is “the hub of a given area where all activities connected to transport, logistics, and products distribution both for national and international transit are carried out, on a commercial basis, by multiple operators”. Facilities for storage, managing, clearing, reassembling, disassembling, inspecting quality, offering lodging, and providing social services are all found in logistics centres. </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From the perspective of multimodal transport, according to </w:t>
      </w:r>
      <w:proofErr w:type="spellStart"/>
      <w:r w:rsidRPr="00C46C38">
        <w:rPr>
          <w:rFonts w:ascii="Times New Roman" w:hAnsi="Times New Roman"/>
          <w:kern w:val="2"/>
          <w:sz w:val="24"/>
          <w:szCs w:val="24"/>
          <w:lang w:val="en-GB" w:eastAsia="ru-RU"/>
        </w:rPr>
        <w:t>Smail</w:t>
      </w:r>
      <w:proofErr w:type="spellEnd"/>
      <w:r w:rsidRPr="00C46C38">
        <w:rPr>
          <w:rFonts w:ascii="Times New Roman" w:hAnsi="Times New Roman"/>
          <w:kern w:val="2"/>
          <w:sz w:val="24"/>
          <w:szCs w:val="24"/>
          <w:lang w:val="en-GB" w:eastAsia="ru-RU"/>
        </w:rPr>
        <w:t xml:space="preserve"> et al., a logistics centre is a type of output point structure of the supply chain that includes stages like warehousing, distribution, and the provision of value-added services, and storage. According to </w:t>
      </w:r>
      <w:proofErr w:type="spellStart"/>
      <w:r w:rsidRPr="00C46C38">
        <w:rPr>
          <w:rFonts w:ascii="Times New Roman" w:hAnsi="Times New Roman"/>
          <w:kern w:val="2"/>
          <w:sz w:val="24"/>
          <w:szCs w:val="24"/>
          <w:lang w:val="en-GB" w:eastAsia="ru-RU"/>
        </w:rPr>
        <w:t>Kaynak</w:t>
      </w:r>
      <w:proofErr w:type="spellEnd"/>
      <w:r w:rsidRPr="00C46C38">
        <w:rPr>
          <w:rFonts w:ascii="Times New Roman" w:hAnsi="Times New Roman"/>
          <w:kern w:val="2"/>
          <w:sz w:val="24"/>
          <w:szCs w:val="24"/>
          <w:lang w:val="en-GB" w:eastAsia="ru-RU"/>
        </w:rPr>
        <w:t xml:space="preserve"> et al., the logistics centre is a hub that combines various modes of transportation, almost performing like a multimodal transportation terminal, it is a crucial link in the multimodal transportation chain, and is a structure that serves as a hub for transportation activities among various modes of transportation. With the birth and evolution of the phrase ‘supply chain management’, the logistics centre concept has also altered and developed, much like the concept of logistics itself. </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All facets of social life are being significantly impacted by the Industrial Revolution 4.0. Automation, labour-saving production, lightning-fast product speed, and consistent quality are at the core of the fourth industrial revolution. For logistics centres, the 4.0 revolution is bringing a lot of technology to support smarter and more flexible operations.</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b/>
          <w:kern w:val="2"/>
          <w:sz w:val="24"/>
          <w:szCs w:val="24"/>
          <w:lang w:val="en-GB" w:eastAsia="ru-RU"/>
        </w:rPr>
        <w:t xml:space="preserve">The concept of ‘smart logistics’ has emerged in recent times, whereby advanced information technology serves as the fundamental basis for its implementation. By processing information from all facets of logistics in real-time and thoroughly evaluating it, contemporary integrated logistics systems can be intelligently implemented. End-to-end visibility, improved transportation, warehousing, distribution processing, information services, and other aspects of smart logistics could all result in time and money savings. </w:t>
      </w:r>
      <w:r w:rsidRPr="00C46C38">
        <w:rPr>
          <w:rFonts w:ascii="Times New Roman" w:hAnsi="Times New Roman"/>
          <w:b/>
          <w:kern w:val="2"/>
          <w:sz w:val="24"/>
          <w:szCs w:val="24"/>
          <w:lang w:val="en-GB" w:eastAsia="ru-RU"/>
        </w:rPr>
        <w:lastRenderedPageBreak/>
        <w:t xml:space="preserve">Additionally, it might be able to lessen the environmental damage that logistics causes. However, there are still difficult problems that must be solved before smart logistics can be implemented. One of the outstanding issues is the application of technology and connected activities in a logistics centre into a complete chain of activities, to overcome additional time and cost. In order to fulfil the needs of product storage, surveillance, safety, fire and explosion detection, and more, a smart logistics centre needs </w:t>
      </w:r>
      <w:proofErr w:type="spellStart"/>
      <w:r w:rsidRPr="00C46C38">
        <w:rPr>
          <w:rFonts w:ascii="Times New Roman" w:hAnsi="Times New Roman"/>
          <w:b/>
          <w:kern w:val="2"/>
          <w:sz w:val="24"/>
          <w:szCs w:val="24"/>
          <w:lang w:val="en-GB" w:eastAsia="ru-RU"/>
        </w:rPr>
        <w:t>IoT</w:t>
      </w:r>
      <w:proofErr w:type="spellEnd"/>
      <w:r w:rsidRPr="00C46C38">
        <w:rPr>
          <w:rFonts w:ascii="Times New Roman" w:hAnsi="Times New Roman"/>
          <w:b/>
          <w:kern w:val="2"/>
          <w:sz w:val="24"/>
          <w:szCs w:val="24"/>
          <w:lang w:val="en-GB" w:eastAsia="ru-RU"/>
        </w:rPr>
        <w:t xml:space="preserve"> equipment, such as </w:t>
      </w:r>
      <w:proofErr w:type="spellStart"/>
      <w:r w:rsidRPr="00C46C38">
        <w:rPr>
          <w:rFonts w:ascii="Times New Roman" w:hAnsi="Times New Roman"/>
          <w:b/>
          <w:kern w:val="2"/>
          <w:sz w:val="24"/>
          <w:szCs w:val="24"/>
          <w:lang w:val="en-GB" w:eastAsia="ru-RU"/>
        </w:rPr>
        <w:t>IoT</w:t>
      </w:r>
      <w:proofErr w:type="spellEnd"/>
      <w:r w:rsidRPr="00C46C38">
        <w:rPr>
          <w:rFonts w:ascii="Times New Roman" w:hAnsi="Times New Roman"/>
          <w:b/>
          <w:kern w:val="2"/>
          <w:sz w:val="24"/>
          <w:szCs w:val="24"/>
          <w:lang w:val="en-GB" w:eastAsia="ru-RU"/>
        </w:rPr>
        <w:t xml:space="preserve"> stacking shelves and an </w:t>
      </w:r>
      <w:proofErr w:type="spellStart"/>
      <w:r w:rsidRPr="00C46C38">
        <w:rPr>
          <w:rFonts w:ascii="Times New Roman" w:hAnsi="Times New Roman"/>
          <w:b/>
          <w:kern w:val="2"/>
          <w:sz w:val="24"/>
          <w:szCs w:val="24"/>
          <w:lang w:val="en-GB" w:eastAsia="ru-RU"/>
        </w:rPr>
        <w:t>IoT</w:t>
      </w:r>
      <w:proofErr w:type="spellEnd"/>
      <w:r w:rsidRPr="00C46C38">
        <w:rPr>
          <w:rFonts w:ascii="Times New Roman" w:hAnsi="Times New Roman"/>
          <w:b/>
          <w:kern w:val="2"/>
          <w:sz w:val="24"/>
          <w:szCs w:val="24"/>
          <w:lang w:val="en-GB" w:eastAsia="ru-RU"/>
        </w:rPr>
        <w:t xml:space="preserve"> inspection, as well as a monitoring system. The same degree of automation and network connectivity needs to be applied to machines and tools. These applications of </w:t>
      </w:r>
      <w:proofErr w:type="spellStart"/>
      <w:r w:rsidRPr="00C46C38">
        <w:rPr>
          <w:rFonts w:ascii="Times New Roman" w:hAnsi="Times New Roman"/>
          <w:b/>
          <w:kern w:val="2"/>
          <w:sz w:val="24"/>
          <w:szCs w:val="24"/>
          <w:lang w:val="en-GB" w:eastAsia="ru-RU"/>
        </w:rPr>
        <w:t>IoT</w:t>
      </w:r>
      <w:proofErr w:type="spellEnd"/>
      <w:r w:rsidRPr="00C46C38">
        <w:rPr>
          <w:rFonts w:ascii="Times New Roman" w:hAnsi="Times New Roman"/>
          <w:b/>
          <w:kern w:val="2"/>
          <w:sz w:val="24"/>
          <w:szCs w:val="24"/>
          <w:lang w:val="en-GB" w:eastAsia="ru-RU"/>
        </w:rPr>
        <w:t xml:space="preserve"> allow for the construction of a network-based cyber-logistics system that can be managed by humans.</w:t>
      </w:r>
      <w:r w:rsidRPr="00C46C38">
        <w:rPr>
          <w:rFonts w:ascii="Times New Roman" w:hAnsi="Times New Roman"/>
          <w:kern w:val="2"/>
          <w:sz w:val="24"/>
          <w:szCs w:val="24"/>
          <w:lang w:val="en-GB" w:eastAsia="ru-RU"/>
        </w:rPr>
        <w:t xml:space="preserve"> The incorporation of intelligence, automation, and automated choices of technology (</w:t>
      </w:r>
      <w:proofErr w:type="spellStart"/>
      <w:r w:rsidRPr="00C46C38">
        <w:rPr>
          <w:rFonts w:ascii="Times New Roman" w:hAnsi="Times New Roman"/>
          <w:kern w:val="2"/>
          <w:sz w:val="24"/>
          <w:szCs w:val="24"/>
          <w:lang w:val="en-GB" w:eastAsia="ru-RU"/>
        </w:rPr>
        <w:t>IoT</w:t>
      </w:r>
      <w:proofErr w:type="spellEnd"/>
      <w:r w:rsidRPr="00C46C38">
        <w:rPr>
          <w:rFonts w:ascii="Times New Roman" w:hAnsi="Times New Roman"/>
          <w:kern w:val="2"/>
          <w:sz w:val="24"/>
          <w:szCs w:val="24"/>
          <w:lang w:val="en-GB" w:eastAsia="ru-RU"/>
        </w:rPr>
        <w:t>), elements of the supply chain, and logistics 4.0 are topical for the Fourth Industrial Revolution.</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The operation of a smart logistics centre is based on the use of the latest technology, such as Big Data and </w:t>
      </w:r>
      <w:proofErr w:type="spellStart"/>
      <w:r w:rsidRPr="00C46C38">
        <w:rPr>
          <w:rFonts w:ascii="Times New Roman" w:hAnsi="Times New Roman"/>
          <w:kern w:val="2"/>
          <w:sz w:val="24"/>
          <w:szCs w:val="24"/>
          <w:lang w:val="en-GB" w:eastAsia="ru-RU"/>
        </w:rPr>
        <w:t>IoT</w:t>
      </w:r>
      <w:proofErr w:type="spellEnd"/>
      <w:r w:rsidRPr="00C46C38">
        <w:rPr>
          <w:rFonts w:ascii="Times New Roman" w:hAnsi="Times New Roman"/>
          <w:kern w:val="2"/>
          <w:sz w:val="24"/>
          <w:szCs w:val="24"/>
          <w:lang w:val="en-GB" w:eastAsia="ru-RU"/>
        </w:rPr>
        <w:t xml:space="preserve">, to increase its operational efficiency. Through a decision support function based on logistics data, it also aids in the development of a managerial logistics operation plan. According to Cho, Logistics Centre 4.0 is based on </w:t>
      </w:r>
      <w:proofErr w:type="spellStart"/>
      <w:r w:rsidRPr="00C46C38">
        <w:rPr>
          <w:rFonts w:ascii="Times New Roman" w:hAnsi="Times New Roman"/>
          <w:kern w:val="2"/>
          <w:sz w:val="24"/>
          <w:szCs w:val="24"/>
          <w:lang w:val="en-GB" w:eastAsia="ru-RU"/>
        </w:rPr>
        <w:t>IoT</w:t>
      </w:r>
      <w:proofErr w:type="spellEnd"/>
      <w:r w:rsidRPr="00C46C38">
        <w:rPr>
          <w:rFonts w:ascii="Times New Roman" w:hAnsi="Times New Roman"/>
          <w:kern w:val="2"/>
          <w:sz w:val="24"/>
          <w:szCs w:val="24"/>
          <w:lang w:val="en-GB" w:eastAsia="ru-RU"/>
        </w:rPr>
        <w:t xml:space="preserve"> technologies. The data is collected and analysed using Big Data technology, the product is stored and transported based on the knowledge obtained through Artificial Intelligence, and a smart logistics centre system performs tasks automatically using robots. As the variety of items that need to be processed in a warehouse has grown over the past decade, conventional and manual techniques for warehouse management have proved to be unable to manage them.</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This has resulted in a rise in the use of information technology to facilitate warehouse operations. The warehouse management system has evolved as more sophisticated tools and algorithms for managing warehouses have been made available since the turn of the 2000s. With the advancement of both technology and the marketplace, however, the manufacturing of products has shifted from make-to-stock (MTS) to make-to-order (MTO), leading to a dramatic rise in the number of commodities. As a result, new forms of warehouse technology are being integrated with existing warehouse management systems. Thus, a smart logistics centre is defined as having four 4.0 technologies: </w:t>
      </w:r>
      <w:proofErr w:type="spellStart"/>
      <w:r w:rsidRPr="00C46C38">
        <w:rPr>
          <w:rFonts w:ascii="Times New Roman" w:hAnsi="Times New Roman"/>
          <w:kern w:val="2"/>
          <w:sz w:val="24"/>
          <w:szCs w:val="24"/>
          <w:lang w:val="en-GB" w:eastAsia="ru-RU"/>
        </w:rPr>
        <w:t>IoT</w:t>
      </w:r>
      <w:proofErr w:type="spellEnd"/>
      <w:r w:rsidRPr="00C46C38">
        <w:rPr>
          <w:rFonts w:ascii="Times New Roman" w:hAnsi="Times New Roman"/>
          <w:kern w:val="2"/>
          <w:sz w:val="24"/>
          <w:szCs w:val="24"/>
          <w:lang w:val="en-GB" w:eastAsia="ru-RU"/>
        </w:rPr>
        <w:t xml:space="preserve">, </w:t>
      </w:r>
      <w:proofErr w:type="spellStart"/>
      <w:r w:rsidRPr="00C46C38">
        <w:rPr>
          <w:rFonts w:ascii="Times New Roman" w:hAnsi="Times New Roman"/>
          <w:kern w:val="2"/>
          <w:sz w:val="24"/>
          <w:szCs w:val="24"/>
          <w:lang w:val="en-GB" w:eastAsia="ru-RU"/>
        </w:rPr>
        <w:t>Blockchain</w:t>
      </w:r>
      <w:proofErr w:type="spellEnd"/>
      <w:r w:rsidRPr="00C46C38">
        <w:rPr>
          <w:rFonts w:ascii="Times New Roman" w:hAnsi="Times New Roman"/>
          <w:kern w:val="2"/>
          <w:sz w:val="24"/>
          <w:szCs w:val="24"/>
          <w:lang w:val="en-GB" w:eastAsia="ru-RU"/>
        </w:rPr>
        <w:t>, Big Data, and Cloud Computing. These technologies are applied for solving problems in logistics centres.</w:t>
      </w: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GB" w:eastAsia="ru-RU"/>
        </w:rPr>
      </w:pP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https://www.researchgate.net/publication/376501426_Strategies_for_Developing_Logistics_Centres_Technological_Trends_and_Policy_Implications</w:t>
      </w:r>
    </w:p>
    <w:p w:rsidR="00C46C38" w:rsidRPr="00C46C38" w:rsidRDefault="00C46C38" w:rsidP="00C46C38">
      <w:pPr>
        <w:spacing w:after="360" w:line="240" w:lineRule="auto"/>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 xml:space="preserve">(703 </w:t>
      </w:r>
      <w:proofErr w:type="spellStart"/>
      <w:r w:rsidRPr="00C46C38">
        <w:rPr>
          <w:rFonts w:ascii="Times New Roman" w:hAnsi="Times New Roman"/>
          <w:color w:val="000000"/>
          <w:kern w:val="2"/>
          <w:sz w:val="24"/>
          <w:szCs w:val="24"/>
          <w:lang w:val="en-GB" w:eastAsia="ru-RU"/>
        </w:rPr>
        <w:t>слова</w:t>
      </w:r>
      <w:proofErr w:type="spellEnd"/>
      <w:r w:rsidRPr="00C46C38">
        <w:rPr>
          <w:rFonts w:ascii="Times New Roman" w:hAnsi="Times New Roman"/>
          <w:color w:val="000000"/>
          <w:kern w:val="2"/>
          <w:sz w:val="24"/>
          <w:szCs w:val="24"/>
          <w:lang w:val="en-GB" w:eastAsia="ru-RU"/>
        </w:rPr>
        <w:t>)</w:t>
      </w:r>
    </w:p>
    <w:p w:rsidR="00C46C38" w:rsidRPr="00C46C38" w:rsidRDefault="00C46C38" w:rsidP="00C46C38">
      <w:pPr>
        <w:spacing w:after="360" w:line="240" w:lineRule="auto"/>
        <w:rPr>
          <w:rFonts w:ascii="Times New Roman" w:hAnsi="Times New Roman"/>
          <w:b/>
          <w:color w:val="000000"/>
          <w:kern w:val="2"/>
          <w:sz w:val="24"/>
          <w:szCs w:val="24"/>
          <w:lang w:val="en-GB" w:eastAsia="ru-RU"/>
        </w:rPr>
      </w:pPr>
      <w:r w:rsidRPr="00C46C38">
        <w:rPr>
          <w:rFonts w:ascii="Times New Roman" w:hAnsi="Times New Roman"/>
          <w:b/>
          <w:color w:val="000000"/>
          <w:kern w:val="2"/>
          <w:sz w:val="24"/>
          <w:szCs w:val="24"/>
          <w:lang w:val="en-GB" w:eastAsia="ru-RU"/>
        </w:rPr>
        <w:t>Questions for discussion:</w:t>
      </w:r>
    </w:p>
    <w:p w:rsidR="00C46C38" w:rsidRPr="00C46C38" w:rsidRDefault="00C46C38" w:rsidP="00C46C38">
      <w:pPr>
        <w:numPr>
          <w:ilvl w:val="0"/>
          <w:numId w:val="6"/>
        </w:numPr>
        <w:spacing w:after="360" w:line="240" w:lineRule="auto"/>
        <w:ind w:left="360"/>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How has the concept of logistics centres evolved with the introduction of Industry 4.0 technologies?</w:t>
      </w:r>
    </w:p>
    <w:p w:rsidR="00C46C38" w:rsidRPr="00C46C38" w:rsidRDefault="00C46C38" w:rsidP="00C46C38">
      <w:pPr>
        <w:numPr>
          <w:ilvl w:val="0"/>
          <w:numId w:val="6"/>
        </w:numPr>
        <w:spacing w:after="0" w:line="240" w:lineRule="auto"/>
        <w:ind w:left="360"/>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How do the main technological components of a smart logistics centre contribute to improving operational efficiency?</w:t>
      </w:r>
    </w:p>
    <w:p w:rsidR="00C46C38" w:rsidRPr="00C46C38" w:rsidRDefault="00C46C38" w:rsidP="00C46C38">
      <w:pPr>
        <w:spacing w:after="160" w:line="259" w:lineRule="auto"/>
        <w:rPr>
          <w:kern w:val="2"/>
          <w:lang w:val="en-GB"/>
        </w:rPr>
      </w:pP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GB" w:eastAsia="ru-RU"/>
        </w:rPr>
      </w:pPr>
    </w:p>
    <w:p w:rsidR="00C46C38" w:rsidRPr="00C46C38" w:rsidRDefault="00C46C38" w:rsidP="00C46C38">
      <w:pPr>
        <w:spacing w:after="0" w:line="240" w:lineRule="auto"/>
        <w:rPr>
          <w:rFonts w:ascii="Times New Roman" w:hAnsi="Times New Roman"/>
          <w:b/>
          <w:kern w:val="2"/>
          <w:sz w:val="24"/>
          <w:szCs w:val="24"/>
        </w:rPr>
      </w:pPr>
      <w:r w:rsidRPr="00C46C38">
        <w:rPr>
          <w:rFonts w:ascii="Times New Roman" w:hAnsi="Times New Roman"/>
          <w:b/>
          <w:kern w:val="2"/>
          <w:sz w:val="24"/>
          <w:szCs w:val="24"/>
          <w:lang w:val="en-GB"/>
        </w:rPr>
        <w:lastRenderedPageBreak/>
        <w:t>Card</w:t>
      </w:r>
      <w:r w:rsidRPr="00C46C38">
        <w:rPr>
          <w:rFonts w:ascii="Times New Roman" w:hAnsi="Times New Roman"/>
          <w:b/>
          <w:kern w:val="2"/>
          <w:sz w:val="24"/>
          <w:szCs w:val="24"/>
        </w:rPr>
        <w:t xml:space="preserve"> 2</w:t>
      </w:r>
    </w:p>
    <w:p w:rsidR="00C46C38" w:rsidRPr="00C46C38" w:rsidRDefault="00C46C38" w:rsidP="00C46C38">
      <w:pPr>
        <w:widowControl w:val="0"/>
        <w:shd w:val="clear" w:color="auto" w:fill="FFFFFF"/>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1. Speak on the topic. </w:t>
      </w:r>
    </w:p>
    <w:p w:rsidR="00C46C38" w:rsidRPr="00C46C38" w:rsidRDefault="00C46C38" w:rsidP="00C46C38">
      <w:pPr>
        <w:widowControl w:val="0"/>
        <w:shd w:val="clear" w:color="auto" w:fill="FFFFFF"/>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2. Translate the marked paragraphs from English into Russian.</w:t>
      </w: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3. Answer two questions to the text.</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From the second century BCE to the eighteenth century, a large network of land and marine trade routes connected Europe, Asia, and Africa, promoting commercial and cultural interactions. One of such was the Belt and Road Initiative (BRI) dubbed as the New Silk Road in 2013. At the time, it was one of the largest infrastructure projects in history, highly financed by China, involving over US$900 billion in investments in port, gas, oil, and road infrastructure to connect the entire Eurasian continent and Africa. Indeed, the BRI presents enormous and important trade routes for logistics and global trade.</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b/>
          <w:kern w:val="2"/>
          <w:sz w:val="24"/>
          <w:szCs w:val="24"/>
          <w:lang w:val="en-GB" w:eastAsia="ru-RU"/>
        </w:rPr>
      </w:pPr>
      <w:r w:rsidRPr="00C46C38">
        <w:rPr>
          <w:rFonts w:ascii="Times New Roman" w:hAnsi="Times New Roman"/>
          <w:b/>
          <w:kern w:val="2"/>
          <w:sz w:val="24"/>
          <w:szCs w:val="24"/>
          <w:lang w:val="en-GB" w:eastAsia="ru-RU"/>
        </w:rPr>
        <w:t xml:space="preserve">China boasts a highly developed railway network spanning over 150,000 kilometres, with 40,000 </w:t>
      </w:r>
      <w:proofErr w:type="spellStart"/>
      <w:r w:rsidRPr="00C46C38">
        <w:rPr>
          <w:rFonts w:ascii="Times New Roman" w:hAnsi="Times New Roman"/>
          <w:b/>
          <w:kern w:val="2"/>
          <w:sz w:val="24"/>
          <w:szCs w:val="24"/>
          <w:lang w:val="en-GB" w:eastAsia="ru-RU"/>
        </w:rPr>
        <w:t>kilometers</w:t>
      </w:r>
      <w:proofErr w:type="spellEnd"/>
      <w:r w:rsidRPr="00C46C38">
        <w:rPr>
          <w:rFonts w:ascii="Times New Roman" w:hAnsi="Times New Roman"/>
          <w:b/>
          <w:kern w:val="2"/>
          <w:sz w:val="24"/>
          <w:szCs w:val="24"/>
          <w:lang w:val="en-GB" w:eastAsia="ru-RU"/>
        </w:rPr>
        <w:t xml:space="preserve"> dedicated to high-speed rail that has become the busiest globally for both freight and passenger transport. It moves 4,773 billion tons of freight in 2021 and approximately 59% of these routes were double-tracked in 2019, where nearly 72% of them were electrified, using the standard gauge of 1,435mm. This project has been highly successful, with over 140 countries participating in the Belt and Road Initiative (BRI) by 2024.</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b/>
          <w:kern w:val="2"/>
          <w:sz w:val="24"/>
          <w:szCs w:val="24"/>
          <w:lang w:val="en-GB" w:eastAsia="ru-RU"/>
        </w:rPr>
      </w:pPr>
      <w:r w:rsidRPr="00C46C38">
        <w:rPr>
          <w:rFonts w:ascii="Times New Roman" w:hAnsi="Times New Roman"/>
          <w:b/>
          <w:kern w:val="2"/>
          <w:sz w:val="24"/>
          <w:szCs w:val="24"/>
          <w:lang w:val="en-GB" w:eastAsia="ru-RU"/>
        </w:rPr>
        <w:t xml:space="preserve">The International Port Station, Xi'an </w:t>
      </w:r>
      <w:proofErr w:type="spellStart"/>
      <w:r w:rsidRPr="00C46C38">
        <w:rPr>
          <w:rFonts w:ascii="Times New Roman" w:hAnsi="Times New Roman"/>
          <w:b/>
          <w:kern w:val="2"/>
          <w:sz w:val="24"/>
          <w:szCs w:val="24"/>
          <w:lang w:val="en-GB" w:eastAsia="ru-RU"/>
        </w:rPr>
        <w:t>Guojingang</w:t>
      </w:r>
      <w:proofErr w:type="spellEnd"/>
      <w:r w:rsidRPr="00C46C38">
        <w:rPr>
          <w:rFonts w:ascii="Times New Roman" w:hAnsi="Times New Roman"/>
          <w:b/>
          <w:kern w:val="2"/>
          <w:sz w:val="24"/>
          <w:szCs w:val="24"/>
          <w:lang w:val="en-GB" w:eastAsia="ru-RU"/>
        </w:rPr>
        <w:t xml:space="preserve">, located in the Xi'an International Trade and Logistics (ITL) Park, is central to containerized traffic. The park, spanning 120 square kilometres, is positioned near major roadways, the international airport, and the high-speed railway station. With enhanced freight lines and facilities, the station supports extensive China-Europe train routes, boosting the efficiency of goods transport. The </w:t>
      </w:r>
      <w:proofErr w:type="spellStart"/>
      <w:r w:rsidRPr="00C46C38">
        <w:rPr>
          <w:rFonts w:ascii="Times New Roman" w:hAnsi="Times New Roman"/>
          <w:b/>
          <w:kern w:val="2"/>
          <w:sz w:val="24"/>
          <w:szCs w:val="24"/>
          <w:lang w:val="en-GB" w:eastAsia="ru-RU"/>
        </w:rPr>
        <w:t>Longhai</w:t>
      </w:r>
      <w:proofErr w:type="spellEnd"/>
      <w:r w:rsidRPr="00C46C38">
        <w:rPr>
          <w:rFonts w:ascii="Times New Roman" w:hAnsi="Times New Roman"/>
          <w:b/>
          <w:kern w:val="2"/>
          <w:sz w:val="24"/>
          <w:szCs w:val="24"/>
          <w:lang w:val="en-GB" w:eastAsia="ru-RU"/>
        </w:rPr>
        <w:t xml:space="preserve"> Line is another crucial railway segment running from Lianyungang to Lanzhou, covering 1,759 </w:t>
      </w:r>
      <w:proofErr w:type="spellStart"/>
      <w:r w:rsidRPr="00C46C38">
        <w:rPr>
          <w:rFonts w:ascii="Times New Roman" w:hAnsi="Times New Roman"/>
          <w:b/>
          <w:kern w:val="2"/>
          <w:sz w:val="24"/>
          <w:szCs w:val="24"/>
          <w:lang w:val="en-GB" w:eastAsia="ru-RU"/>
        </w:rPr>
        <w:t>kilometers</w:t>
      </w:r>
      <w:proofErr w:type="spellEnd"/>
      <w:r w:rsidRPr="00C46C38">
        <w:rPr>
          <w:rFonts w:ascii="Times New Roman" w:hAnsi="Times New Roman"/>
          <w:b/>
          <w:kern w:val="2"/>
          <w:sz w:val="24"/>
          <w:szCs w:val="24"/>
          <w:lang w:val="en-GB" w:eastAsia="ru-RU"/>
        </w:rPr>
        <w:t xml:space="preserve"> and is one of China's busiest lines, supporting both passenger and freight trains. Lanzhou, an industrial hub in Gansu Province, is connected by rail, road, and air. The city's major railway station, a key transportation hub, handles significant passenger and freight traffic, integrating several major railway lines.</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The </w:t>
      </w:r>
      <w:proofErr w:type="spellStart"/>
      <w:r w:rsidRPr="00C46C38">
        <w:rPr>
          <w:rFonts w:ascii="Times New Roman" w:hAnsi="Times New Roman"/>
          <w:kern w:val="2"/>
          <w:sz w:val="24"/>
          <w:szCs w:val="24"/>
          <w:lang w:val="en-GB" w:eastAsia="ru-RU"/>
        </w:rPr>
        <w:t>Jinghe-Khorgas</w:t>
      </w:r>
      <w:proofErr w:type="spellEnd"/>
      <w:r w:rsidRPr="00C46C38">
        <w:rPr>
          <w:rFonts w:ascii="Times New Roman" w:hAnsi="Times New Roman"/>
          <w:kern w:val="2"/>
          <w:sz w:val="24"/>
          <w:szCs w:val="24"/>
          <w:lang w:val="en-GB" w:eastAsia="ru-RU"/>
        </w:rPr>
        <w:t xml:space="preserve"> Railway, operational since 2009, is a border-crossing railway at </w:t>
      </w:r>
      <w:proofErr w:type="spellStart"/>
      <w:r w:rsidRPr="00C46C38">
        <w:rPr>
          <w:rFonts w:ascii="Times New Roman" w:hAnsi="Times New Roman"/>
          <w:kern w:val="2"/>
          <w:sz w:val="24"/>
          <w:szCs w:val="24"/>
          <w:lang w:val="en-GB" w:eastAsia="ru-RU"/>
        </w:rPr>
        <w:t>Altynkol-Khorgas</w:t>
      </w:r>
      <w:proofErr w:type="spellEnd"/>
      <w:r w:rsidRPr="00C46C38">
        <w:rPr>
          <w:rFonts w:ascii="Times New Roman" w:hAnsi="Times New Roman"/>
          <w:kern w:val="2"/>
          <w:sz w:val="24"/>
          <w:szCs w:val="24"/>
          <w:lang w:val="en-GB" w:eastAsia="ru-RU"/>
        </w:rPr>
        <w:t xml:space="preserve"> that majorly transports goods between China and Kazakhstan via the </w:t>
      </w:r>
      <w:proofErr w:type="spellStart"/>
      <w:r w:rsidRPr="00C46C38">
        <w:rPr>
          <w:rFonts w:ascii="Times New Roman" w:hAnsi="Times New Roman"/>
          <w:kern w:val="2"/>
          <w:sz w:val="24"/>
          <w:szCs w:val="24"/>
          <w:lang w:val="en-GB" w:eastAsia="ru-RU"/>
        </w:rPr>
        <w:t>Alashankou</w:t>
      </w:r>
      <w:proofErr w:type="spellEnd"/>
      <w:r w:rsidRPr="00C46C38">
        <w:rPr>
          <w:rFonts w:ascii="Times New Roman" w:hAnsi="Times New Roman"/>
          <w:kern w:val="2"/>
          <w:sz w:val="24"/>
          <w:szCs w:val="24"/>
          <w:lang w:val="en-GB" w:eastAsia="ru-RU"/>
        </w:rPr>
        <w:t>/</w:t>
      </w:r>
      <w:proofErr w:type="spellStart"/>
      <w:r w:rsidRPr="00C46C38">
        <w:rPr>
          <w:rFonts w:ascii="Times New Roman" w:hAnsi="Times New Roman"/>
          <w:kern w:val="2"/>
          <w:sz w:val="24"/>
          <w:szCs w:val="24"/>
          <w:lang w:val="en-GB" w:eastAsia="ru-RU"/>
        </w:rPr>
        <w:t>Dostyk</w:t>
      </w:r>
      <w:proofErr w:type="spellEnd"/>
      <w:r w:rsidRPr="00C46C38">
        <w:rPr>
          <w:rFonts w:ascii="Times New Roman" w:hAnsi="Times New Roman"/>
          <w:kern w:val="2"/>
          <w:sz w:val="24"/>
          <w:szCs w:val="24"/>
          <w:lang w:val="en-GB" w:eastAsia="ru-RU"/>
        </w:rPr>
        <w:t xml:space="preserve"> border crossing to the Port of Aktau, Kazakhstan. This electrified line, presents the </w:t>
      </w:r>
      <w:proofErr w:type="spellStart"/>
      <w:r w:rsidRPr="00C46C38">
        <w:rPr>
          <w:rFonts w:ascii="Times New Roman" w:hAnsi="Times New Roman"/>
          <w:kern w:val="2"/>
          <w:sz w:val="24"/>
          <w:szCs w:val="24"/>
          <w:lang w:val="en-GB" w:eastAsia="ru-RU"/>
        </w:rPr>
        <w:t>Khorgos</w:t>
      </w:r>
      <w:proofErr w:type="spellEnd"/>
      <w:r w:rsidRPr="00C46C38">
        <w:rPr>
          <w:rFonts w:ascii="Times New Roman" w:hAnsi="Times New Roman"/>
          <w:kern w:val="2"/>
          <w:sz w:val="24"/>
          <w:szCs w:val="24"/>
          <w:lang w:val="en-GB" w:eastAsia="ru-RU"/>
        </w:rPr>
        <w:t xml:space="preserve"> Gateway as a Special Economic Zone, and a modern </w:t>
      </w:r>
      <w:proofErr w:type="spellStart"/>
      <w:r w:rsidRPr="00C46C38">
        <w:rPr>
          <w:rFonts w:ascii="Times New Roman" w:hAnsi="Times New Roman"/>
          <w:kern w:val="2"/>
          <w:sz w:val="24"/>
          <w:szCs w:val="24"/>
          <w:lang w:val="en-GB" w:eastAsia="ru-RU"/>
        </w:rPr>
        <w:t>transshipment</w:t>
      </w:r>
      <w:proofErr w:type="spellEnd"/>
      <w:r w:rsidRPr="00C46C38">
        <w:rPr>
          <w:rFonts w:ascii="Times New Roman" w:hAnsi="Times New Roman"/>
          <w:kern w:val="2"/>
          <w:sz w:val="24"/>
          <w:szCs w:val="24"/>
          <w:lang w:val="en-GB" w:eastAsia="ru-RU"/>
        </w:rPr>
        <w:t xml:space="preserve"> terminal that supports diverse cargo handling and utilizes advanced terminal operation systems.</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This section of the new Silk Road from Xi'an, China to the Port of Aktau, Kazakhstan primarily relies on land transport, as water transport is not feasible. Xi'an, located on the Wei River, is not connected to major international seaports, and the Yellow River, despite its length, is unsuitable for shipping due to silt accumulation and fluctuating water levels. The implications of these modal are explained as follows.</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Railways are a major mode of transport from China to Aktau due to their efficiency in carrying large volumes of freight over long distances. This is good because trains use less energy per ton compared to trucks and can be powered by electricity, potentially reducing CO</w:t>
      </w:r>
      <w:r w:rsidRPr="00C46C38">
        <w:rPr>
          <w:rFonts w:ascii="Times New Roman" w:hAnsi="Times New Roman"/>
          <w:kern w:val="2"/>
          <w:sz w:val="24"/>
          <w:szCs w:val="24"/>
          <w:vertAlign w:val="subscript"/>
          <w:lang w:val="en-GB" w:eastAsia="ru-RU"/>
        </w:rPr>
        <w:t>2</w:t>
      </w:r>
      <w:r w:rsidRPr="00C46C38">
        <w:rPr>
          <w:rFonts w:ascii="Times New Roman" w:hAnsi="Times New Roman"/>
          <w:kern w:val="2"/>
          <w:sz w:val="24"/>
          <w:szCs w:val="24"/>
          <w:lang w:val="en-GB" w:eastAsia="ru-RU"/>
        </w:rPr>
        <w:t xml:space="preserve"> emissions if renewable energy sources are used.</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lastRenderedPageBreak/>
        <w:t>Trucks are also used especially following the Belt and Road Initiative. The "Western Europe-Western China Highway" allows for road transport from China to Europe through Kazakhstan, Russia, and Belarus to Poland, completing the route in about 13 days. Road transport offers flexibility in departure times, various cargo options (full and part truck loads), GPS tracking, and reduced waiting times. However, road transport is less efficient over long distances and contributes more to CO</w:t>
      </w:r>
      <w:r w:rsidRPr="00C46C38">
        <w:rPr>
          <w:rFonts w:ascii="Times New Roman" w:hAnsi="Times New Roman"/>
          <w:kern w:val="2"/>
          <w:sz w:val="24"/>
          <w:szCs w:val="24"/>
          <w:vertAlign w:val="subscript"/>
          <w:lang w:val="en-GB" w:eastAsia="ru-RU"/>
        </w:rPr>
        <w:t>2</w:t>
      </w:r>
      <w:r w:rsidRPr="00C46C38">
        <w:rPr>
          <w:rFonts w:ascii="Times New Roman" w:hAnsi="Times New Roman"/>
          <w:kern w:val="2"/>
          <w:sz w:val="24"/>
          <w:szCs w:val="24"/>
          <w:lang w:val="en-GB" w:eastAsia="ru-RU"/>
        </w:rPr>
        <w:t xml:space="preserve"> emissions. The route through Russia is faster but requires an international transport license and faces moderate road conditions in Kazakhstan and a ferry crossing of the Caspian Sea.</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Overall, while road transport provides certain logistical advantages, rail transport is generally more efficient and environmentally friendly for long-distance freight movement from Xi'an to Aktau. In this regards, the </w:t>
      </w:r>
      <w:proofErr w:type="spellStart"/>
      <w:r w:rsidRPr="00C46C38">
        <w:rPr>
          <w:rFonts w:ascii="Times New Roman" w:hAnsi="Times New Roman"/>
          <w:kern w:val="2"/>
          <w:sz w:val="24"/>
          <w:szCs w:val="24"/>
          <w:lang w:val="en-GB" w:eastAsia="ru-RU"/>
        </w:rPr>
        <w:t>Longhai</w:t>
      </w:r>
      <w:proofErr w:type="spellEnd"/>
      <w:r w:rsidRPr="00C46C38">
        <w:rPr>
          <w:rFonts w:ascii="Times New Roman" w:hAnsi="Times New Roman"/>
          <w:kern w:val="2"/>
          <w:sz w:val="24"/>
          <w:szCs w:val="24"/>
          <w:lang w:val="en-GB" w:eastAsia="ru-RU"/>
        </w:rPr>
        <w:t xml:space="preserve"> Line, will be a crucial rail segment from Lianyungang to Lanzhou, and the Lanzhou-Xinjiang Railway (</w:t>
      </w:r>
      <w:proofErr w:type="spellStart"/>
      <w:r w:rsidRPr="00C46C38">
        <w:rPr>
          <w:rFonts w:ascii="Times New Roman" w:hAnsi="Times New Roman"/>
          <w:kern w:val="2"/>
          <w:sz w:val="24"/>
          <w:szCs w:val="24"/>
          <w:lang w:val="en-GB" w:eastAsia="ru-RU"/>
        </w:rPr>
        <w:t>Lanxin</w:t>
      </w:r>
      <w:proofErr w:type="spellEnd"/>
      <w:r w:rsidRPr="00C46C38">
        <w:rPr>
          <w:rFonts w:ascii="Times New Roman" w:hAnsi="Times New Roman"/>
          <w:kern w:val="2"/>
          <w:sz w:val="24"/>
          <w:szCs w:val="24"/>
          <w:lang w:val="en-GB" w:eastAsia="ru-RU"/>
        </w:rPr>
        <w:t xml:space="preserve"> Railway), extending to </w:t>
      </w:r>
      <w:proofErr w:type="spellStart"/>
      <w:r w:rsidRPr="00C46C38">
        <w:rPr>
          <w:rFonts w:ascii="Times New Roman" w:hAnsi="Times New Roman"/>
          <w:kern w:val="2"/>
          <w:sz w:val="24"/>
          <w:szCs w:val="24"/>
          <w:lang w:val="en-GB" w:eastAsia="ru-RU"/>
        </w:rPr>
        <w:t>Ürümqi</w:t>
      </w:r>
      <w:proofErr w:type="spellEnd"/>
      <w:r w:rsidRPr="00C46C38">
        <w:rPr>
          <w:rFonts w:ascii="Times New Roman" w:hAnsi="Times New Roman"/>
          <w:kern w:val="2"/>
          <w:sz w:val="24"/>
          <w:szCs w:val="24"/>
          <w:lang w:val="en-GB" w:eastAsia="ru-RU"/>
        </w:rPr>
        <w:t xml:space="preserve"> for China's freight movement. Lanzhou, an industrial hub, and key railway junction, connects several major lines, facilitating regional development. Although, the Northern Xinjiang Railway and its extension to </w:t>
      </w:r>
      <w:proofErr w:type="spellStart"/>
      <w:r w:rsidRPr="00C46C38">
        <w:rPr>
          <w:rFonts w:ascii="Times New Roman" w:hAnsi="Times New Roman"/>
          <w:kern w:val="2"/>
          <w:sz w:val="24"/>
          <w:szCs w:val="24"/>
          <w:lang w:val="en-GB" w:eastAsia="ru-RU"/>
        </w:rPr>
        <w:t>Alashankou</w:t>
      </w:r>
      <w:proofErr w:type="spellEnd"/>
      <w:r w:rsidRPr="00C46C38">
        <w:rPr>
          <w:rFonts w:ascii="Times New Roman" w:hAnsi="Times New Roman"/>
          <w:kern w:val="2"/>
          <w:sz w:val="24"/>
          <w:szCs w:val="24"/>
          <w:lang w:val="en-GB" w:eastAsia="ru-RU"/>
        </w:rPr>
        <w:t xml:space="preserve"> improve connectivity in </w:t>
      </w:r>
      <w:proofErr w:type="spellStart"/>
      <w:r w:rsidRPr="00C46C38">
        <w:rPr>
          <w:rFonts w:ascii="Times New Roman" w:hAnsi="Times New Roman"/>
          <w:kern w:val="2"/>
          <w:sz w:val="24"/>
          <w:szCs w:val="24"/>
          <w:lang w:val="en-GB" w:eastAsia="ru-RU"/>
        </w:rPr>
        <w:t>Northwestern</w:t>
      </w:r>
      <w:proofErr w:type="spellEnd"/>
      <w:r w:rsidRPr="00C46C38">
        <w:rPr>
          <w:rFonts w:ascii="Times New Roman" w:hAnsi="Times New Roman"/>
          <w:kern w:val="2"/>
          <w:sz w:val="24"/>
          <w:szCs w:val="24"/>
          <w:lang w:val="en-GB" w:eastAsia="ru-RU"/>
        </w:rPr>
        <w:t xml:space="preserve"> China although transporting goods between China and Kazakhstan it faces challenges of differing track gauges at border crossings like </w:t>
      </w:r>
      <w:proofErr w:type="spellStart"/>
      <w:r w:rsidRPr="00C46C38">
        <w:rPr>
          <w:rFonts w:ascii="Times New Roman" w:hAnsi="Times New Roman"/>
          <w:kern w:val="2"/>
          <w:sz w:val="24"/>
          <w:szCs w:val="24"/>
          <w:lang w:val="en-GB" w:eastAsia="ru-RU"/>
        </w:rPr>
        <w:t>Alashankou</w:t>
      </w:r>
      <w:proofErr w:type="spellEnd"/>
      <w:r w:rsidRPr="00C46C38">
        <w:rPr>
          <w:rFonts w:ascii="Times New Roman" w:hAnsi="Times New Roman"/>
          <w:kern w:val="2"/>
          <w:sz w:val="24"/>
          <w:szCs w:val="24"/>
          <w:lang w:val="en-GB" w:eastAsia="ru-RU"/>
        </w:rPr>
        <w:t>/</w:t>
      </w:r>
      <w:proofErr w:type="spellStart"/>
      <w:r w:rsidRPr="00C46C38">
        <w:rPr>
          <w:rFonts w:ascii="Times New Roman" w:hAnsi="Times New Roman"/>
          <w:kern w:val="2"/>
          <w:sz w:val="24"/>
          <w:szCs w:val="24"/>
          <w:lang w:val="en-GB" w:eastAsia="ru-RU"/>
        </w:rPr>
        <w:t>Dostyk</w:t>
      </w:r>
      <w:proofErr w:type="spellEnd"/>
      <w:r w:rsidRPr="00C46C38">
        <w:rPr>
          <w:rFonts w:ascii="Times New Roman" w:hAnsi="Times New Roman"/>
          <w:kern w:val="2"/>
          <w:sz w:val="24"/>
          <w:szCs w:val="24"/>
          <w:lang w:val="en-GB" w:eastAsia="ru-RU"/>
        </w:rPr>
        <w:t>. These crossings are critical for the China-Europe trade route, require infrastructure improvements to reduce delays and enhance efficiency. Modernization efforts that include better sorting tracks and automated systems to streamline operations will be welcome development.</w:t>
      </w: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GB" w:eastAsia="ru-RU"/>
        </w:rPr>
      </w:pP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https://www.researchgate.net/publication/383313230_The_South_Caucasian_Transport_Corridor_A_new_Eurasian_Transport_Option</w:t>
      </w:r>
    </w:p>
    <w:p w:rsidR="00C46C38" w:rsidRPr="00C46C38" w:rsidRDefault="00C46C38" w:rsidP="00C46C38">
      <w:pPr>
        <w:spacing w:after="360" w:line="240" w:lineRule="auto"/>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 xml:space="preserve">(721 </w:t>
      </w:r>
      <w:proofErr w:type="spellStart"/>
      <w:r w:rsidRPr="00C46C38">
        <w:rPr>
          <w:rFonts w:ascii="Times New Roman" w:hAnsi="Times New Roman"/>
          <w:color w:val="000000"/>
          <w:kern w:val="2"/>
          <w:sz w:val="24"/>
          <w:szCs w:val="24"/>
          <w:lang w:val="en-GB" w:eastAsia="ru-RU"/>
        </w:rPr>
        <w:t>слова</w:t>
      </w:r>
      <w:proofErr w:type="spellEnd"/>
      <w:r w:rsidRPr="00C46C38">
        <w:rPr>
          <w:rFonts w:ascii="Times New Roman" w:hAnsi="Times New Roman"/>
          <w:color w:val="000000"/>
          <w:kern w:val="2"/>
          <w:sz w:val="24"/>
          <w:szCs w:val="24"/>
          <w:lang w:val="en-GB" w:eastAsia="ru-RU"/>
        </w:rPr>
        <w:t>)</w:t>
      </w:r>
    </w:p>
    <w:p w:rsidR="00C46C38" w:rsidRPr="00C46C38" w:rsidRDefault="00C46C38" w:rsidP="00C46C38">
      <w:pPr>
        <w:spacing w:after="360" w:line="240" w:lineRule="auto"/>
        <w:rPr>
          <w:rFonts w:ascii="Times New Roman" w:hAnsi="Times New Roman"/>
          <w:b/>
          <w:color w:val="000000"/>
          <w:kern w:val="2"/>
          <w:sz w:val="24"/>
          <w:szCs w:val="24"/>
          <w:lang w:val="en-GB" w:eastAsia="ru-RU"/>
        </w:rPr>
      </w:pPr>
      <w:r w:rsidRPr="00C46C38">
        <w:rPr>
          <w:rFonts w:ascii="Times New Roman" w:hAnsi="Times New Roman"/>
          <w:b/>
          <w:color w:val="000000"/>
          <w:kern w:val="2"/>
          <w:sz w:val="24"/>
          <w:szCs w:val="24"/>
          <w:lang w:val="en-GB" w:eastAsia="ru-RU"/>
        </w:rPr>
        <w:t>Questions for discussion:</w:t>
      </w:r>
    </w:p>
    <w:p w:rsidR="00C46C38" w:rsidRPr="00C46C38" w:rsidRDefault="00C46C38" w:rsidP="00C46C38">
      <w:pPr>
        <w:numPr>
          <w:ilvl w:val="0"/>
          <w:numId w:val="16"/>
        </w:numPr>
        <w:spacing w:after="360" w:line="240" w:lineRule="auto"/>
        <w:ind w:left="360"/>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How does the Belt and Road Initiative enhance trade efficiency between China and Europe?</w:t>
      </w:r>
    </w:p>
    <w:p w:rsidR="00C46C38" w:rsidRPr="00C46C38" w:rsidRDefault="00C46C38" w:rsidP="00C46C38">
      <w:pPr>
        <w:numPr>
          <w:ilvl w:val="0"/>
          <w:numId w:val="16"/>
        </w:numPr>
        <w:spacing w:after="0" w:line="240" w:lineRule="auto"/>
        <w:ind w:left="360"/>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What are the logistical and environmental advantages and disadvantages of rail versus road transport?</w:t>
      </w:r>
    </w:p>
    <w:p w:rsidR="00C46C38" w:rsidRPr="00C46C38" w:rsidRDefault="00C46C38" w:rsidP="00C46C38">
      <w:pPr>
        <w:spacing w:after="160" w:line="259" w:lineRule="auto"/>
        <w:rPr>
          <w:kern w:val="2"/>
          <w:lang w:val="en-GB"/>
        </w:rPr>
      </w:pPr>
    </w:p>
    <w:p w:rsidR="00C46C38" w:rsidRPr="00C46C38" w:rsidRDefault="00C46C38" w:rsidP="00C46C38">
      <w:pPr>
        <w:spacing w:after="0" w:line="240" w:lineRule="auto"/>
        <w:rPr>
          <w:rFonts w:ascii="Times New Roman" w:hAnsi="Times New Roman"/>
          <w:kern w:val="2"/>
          <w:sz w:val="24"/>
          <w:szCs w:val="24"/>
        </w:rPr>
      </w:pPr>
    </w:p>
    <w:p w:rsidR="00C46C38" w:rsidRPr="00C46C38" w:rsidRDefault="00C46C38" w:rsidP="00C46C38">
      <w:pPr>
        <w:spacing w:after="0" w:line="240" w:lineRule="auto"/>
        <w:rPr>
          <w:rFonts w:ascii="Times New Roman" w:hAnsi="Times New Roman"/>
          <w:kern w:val="2"/>
          <w:sz w:val="24"/>
          <w:szCs w:val="24"/>
        </w:rPr>
      </w:pPr>
    </w:p>
    <w:p w:rsidR="00C46C38" w:rsidRPr="00C46C38" w:rsidRDefault="00C46C38" w:rsidP="00C46C38">
      <w:pPr>
        <w:spacing w:after="0" w:line="240" w:lineRule="auto"/>
        <w:rPr>
          <w:rFonts w:ascii="Times New Roman" w:hAnsi="Times New Roman"/>
          <w:b/>
          <w:kern w:val="2"/>
          <w:sz w:val="24"/>
          <w:szCs w:val="24"/>
        </w:rPr>
      </w:pPr>
      <w:r w:rsidRPr="00C46C38">
        <w:rPr>
          <w:rFonts w:ascii="Times New Roman" w:hAnsi="Times New Roman"/>
          <w:b/>
          <w:kern w:val="2"/>
          <w:sz w:val="24"/>
          <w:szCs w:val="24"/>
          <w:lang w:val="en-GB"/>
        </w:rPr>
        <w:t>Card</w:t>
      </w:r>
      <w:r w:rsidRPr="00C46C38">
        <w:rPr>
          <w:rFonts w:ascii="Times New Roman" w:hAnsi="Times New Roman"/>
          <w:b/>
          <w:kern w:val="2"/>
          <w:sz w:val="24"/>
          <w:szCs w:val="24"/>
        </w:rPr>
        <w:t xml:space="preserve"> 3</w:t>
      </w:r>
    </w:p>
    <w:p w:rsidR="00C46C38" w:rsidRPr="00C46C38" w:rsidRDefault="00C46C38" w:rsidP="00C46C38">
      <w:pPr>
        <w:widowControl w:val="0"/>
        <w:shd w:val="clear" w:color="auto" w:fill="FFFFFF"/>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1. Speak on the topic. </w:t>
      </w:r>
    </w:p>
    <w:p w:rsidR="00C46C38" w:rsidRPr="00C46C38" w:rsidRDefault="00C46C38" w:rsidP="00C46C38">
      <w:pPr>
        <w:widowControl w:val="0"/>
        <w:shd w:val="clear" w:color="auto" w:fill="FFFFFF"/>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2. Translate the marked paragraphs from English into Russian.</w:t>
      </w: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3. Answer two questions to the text.</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Assessing a trade route involves analysing factors that determine if the chosen path is feasible and efficient. Geography plays a significant role in this case, as the landscape and terrain can greatly affect transportation logistics. The logistics infrastructure, including modes of transportation and connectivity, is crucial for ensuring smooth movement of goods. Geopolitical factors, like stability and international relationships, are crucial for managing risks associated with the route. The presence of infrastructure such as roads, railways, ports, and other facilities also affects the route's capacity and effectiveness. Evaluating time and cost implications is </w:t>
      </w:r>
      <w:r w:rsidRPr="00C46C38">
        <w:rPr>
          <w:rFonts w:ascii="Times New Roman" w:hAnsi="Times New Roman"/>
          <w:kern w:val="2"/>
          <w:sz w:val="24"/>
          <w:szCs w:val="24"/>
          <w:lang w:val="en-GB" w:eastAsia="ru-RU"/>
        </w:rPr>
        <w:lastRenderedPageBreak/>
        <w:t>necessary to understand if the route is economically viable and competitive.</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To start with, the challenging terrain of Tajikistan, especially mountainous regions like the Kunlun, Himalayan, </w:t>
      </w:r>
      <w:proofErr w:type="spellStart"/>
      <w:r w:rsidRPr="00C46C38">
        <w:rPr>
          <w:rFonts w:ascii="Times New Roman" w:hAnsi="Times New Roman"/>
          <w:kern w:val="2"/>
          <w:sz w:val="24"/>
          <w:szCs w:val="24"/>
          <w:lang w:val="en-GB" w:eastAsia="ru-RU"/>
        </w:rPr>
        <w:t>Tianshan</w:t>
      </w:r>
      <w:proofErr w:type="spellEnd"/>
      <w:r w:rsidRPr="00C46C38">
        <w:rPr>
          <w:rFonts w:ascii="Times New Roman" w:hAnsi="Times New Roman"/>
          <w:kern w:val="2"/>
          <w:sz w:val="24"/>
          <w:szCs w:val="24"/>
          <w:lang w:val="en-GB" w:eastAsia="ru-RU"/>
        </w:rPr>
        <w:t>, and Pamir Mountain ranges, makes it difficult and expensive to develop infrastructure. The terrain between Tajikistan and Uzbekistan, particularly the Pamir Mountains, poses significant obstacles for infrastructure development as well. Georgia’s topography, characterized by peaks and deep valleys, makes infrastructure development challenging. However, existing routes around or through these mountains have enabled trade connections between Georgia, the Black Sea coast, and Turkish transport infrastructure.</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Despite the challenging terrain, these routes have proven to be effective trade corridors due to their strategic positioning and meticulous planning. The use of tunnels, bridges, and specialized vehicles has facilitated the movement of goods across this landscape, promoting trade connectivity between Georgia and its neighbouring regions.</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The Tien Shan Mountains, spanning Tajikistan, Uzbekistan, and Kyrgyzstan, are known for their towering heights that make railway construction costly and time-consuming. Existing railways are often narrow gauge and slow moving, which is inadequate for transporting heavy cargo. Desert landscapes like the </w:t>
      </w:r>
      <w:proofErr w:type="spellStart"/>
      <w:r w:rsidRPr="00C46C38">
        <w:rPr>
          <w:rFonts w:ascii="Times New Roman" w:hAnsi="Times New Roman"/>
          <w:kern w:val="2"/>
          <w:sz w:val="24"/>
          <w:szCs w:val="24"/>
          <w:lang w:val="en-GB" w:eastAsia="ru-RU"/>
        </w:rPr>
        <w:t>Karakum</w:t>
      </w:r>
      <w:proofErr w:type="spellEnd"/>
      <w:r w:rsidRPr="00C46C38">
        <w:rPr>
          <w:rFonts w:ascii="Times New Roman" w:hAnsi="Times New Roman"/>
          <w:kern w:val="2"/>
          <w:sz w:val="24"/>
          <w:szCs w:val="24"/>
          <w:lang w:val="en-GB" w:eastAsia="ru-RU"/>
        </w:rPr>
        <w:t xml:space="preserve"> Desert in Turkmenistan pose additional challenges, requiring specialized techniques. Existing rails within the </w:t>
      </w:r>
      <w:proofErr w:type="spellStart"/>
      <w:r w:rsidRPr="00C46C38">
        <w:rPr>
          <w:rFonts w:ascii="Times New Roman" w:hAnsi="Times New Roman"/>
          <w:kern w:val="2"/>
          <w:sz w:val="24"/>
          <w:szCs w:val="24"/>
          <w:lang w:val="en-GB" w:eastAsia="ru-RU"/>
        </w:rPr>
        <w:t>Karakum</w:t>
      </w:r>
      <w:proofErr w:type="spellEnd"/>
      <w:r w:rsidRPr="00C46C38">
        <w:rPr>
          <w:rFonts w:ascii="Times New Roman" w:hAnsi="Times New Roman"/>
          <w:kern w:val="2"/>
          <w:sz w:val="24"/>
          <w:szCs w:val="24"/>
          <w:lang w:val="en-GB" w:eastAsia="ru-RU"/>
        </w:rPr>
        <w:t xml:space="preserve"> Desert are typically narrow gauge and poorly maintained. Crossing rivers like the Amu Darya and </w:t>
      </w:r>
      <w:proofErr w:type="spellStart"/>
      <w:r w:rsidRPr="00C46C38">
        <w:rPr>
          <w:rFonts w:ascii="Times New Roman" w:hAnsi="Times New Roman"/>
          <w:kern w:val="2"/>
          <w:sz w:val="24"/>
          <w:szCs w:val="24"/>
          <w:lang w:val="en-GB" w:eastAsia="ru-RU"/>
        </w:rPr>
        <w:t>Syr</w:t>
      </w:r>
      <w:proofErr w:type="spellEnd"/>
      <w:r w:rsidRPr="00C46C38">
        <w:rPr>
          <w:rFonts w:ascii="Times New Roman" w:hAnsi="Times New Roman"/>
          <w:kern w:val="2"/>
          <w:sz w:val="24"/>
          <w:szCs w:val="24"/>
          <w:lang w:val="en-GB" w:eastAsia="ru-RU"/>
        </w:rPr>
        <w:t xml:space="preserve"> Darya presents further challenges, requiring costly bridge construction and engineering skills.</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Still, upgrading or expanding the railways is necessary to handle the expected cargo volume along the Middle Corridor. For example, Kazakhstan has an opportunity to upgrade its railway infrastructure along the Eurasia Route to Astana that will enable the route to handle high cargo volumes between China and Europe. The country’s railway network links cities like Astana and Aktau, serving as a crucial corridor for freight movement. Enhancing the connection between Astana and Aktau especially is particularly important since Aktau serves as a gateway to Europe via the Caspian Sea. By expanding and improving the Port of Aktau, Kazakhstan can facilitate the transit of goods from China to Europe through the Caspian Sea. </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b/>
          <w:kern w:val="2"/>
          <w:sz w:val="24"/>
          <w:szCs w:val="24"/>
          <w:lang w:val="en-GB" w:eastAsia="ru-RU"/>
        </w:rPr>
      </w:pPr>
      <w:r w:rsidRPr="00C46C38">
        <w:rPr>
          <w:rFonts w:ascii="Times New Roman" w:hAnsi="Times New Roman"/>
          <w:b/>
          <w:kern w:val="2"/>
          <w:sz w:val="24"/>
          <w:szCs w:val="24"/>
          <w:lang w:val="en-GB" w:eastAsia="ru-RU"/>
        </w:rPr>
        <w:t>Similarly, leveraging existing railway infrastructure that connects Georgia, Azerbaijan, and Turkey, alongside Turkey’s developed road network, can ensure the transfer of cargo between China and Europe. With the expected surge in cargo volume from increased manufacturing in China, Georgia and Kazakhstan must enhance their port capacities.</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b/>
          <w:kern w:val="2"/>
          <w:sz w:val="24"/>
          <w:szCs w:val="24"/>
          <w:lang w:val="en-GB" w:eastAsia="ru-RU"/>
        </w:rPr>
      </w:pPr>
      <w:r w:rsidRPr="00C46C38">
        <w:rPr>
          <w:rFonts w:ascii="Times New Roman" w:hAnsi="Times New Roman"/>
          <w:b/>
          <w:kern w:val="2"/>
          <w:sz w:val="24"/>
          <w:szCs w:val="24"/>
          <w:lang w:val="en-GB" w:eastAsia="ru-RU"/>
        </w:rPr>
        <w:t xml:space="preserve">In their work, </w:t>
      </w:r>
      <w:proofErr w:type="spellStart"/>
      <w:r w:rsidRPr="00C46C38">
        <w:rPr>
          <w:rFonts w:ascii="Times New Roman" w:hAnsi="Times New Roman"/>
          <w:b/>
          <w:kern w:val="2"/>
          <w:sz w:val="24"/>
          <w:szCs w:val="24"/>
          <w:lang w:val="en-GB" w:eastAsia="ru-RU"/>
        </w:rPr>
        <w:t>Çolakoğlu</w:t>
      </w:r>
      <w:proofErr w:type="spellEnd"/>
      <w:r w:rsidRPr="00C46C38">
        <w:rPr>
          <w:rFonts w:ascii="Times New Roman" w:hAnsi="Times New Roman"/>
          <w:b/>
          <w:kern w:val="2"/>
          <w:sz w:val="24"/>
          <w:szCs w:val="24"/>
          <w:lang w:val="en-GB" w:eastAsia="ru-RU"/>
        </w:rPr>
        <w:t xml:space="preserve"> gave the total expense of traveling along the trade route from China to Europe through Kyrgyzstan, Tajikistan, Uzbekistan, Turkmenistan, Azerbaijan, Georgia, and Turkey varies based on several factors, including the type of cargo, the chosen route, and the mode of transportation. The average cost for railway transport ranges from $0.70 - $1.00 per ton-kilometre. The average cost for truck transport ranges from $0.80 - $1.50 per ton-kilometre compared to $1.00 - $1.70 per ton-kilometre truck transport through Russia. The average cost for ship transport ranges from $0.20 - $0.50 per ton-kilometre, making it the most economical option for long-distance cargo shipments. </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b/>
          <w:kern w:val="2"/>
          <w:sz w:val="24"/>
          <w:szCs w:val="24"/>
          <w:lang w:val="en-GB" w:eastAsia="ru-RU"/>
        </w:rPr>
        <w:lastRenderedPageBreak/>
        <w:t>The most effective way to redesign the EURASIA route involves passing through Kazakhstan, crossing the Caspian Sea to Azerbaijan, then through Georgia, and using the land route via the Marmara Tunnel in Turkey to reach Europe.</w:t>
      </w:r>
      <w:r w:rsidRPr="00C46C38">
        <w:rPr>
          <w:rFonts w:ascii="Times New Roman" w:hAnsi="Times New Roman"/>
          <w:kern w:val="2"/>
          <w:sz w:val="24"/>
          <w:szCs w:val="24"/>
          <w:lang w:val="en-GB" w:eastAsia="ru-RU"/>
        </w:rPr>
        <w:t xml:space="preserve"> </w:t>
      </w:r>
      <w:r w:rsidRPr="00C46C38">
        <w:rPr>
          <w:rFonts w:ascii="Times New Roman" w:hAnsi="Times New Roman"/>
          <w:b/>
          <w:kern w:val="2"/>
          <w:sz w:val="24"/>
          <w:szCs w:val="24"/>
          <w:lang w:val="en-GB" w:eastAsia="ru-RU"/>
        </w:rPr>
        <w:t>This route requires infrastructure improvements between Astana and Aktau in Kazakhstan and increased port capacities in Aktau and Baku.</w:t>
      </w:r>
      <w:r w:rsidRPr="00C46C38">
        <w:rPr>
          <w:rFonts w:ascii="Times New Roman" w:hAnsi="Times New Roman"/>
          <w:kern w:val="2"/>
          <w:sz w:val="24"/>
          <w:szCs w:val="24"/>
          <w:lang w:val="en-GB" w:eastAsia="ru-RU"/>
        </w:rPr>
        <w:t xml:space="preserve"> Leveraging Turkey’s developed road network and the Marmara Tunnel assure efficiency in terms of time and cost. Additionally, using the Black Sea as a transportation hub allows shippers to optimize delivery schedules and reduce transit times, leading to improved overall supply chain efficiency.</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This strategic route will establish a hub for transporting China’s mass production to markets beyond Europe, extending to Southeast Europe, the Middle East, and North Africa. This route simplifies logistical processes and positions Turkey as a crucial gateway for international trade and connectivity.</w:t>
      </w: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GB" w:eastAsia="ru-RU"/>
        </w:rPr>
      </w:pP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https://www.researchgate.net/publication/383313230_The_South_Caucasian_Transport_Corridor_A_new_Eurasian_Transport_Option</w:t>
      </w:r>
    </w:p>
    <w:p w:rsidR="00C46C38" w:rsidRPr="00C46C38" w:rsidRDefault="00C46C38" w:rsidP="00C46C38">
      <w:pPr>
        <w:spacing w:after="360" w:line="240" w:lineRule="auto"/>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 xml:space="preserve">(720 </w:t>
      </w:r>
      <w:proofErr w:type="spellStart"/>
      <w:r w:rsidRPr="00C46C38">
        <w:rPr>
          <w:rFonts w:ascii="Times New Roman" w:hAnsi="Times New Roman"/>
          <w:color w:val="000000"/>
          <w:kern w:val="2"/>
          <w:sz w:val="24"/>
          <w:szCs w:val="24"/>
          <w:lang w:val="en-GB" w:eastAsia="ru-RU"/>
        </w:rPr>
        <w:t>слов</w:t>
      </w:r>
      <w:proofErr w:type="spellEnd"/>
      <w:r w:rsidRPr="00C46C38">
        <w:rPr>
          <w:rFonts w:ascii="Times New Roman" w:hAnsi="Times New Roman"/>
          <w:color w:val="000000"/>
          <w:kern w:val="2"/>
          <w:sz w:val="24"/>
          <w:szCs w:val="24"/>
          <w:lang w:val="en-GB" w:eastAsia="ru-RU"/>
        </w:rPr>
        <w:t>)</w:t>
      </w:r>
    </w:p>
    <w:p w:rsidR="00C46C38" w:rsidRPr="00C46C38" w:rsidRDefault="00C46C38" w:rsidP="00C46C38">
      <w:pPr>
        <w:spacing w:after="360" w:line="240" w:lineRule="auto"/>
        <w:rPr>
          <w:rFonts w:ascii="Times New Roman" w:hAnsi="Times New Roman"/>
          <w:b/>
          <w:color w:val="000000"/>
          <w:kern w:val="2"/>
          <w:sz w:val="24"/>
          <w:szCs w:val="24"/>
          <w:lang w:val="en-GB" w:eastAsia="ru-RU"/>
        </w:rPr>
      </w:pPr>
      <w:r w:rsidRPr="00C46C38">
        <w:rPr>
          <w:rFonts w:ascii="Times New Roman" w:hAnsi="Times New Roman"/>
          <w:b/>
          <w:color w:val="000000"/>
          <w:kern w:val="2"/>
          <w:sz w:val="24"/>
          <w:szCs w:val="24"/>
          <w:lang w:val="en-GB" w:eastAsia="ru-RU"/>
        </w:rPr>
        <w:t>Questions for discussion:</w:t>
      </w:r>
    </w:p>
    <w:p w:rsidR="00C46C38" w:rsidRPr="00C46C38" w:rsidRDefault="00C46C38" w:rsidP="00C46C38">
      <w:pPr>
        <w:numPr>
          <w:ilvl w:val="0"/>
          <w:numId w:val="17"/>
        </w:numPr>
        <w:spacing w:after="360" w:line="240" w:lineRule="auto"/>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What geographical and infrastructural challenges affect the feasibility and efficiency of trade routes through Central Asia?</w:t>
      </w:r>
    </w:p>
    <w:p w:rsidR="00C46C38" w:rsidRPr="00C46C38" w:rsidRDefault="00C46C38" w:rsidP="00C46C38">
      <w:pPr>
        <w:numPr>
          <w:ilvl w:val="0"/>
          <w:numId w:val="17"/>
        </w:numPr>
        <w:spacing w:after="0" w:line="240" w:lineRule="auto"/>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Why is the redesigned Eurasia trade route through Kazakhstan, the Caspian Sea, Azerbaijan, Georgia, and Turkey considered more efficient?</w:t>
      </w:r>
    </w:p>
    <w:p w:rsidR="00C46C38" w:rsidRPr="00C46C38" w:rsidRDefault="00C46C38" w:rsidP="00C46C38">
      <w:pPr>
        <w:spacing w:after="160" w:line="259" w:lineRule="auto"/>
        <w:rPr>
          <w:kern w:val="2"/>
          <w:lang w:val="en-GB"/>
        </w:rPr>
      </w:pPr>
    </w:p>
    <w:p w:rsidR="00C46C38" w:rsidRPr="00C46C38" w:rsidRDefault="00C46C38" w:rsidP="00C46C38">
      <w:pPr>
        <w:spacing w:after="0" w:line="240" w:lineRule="auto"/>
        <w:rPr>
          <w:rFonts w:ascii="Times New Roman" w:hAnsi="Times New Roman"/>
          <w:kern w:val="2"/>
          <w:sz w:val="24"/>
          <w:szCs w:val="24"/>
        </w:rPr>
      </w:pPr>
    </w:p>
    <w:p w:rsidR="00C46C38" w:rsidRPr="00C46C38" w:rsidRDefault="00C46C38" w:rsidP="00C46C38">
      <w:pPr>
        <w:spacing w:after="0" w:line="240" w:lineRule="auto"/>
        <w:rPr>
          <w:rFonts w:ascii="Times New Roman" w:hAnsi="Times New Roman"/>
          <w:b/>
          <w:kern w:val="2"/>
          <w:sz w:val="24"/>
          <w:szCs w:val="24"/>
        </w:rPr>
      </w:pPr>
      <w:r w:rsidRPr="00C46C38">
        <w:rPr>
          <w:rFonts w:ascii="Times New Roman" w:hAnsi="Times New Roman"/>
          <w:b/>
          <w:kern w:val="2"/>
          <w:sz w:val="24"/>
          <w:szCs w:val="24"/>
          <w:lang w:val="en-GB"/>
        </w:rPr>
        <w:t>Card</w:t>
      </w:r>
      <w:r w:rsidRPr="00C46C38">
        <w:rPr>
          <w:rFonts w:ascii="Times New Roman" w:hAnsi="Times New Roman"/>
          <w:b/>
          <w:kern w:val="2"/>
          <w:sz w:val="24"/>
          <w:szCs w:val="24"/>
        </w:rPr>
        <w:t xml:space="preserve"> 4</w:t>
      </w:r>
    </w:p>
    <w:p w:rsidR="00C46C38" w:rsidRPr="00C46C38" w:rsidRDefault="00C46C38" w:rsidP="00C46C38">
      <w:pPr>
        <w:widowControl w:val="0"/>
        <w:shd w:val="clear" w:color="auto" w:fill="FFFFFF"/>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1. Speak on the topic. </w:t>
      </w:r>
    </w:p>
    <w:p w:rsidR="00C46C38" w:rsidRPr="00C46C38" w:rsidRDefault="00C46C38" w:rsidP="00C46C38">
      <w:pPr>
        <w:widowControl w:val="0"/>
        <w:shd w:val="clear" w:color="auto" w:fill="FFFFFF"/>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2. Translate the marked paragraph(s) from English into Russian.</w:t>
      </w: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3. Answer two questions to the text.</w:t>
      </w: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US" w:eastAsia="ru-RU"/>
        </w:rPr>
      </w:pP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b/>
          <w:kern w:val="2"/>
          <w:sz w:val="24"/>
          <w:szCs w:val="24"/>
          <w:lang w:val="en-GB" w:eastAsia="ru-RU"/>
        </w:rPr>
      </w:pPr>
      <w:r w:rsidRPr="00C46C38">
        <w:rPr>
          <w:rFonts w:ascii="Times New Roman" w:hAnsi="Times New Roman"/>
          <w:b/>
          <w:kern w:val="2"/>
          <w:sz w:val="24"/>
          <w:szCs w:val="24"/>
          <w:lang w:val="en-GB" w:eastAsia="ru-RU"/>
        </w:rPr>
        <w:t xml:space="preserve">The origins of Hyperloop technology can be traced back to the early 19th century with the conception of pneumatic tube mail by Danish engineer George </w:t>
      </w:r>
      <w:proofErr w:type="spellStart"/>
      <w:r w:rsidRPr="00C46C38">
        <w:rPr>
          <w:rFonts w:ascii="Times New Roman" w:hAnsi="Times New Roman"/>
          <w:b/>
          <w:kern w:val="2"/>
          <w:sz w:val="24"/>
          <w:szCs w:val="24"/>
          <w:lang w:val="en-GB" w:eastAsia="ru-RU"/>
        </w:rPr>
        <w:t>Medhurst</w:t>
      </w:r>
      <w:proofErr w:type="spellEnd"/>
      <w:r w:rsidRPr="00C46C38">
        <w:rPr>
          <w:rFonts w:ascii="Times New Roman" w:hAnsi="Times New Roman"/>
          <w:b/>
          <w:kern w:val="2"/>
          <w:sz w:val="24"/>
          <w:szCs w:val="24"/>
          <w:lang w:val="en-GB" w:eastAsia="ru-RU"/>
        </w:rPr>
        <w:t xml:space="preserve"> in 1810. </w:t>
      </w:r>
      <w:proofErr w:type="spellStart"/>
      <w:r w:rsidRPr="00C46C38">
        <w:rPr>
          <w:rFonts w:ascii="Times New Roman" w:hAnsi="Times New Roman"/>
          <w:b/>
          <w:kern w:val="2"/>
          <w:sz w:val="24"/>
          <w:szCs w:val="24"/>
          <w:lang w:val="en-GB" w:eastAsia="ru-RU"/>
        </w:rPr>
        <w:t>Medhurst</w:t>
      </w:r>
      <w:proofErr w:type="spellEnd"/>
      <w:r w:rsidRPr="00C46C38">
        <w:rPr>
          <w:rFonts w:ascii="Times New Roman" w:hAnsi="Times New Roman"/>
          <w:b/>
          <w:kern w:val="2"/>
          <w:sz w:val="24"/>
          <w:szCs w:val="24"/>
          <w:lang w:val="en-GB" w:eastAsia="ru-RU"/>
        </w:rPr>
        <w:t xml:space="preserve"> envisioned transporting parcels through iron pipes using compressed air. The first operational system based on this concept began in 1853 at the London Telegraph Office and quickly spread to other cities like Berlin, Paris, and New York. In the U.S., the “Beach Pneumatic Transit” operated under Broadway from 1870 to 1873, transporting up to 400,000 passengers annually. </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b/>
          <w:kern w:val="2"/>
          <w:sz w:val="24"/>
          <w:szCs w:val="24"/>
          <w:lang w:val="en-GB" w:eastAsia="ru-RU"/>
        </w:rPr>
      </w:pPr>
      <w:r w:rsidRPr="00C46C38">
        <w:rPr>
          <w:rFonts w:ascii="Times New Roman" w:hAnsi="Times New Roman"/>
          <w:b/>
          <w:kern w:val="2"/>
          <w:sz w:val="24"/>
          <w:szCs w:val="24"/>
          <w:lang w:val="en-GB" w:eastAsia="ru-RU"/>
        </w:rPr>
        <w:t xml:space="preserve">Hyperloop technology is like a futuristic dream: sleek pods zip through tubes at super-fast speeds, powered by solar energy. This concept promises to drastically cut travel times and change how we think about distances (González-González and </w:t>
      </w:r>
      <w:proofErr w:type="spellStart"/>
      <w:r w:rsidRPr="00C46C38">
        <w:rPr>
          <w:rFonts w:ascii="Times New Roman" w:hAnsi="Times New Roman"/>
          <w:b/>
          <w:kern w:val="2"/>
          <w:sz w:val="24"/>
          <w:szCs w:val="24"/>
          <w:lang w:val="en-GB" w:eastAsia="ru-RU"/>
        </w:rPr>
        <w:t>Nogués</w:t>
      </w:r>
      <w:proofErr w:type="spellEnd"/>
      <w:r w:rsidRPr="00C46C38">
        <w:rPr>
          <w:rFonts w:ascii="Times New Roman" w:hAnsi="Times New Roman"/>
          <w:b/>
          <w:kern w:val="2"/>
          <w:sz w:val="24"/>
          <w:szCs w:val="24"/>
          <w:lang w:val="en-GB" w:eastAsia="ru-RU"/>
        </w:rPr>
        <w:t>, 2017; Arup et al., 2017; Werner et al., 2016). Advanced propulsion systems enable these pods to move as fast as airplanes but with much lower energy and maintenance costs (Arup et al., 2017).</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b/>
          <w:kern w:val="2"/>
          <w:sz w:val="24"/>
          <w:szCs w:val="24"/>
          <w:lang w:val="en-GB" w:eastAsia="ru-RU"/>
        </w:rPr>
        <w:lastRenderedPageBreak/>
        <w:t>To go even faster and reduce air resistance, Hyperloop includes a clever system that moves air from the front to the back of the pod, making it sleeker and faster (Yang et al., 2017). Computer models suggest that certain pod shapes, like an oval head and a round tail, work best to reduce air resistance (Yang et al., 2017). However, there's a tricky balance to find: the tubes need to be kept at a low pressure to work efficiently but not too low that it uses up too much energy (Decker et al., 2017).</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The tubes themselves could be built underground or lifted on tall pillars, which would save space and reduce the impact on the environment (Werner et al., 2016). Safety is a significant priority: each pod will have backup batteries in case of power cuts, emergency brakes, and wheels for extra safety (Taylor et al., 2016; Werner et al., 2016).</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Hyperloop, a </w:t>
      </w:r>
      <w:proofErr w:type="spellStart"/>
      <w:r w:rsidRPr="00C46C38">
        <w:rPr>
          <w:rFonts w:ascii="Times New Roman" w:hAnsi="Times New Roman"/>
          <w:kern w:val="2"/>
          <w:sz w:val="24"/>
          <w:szCs w:val="24"/>
          <w:lang w:val="en-GB" w:eastAsia="ru-RU"/>
        </w:rPr>
        <w:t>groundbreaking</w:t>
      </w:r>
      <w:proofErr w:type="spellEnd"/>
      <w:r w:rsidRPr="00C46C38">
        <w:rPr>
          <w:rFonts w:ascii="Times New Roman" w:hAnsi="Times New Roman"/>
          <w:kern w:val="2"/>
          <w:sz w:val="24"/>
          <w:szCs w:val="24"/>
          <w:lang w:val="en-GB" w:eastAsia="ru-RU"/>
        </w:rPr>
        <w:t xml:space="preserve"> transportation system, offers rapid, high-volume cargo transport over short and medium distances, complementing existing railway networks. Comprising tubes, pods, and terminals, the Hyperloop system operates within sealed, low-pressure environments. Pods, pressurized to atmospheric levels, glide with minimal air resistance through the tubes, propelled by electrically powered magnetic levitation and guidance systems. Terminals manage pod arrivals and departures, ensuring seamless logistics operations (</w:t>
      </w:r>
      <w:proofErr w:type="spellStart"/>
      <w:r w:rsidRPr="00C46C38">
        <w:rPr>
          <w:rFonts w:ascii="Times New Roman" w:hAnsi="Times New Roman"/>
          <w:kern w:val="2"/>
          <w:sz w:val="24"/>
          <w:szCs w:val="24"/>
          <w:lang w:val="en-GB" w:eastAsia="ru-RU"/>
        </w:rPr>
        <w:t>Motwani</w:t>
      </w:r>
      <w:proofErr w:type="spellEnd"/>
      <w:r w:rsidRPr="00C46C38">
        <w:rPr>
          <w:rFonts w:ascii="Times New Roman" w:hAnsi="Times New Roman"/>
          <w:kern w:val="2"/>
          <w:sz w:val="24"/>
          <w:szCs w:val="24"/>
          <w:lang w:val="en-GB" w:eastAsia="ru-RU"/>
        </w:rPr>
        <w:t xml:space="preserve"> and Gupta, 2021).</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proofErr w:type="spellStart"/>
      <w:r w:rsidRPr="00C46C38">
        <w:rPr>
          <w:rFonts w:ascii="Times New Roman" w:hAnsi="Times New Roman"/>
          <w:kern w:val="2"/>
          <w:sz w:val="24"/>
          <w:szCs w:val="24"/>
          <w:lang w:val="en-GB" w:eastAsia="ru-RU"/>
        </w:rPr>
        <w:t>CargoTube</w:t>
      </w:r>
      <w:proofErr w:type="spellEnd"/>
      <w:r w:rsidRPr="00C46C38">
        <w:rPr>
          <w:rFonts w:ascii="Times New Roman" w:hAnsi="Times New Roman"/>
          <w:kern w:val="2"/>
          <w:sz w:val="24"/>
          <w:szCs w:val="24"/>
          <w:lang w:val="en-GB" w:eastAsia="ru-RU"/>
        </w:rPr>
        <w:t>, an adaptation of the Hyperloop concept, holds promise for significantly reducing the energy demands of transportation and curbing greenhouse gas emissions, surpassing conventional surface or airborne transport methods (</w:t>
      </w:r>
      <w:proofErr w:type="spellStart"/>
      <w:r w:rsidRPr="00C46C38">
        <w:rPr>
          <w:rFonts w:ascii="Times New Roman" w:hAnsi="Times New Roman"/>
          <w:kern w:val="2"/>
          <w:sz w:val="24"/>
          <w:szCs w:val="24"/>
          <w:lang w:val="en-GB" w:eastAsia="ru-RU"/>
        </w:rPr>
        <w:t>Neu</w:t>
      </w:r>
      <w:proofErr w:type="spellEnd"/>
      <w:r w:rsidRPr="00C46C38">
        <w:rPr>
          <w:rFonts w:ascii="Times New Roman" w:hAnsi="Times New Roman"/>
          <w:kern w:val="2"/>
          <w:sz w:val="24"/>
          <w:szCs w:val="24"/>
          <w:lang w:val="en-GB" w:eastAsia="ru-RU"/>
        </w:rPr>
        <w:t xml:space="preserve"> et al., 2022). Unlike Hyperloop, </w:t>
      </w:r>
      <w:proofErr w:type="spellStart"/>
      <w:r w:rsidRPr="00C46C38">
        <w:rPr>
          <w:rFonts w:ascii="Times New Roman" w:hAnsi="Times New Roman"/>
          <w:kern w:val="2"/>
          <w:sz w:val="24"/>
          <w:szCs w:val="24"/>
          <w:lang w:val="en-GB" w:eastAsia="ru-RU"/>
        </w:rPr>
        <w:t>CargoTube</w:t>
      </w:r>
      <w:proofErr w:type="spellEnd"/>
      <w:r w:rsidRPr="00C46C38">
        <w:rPr>
          <w:rFonts w:ascii="Times New Roman" w:hAnsi="Times New Roman"/>
          <w:kern w:val="2"/>
          <w:sz w:val="24"/>
          <w:szCs w:val="24"/>
          <w:lang w:val="en-GB" w:eastAsia="ru-RU"/>
        </w:rPr>
        <w:t xml:space="preserve"> utilizes more conventional track technologies, akin to trains or streetcars, to navigate and propel vehicles within the tubes. This approach allows for the adoption of large-diameter steel tubes similar to those used in pipeline infrastructure for gas or water. Leveraging existing technology and components enables </w:t>
      </w:r>
      <w:proofErr w:type="spellStart"/>
      <w:r w:rsidRPr="00C46C38">
        <w:rPr>
          <w:rFonts w:ascii="Times New Roman" w:hAnsi="Times New Roman"/>
          <w:kern w:val="2"/>
          <w:sz w:val="24"/>
          <w:szCs w:val="24"/>
          <w:lang w:val="en-GB" w:eastAsia="ru-RU"/>
        </w:rPr>
        <w:t>CargoTube</w:t>
      </w:r>
      <w:proofErr w:type="spellEnd"/>
      <w:r w:rsidRPr="00C46C38">
        <w:rPr>
          <w:rFonts w:ascii="Times New Roman" w:hAnsi="Times New Roman"/>
          <w:kern w:val="2"/>
          <w:sz w:val="24"/>
          <w:szCs w:val="24"/>
          <w:lang w:val="en-GB" w:eastAsia="ru-RU"/>
        </w:rPr>
        <w:t xml:space="preserve"> to slash development costs and rapidly expand transportation networks. Ultimately, </w:t>
      </w:r>
      <w:proofErr w:type="spellStart"/>
      <w:r w:rsidRPr="00C46C38">
        <w:rPr>
          <w:rFonts w:ascii="Times New Roman" w:hAnsi="Times New Roman"/>
          <w:kern w:val="2"/>
          <w:sz w:val="24"/>
          <w:szCs w:val="24"/>
          <w:lang w:val="en-GB" w:eastAsia="ru-RU"/>
        </w:rPr>
        <w:t>CargoTube</w:t>
      </w:r>
      <w:proofErr w:type="spellEnd"/>
      <w:r w:rsidRPr="00C46C38">
        <w:rPr>
          <w:rFonts w:ascii="Times New Roman" w:hAnsi="Times New Roman"/>
          <w:kern w:val="2"/>
          <w:sz w:val="24"/>
          <w:szCs w:val="24"/>
          <w:lang w:val="en-GB" w:eastAsia="ru-RU"/>
        </w:rPr>
        <w:t xml:space="preserve"> strikes a harmonious balance between performance, efficiency, and lifetime cost, offering an intermodal cargo transport solution tailored for industrial logistics and transportation corridors (</w:t>
      </w:r>
      <w:proofErr w:type="spellStart"/>
      <w:r w:rsidRPr="00C46C38">
        <w:rPr>
          <w:rFonts w:ascii="Times New Roman" w:hAnsi="Times New Roman"/>
          <w:kern w:val="2"/>
          <w:sz w:val="24"/>
          <w:szCs w:val="24"/>
          <w:lang w:val="en-GB" w:eastAsia="ru-RU"/>
        </w:rPr>
        <w:t>Neu</w:t>
      </w:r>
      <w:proofErr w:type="spellEnd"/>
      <w:r w:rsidRPr="00C46C38">
        <w:rPr>
          <w:rFonts w:ascii="Times New Roman" w:hAnsi="Times New Roman"/>
          <w:kern w:val="2"/>
          <w:sz w:val="24"/>
          <w:szCs w:val="24"/>
          <w:lang w:val="en-GB" w:eastAsia="ru-RU"/>
        </w:rPr>
        <w:t xml:space="preserve"> et al., 2022).</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Hyperloop has the potential to completely replace many short and medium-haul flight routes between major European cities. This is advantageous as Hyperloop offers the possibility of delivering passengers directly into city </w:t>
      </w:r>
      <w:proofErr w:type="spellStart"/>
      <w:r w:rsidRPr="00C46C38">
        <w:rPr>
          <w:rFonts w:ascii="Times New Roman" w:hAnsi="Times New Roman"/>
          <w:kern w:val="2"/>
          <w:sz w:val="24"/>
          <w:szCs w:val="24"/>
          <w:lang w:val="en-GB" w:eastAsia="ru-RU"/>
        </w:rPr>
        <w:t>centers</w:t>
      </w:r>
      <w:proofErr w:type="spellEnd"/>
      <w:r w:rsidRPr="00C46C38">
        <w:rPr>
          <w:rFonts w:ascii="Times New Roman" w:hAnsi="Times New Roman"/>
          <w:kern w:val="2"/>
          <w:sz w:val="24"/>
          <w:szCs w:val="24"/>
          <w:lang w:val="en-GB" w:eastAsia="ru-RU"/>
        </w:rPr>
        <w:t>, unlike airports which are often located far from urban areas. This could have significant impacts on climate change if Hyperloop displaces a large proportion of these flights and even surpasses the energy efficiency of trains.</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Hyperloop offers considerable time savings and convenience compared to air travel, particularly in terms of airport logistics. This could lead to a paradigm shift where people are able to live and work much further apart than is currently feasible. As a result, there may be a trend of individuals relocating from expensive mega-cities with strained infrastructure to more moderately sized cities with a lower cost of living.</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Bronson (2024), also believes that it is probable that initial operational systems will be utilized for logistical purposes before being validated for human use.</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de-DE" w:eastAsia="ru-RU"/>
        </w:rPr>
      </w:pPr>
      <w:r w:rsidRPr="00C46C38">
        <w:rPr>
          <w:rFonts w:ascii="Times New Roman" w:hAnsi="Times New Roman"/>
          <w:kern w:val="2"/>
          <w:sz w:val="24"/>
          <w:szCs w:val="24"/>
          <w:lang w:val="en-GB" w:eastAsia="ru-RU"/>
        </w:rPr>
        <w:t xml:space="preserve">In the future, Hyperloop systems are envisioned to revolutionize both passenger and freight transportation by allowing them to share a unified network. This system offers flexibility </w:t>
      </w:r>
      <w:r w:rsidRPr="00C46C38">
        <w:rPr>
          <w:rFonts w:ascii="Times New Roman" w:hAnsi="Times New Roman"/>
          <w:kern w:val="2"/>
          <w:sz w:val="24"/>
          <w:szCs w:val="24"/>
          <w:lang w:val="en-GB" w:eastAsia="ru-RU"/>
        </w:rPr>
        <w:lastRenderedPageBreak/>
        <w:t xml:space="preserve">in operation, capable of providing point-to-point services or adopting a metro-style approach with multiple stops. Unlike traditional transportation, Hyperloop will utilize a driverless system, enhancing its capability for rapid, frequent travel and accommodating various scheduling models — from fixed timetables to adaptive, demand-responsive services. </w:t>
      </w:r>
      <w:r w:rsidRPr="00C46C38">
        <w:rPr>
          <w:rFonts w:ascii="Times New Roman" w:hAnsi="Times New Roman"/>
          <w:kern w:val="2"/>
          <w:sz w:val="24"/>
          <w:szCs w:val="24"/>
          <w:lang w:val="de-DE" w:eastAsia="ru-RU"/>
        </w:rPr>
        <w:t>(Hardt Hyperloop, 2023).</w:t>
      </w:r>
    </w:p>
    <w:p w:rsidR="00C46C38" w:rsidRPr="00C46C38" w:rsidRDefault="00C46C38" w:rsidP="00C46C38">
      <w:pPr>
        <w:spacing w:after="0" w:line="259" w:lineRule="auto"/>
        <w:rPr>
          <w:kern w:val="2"/>
          <w:lang w:val="de-DE"/>
        </w:rPr>
      </w:pP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de-DE" w:eastAsia="ru-RU"/>
        </w:rPr>
      </w:pPr>
      <w:r w:rsidRPr="00C46C38">
        <w:rPr>
          <w:rFonts w:ascii="Times New Roman" w:hAnsi="Times New Roman"/>
          <w:kern w:val="2"/>
          <w:sz w:val="24"/>
          <w:szCs w:val="24"/>
          <w:lang w:val="de-DE" w:eastAsia="ru-RU"/>
        </w:rPr>
        <w:t>https://www.researchgate.net/publication/384723638_Acceptance_of_Cargo_Hyperloop_in_Scandinavia</w:t>
      </w:r>
    </w:p>
    <w:p w:rsidR="00C46C38" w:rsidRPr="00C46C38" w:rsidRDefault="00C46C38" w:rsidP="00C46C38">
      <w:pPr>
        <w:spacing w:after="360" w:line="240" w:lineRule="auto"/>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 xml:space="preserve">(726 </w:t>
      </w:r>
      <w:proofErr w:type="spellStart"/>
      <w:r w:rsidRPr="00C46C38">
        <w:rPr>
          <w:rFonts w:ascii="Times New Roman" w:hAnsi="Times New Roman"/>
          <w:color w:val="000000"/>
          <w:kern w:val="2"/>
          <w:sz w:val="24"/>
          <w:szCs w:val="24"/>
          <w:lang w:val="en-GB" w:eastAsia="ru-RU"/>
        </w:rPr>
        <w:t>слов</w:t>
      </w:r>
      <w:proofErr w:type="spellEnd"/>
      <w:r w:rsidRPr="00C46C38">
        <w:rPr>
          <w:rFonts w:ascii="Times New Roman" w:hAnsi="Times New Roman"/>
          <w:color w:val="000000"/>
          <w:kern w:val="2"/>
          <w:sz w:val="24"/>
          <w:szCs w:val="24"/>
          <w:lang w:val="en-GB" w:eastAsia="ru-RU"/>
        </w:rPr>
        <w:t>)</w:t>
      </w:r>
    </w:p>
    <w:p w:rsidR="00C46C38" w:rsidRPr="00C46C38" w:rsidRDefault="00C46C38" w:rsidP="00C46C38">
      <w:pPr>
        <w:spacing w:after="360" w:line="240" w:lineRule="auto"/>
        <w:rPr>
          <w:rFonts w:ascii="Times New Roman" w:hAnsi="Times New Roman"/>
          <w:b/>
          <w:color w:val="000000"/>
          <w:kern w:val="2"/>
          <w:sz w:val="24"/>
          <w:szCs w:val="24"/>
          <w:lang w:val="en-GB" w:eastAsia="ru-RU"/>
        </w:rPr>
      </w:pPr>
      <w:r w:rsidRPr="00C46C38">
        <w:rPr>
          <w:rFonts w:ascii="Times New Roman" w:hAnsi="Times New Roman"/>
          <w:b/>
          <w:color w:val="000000"/>
          <w:kern w:val="2"/>
          <w:sz w:val="24"/>
          <w:szCs w:val="24"/>
          <w:lang w:val="en-GB" w:eastAsia="ru-RU"/>
        </w:rPr>
        <w:t>Questions for discussion:</w:t>
      </w:r>
    </w:p>
    <w:p w:rsidR="00C46C38" w:rsidRPr="00C46C38" w:rsidRDefault="00C46C38" w:rsidP="00C46C38">
      <w:pPr>
        <w:numPr>
          <w:ilvl w:val="0"/>
          <w:numId w:val="18"/>
        </w:numPr>
        <w:spacing w:after="0" w:line="240" w:lineRule="auto"/>
        <w:ind w:left="360"/>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What benefits does Hyperloop provide for passengers?</w:t>
      </w:r>
    </w:p>
    <w:p w:rsidR="00C46C38" w:rsidRPr="00C46C38" w:rsidRDefault="00C46C38" w:rsidP="00C46C38">
      <w:pPr>
        <w:numPr>
          <w:ilvl w:val="0"/>
          <w:numId w:val="18"/>
        </w:numPr>
        <w:spacing w:after="0" w:line="240" w:lineRule="auto"/>
        <w:ind w:left="360"/>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Is Hyperloop convenient for freight service?</w:t>
      </w:r>
    </w:p>
    <w:p w:rsidR="00C46C38" w:rsidRPr="00C46C38" w:rsidRDefault="00C46C38" w:rsidP="00C46C38">
      <w:pPr>
        <w:spacing w:after="160" w:line="259" w:lineRule="auto"/>
        <w:rPr>
          <w:kern w:val="2"/>
          <w:lang w:val="en-GB"/>
        </w:rPr>
      </w:pPr>
    </w:p>
    <w:p w:rsidR="00C46C38" w:rsidRPr="00C46C38" w:rsidRDefault="00C46C38" w:rsidP="00C46C38">
      <w:pPr>
        <w:spacing w:after="0" w:line="240" w:lineRule="auto"/>
        <w:rPr>
          <w:rFonts w:ascii="Times New Roman" w:hAnsi="Times New Roman"/>
          <w:kern w:val="2"/>
          <w:sz w:val="24"/>
          <w:szCs w:val="24"/>
        </w:rPr>
      </w:pPr>
    </w:p>
    <w:p w:rsidR="00C46C38" w:rsidRPr="00C46C38" w:rsidRDefault="00C46C38" w:rsidP="00C46C38">
      <w:pPr>
        <w:spacing w:after="0" w:line="240" w:lineRule="auto"/>
        <w:rPr>
          <w:rFonts w:ascii="Times New Roman" w:hAnsi="Times New Roman"/>
          <w:kern w:val="2"/>
          <w:sz w:val="24"/>
          <w:szCs w:val="24"/>
        </w:rPr>
      </w:pPr>
    </w:p>
    <w:p w:rsidR="00C46C38" w:rsidRPr="00C46C38" w:rsidRDefault="00C46C38" w:rsidP="00C46C38">
      <w:pPr>
        <w:spacing w:after="0" w:line="240" w:lineRule="auto"/>
        <w:rPr>
          <w:rFonts w:ascii="Times New Roman" w:hAnsi="Times New Roman"/>
          <w:b/>
          <w:kern w:val="2"/>
          <w:sz w:val="24"/>
          <w:szCs w:val="24"/>
        </w:rPr>
      </w:pPr>
      <w:r w:rsidRPr="00C46C38">
        <w:rPr>
          <w:rFonts w:ascii="Times New Roman" w:hAnsi="Times New Roman"/>
          <w:b/>
          <w:kern w:val="2"/>
          <w:sz w:val="24"/>
          <w:szCs w:val="24"/>
          <w:lang w:val="en-GB"/>
        </w:rPr>
        <w:t>Card</w:t>
      </w:r>
      <w:r w:rsidRPr="00C46C38">
        <w:rPr>
          <w:rFonts w:ascii="Times New Roman" w:hAnsi="Times New Roman"/>
          <w:b/>
          <w:kern w:val="2"/>
          <w:sz w:val="24"/>
          <w:szCs w:val="24"/>
        </w:rPr>
        <w:t xml:space="preserve"> 5</w:t>
      </w:r>
    </w:p>
    <w:p w:rsidR="00C46C38" w:rsidRPr="00C46C38" w:rsidRDefault="00C46C38" w:rsidP="00C46C38">
      <w:pPr>
        <w:widowControl w:val="0"/>
        <w:shd w:val="clear" w:color="auto" w:fill="FFFFFF"/>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1. Speak on the topic. </w:t>
      </w:r>
    </w:p>
    <w:p w:rsidR="00C46C38" w:rsidRPr="00C46C38" w:rsidRDefault="00C46C38" w:rsidP="00C46C38">
      <w:pPr>
        <w:widowControl w:val="0"/>
        <w:shd w:val="clear" w:color="auto" w:fill="FFFFFF"/>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2. Translate the marked paragraph(s) from English into Russian.</w:t>
      </w: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3. Answer two questions to the text.</w:t>
      </w: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US" w:eastAsia="ru-RU"/>
        </w:rPr>
      </w:pP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Many large cities face the challenge of huge and continuously growing demand for parcel services in the era of e-commerce (</w:t>
      </w:r>
      <w:proofErr w:type="spellStart"/>
      <w:r w:rsidRPr="00C46C38">
        <w:rPr>
          <w:rFonts w:ascii="Times New Roman" w:hAnsi="Times New Roman"/>
          <w:kern w:val="2"/>
          <w:sz w:val="24"/>
          <w:szCs w:val="24"/>
          <w:lang w:val="en-GB" w:eastAsia="ru-RU"/>
        </w:rPr>
        <w:t>Maet</w:t>
      </w:r>
      <w:proofErr w:type="spellEnd"/>
      <w:r w:rsidRPr="00C46C38">
        <w:rPr>
          <w:rFonts w:ascii="Times New Roman" w:hAnsi="Times New Roman"/>
          <w:kern w:val="2"/>
          <w:sz w:val="24"/>
          <w:szCs w:val="24"/>
          <w:lang w:val="en-GB" w:eastAsia="ru-RU"/>
        </w:rPr>
        <w:t xml:space="preserve"> al., 2022). Although urban freight transport significantly contributes to the development of cities, it also leads to traffic congestion, emissions, and pollution (Masson et al., 2017). Freight and passenger flows compete over limited road capacities in cities instead of collaborating with each other. Their competition exacerbates traffic congestion (which is one of the most challenging issues in city logistics) and strongly affects the quality of transportation services (</w:t>
      </w:r>
      <w:proofErr w:type="spellStart"/>
      <w:r w:rsidRPr="00C46C38">
        <w:rPr>
          <w:rFonts w:ascii="Times New Roman" w:hAnsi="Times New Roman"/>
          <w:kern w:val="2"/>
          <w:sz w:val="24"/>
          <w:szCs w:val="24"/>
          <w:lang w:val="en-GB" w:eastAsia="ru-RU"/>
        </w:rPr>
        <w:t>Fatnassi</w:t>
      </w:r>
      <w:proofErr w:type="spellEnd"/>
      <w:r w:rsidRPr="00C46C38">
        <w:rPr>
          <w:rFonts w:ascii="Times New Roman" w:hAnsi="Times New Roman"/>
          <w:kern w:val="2"/>
          <w:sz w:val="24"/>
          <w:szCs w:val="24"/>
          <w:lang w:val="en-GB" w:eastAsia="ru-RU"/>
        </w:rPr>
        <w:t xml:space="preserve"> et al., 2015). A shift toward greener transportation systems (</w:t>
      </w:r>
      <w:proofErr w:type="spellStart"/>
      <w:r w:rsidRPr="00C46C38">
        <w:rPr>
          <w:rFonts w:ascii="Times New Roman" w:hAnsi="Times New Roman"/>
          <w:kern w:val="2"/>
          <w:sz w:val="24"/>
          <w:szCs w:val="24"/>
          <w:lang w:val="en-GB" w:eastAsia="ru-RU"/>
        </w:rPr>
        <w:t>Perrykkad</w:t>
      </w:r>
      <w:proofErr w:type="spellEnd"/>
      <w:r w:rsidRPr="00C46C38">
        <w:rPr>
          <w:rFonts w:ascii="Times New Roman" w:hAnsi="Times New Roman"/>
          <w:kern w:val="2"/>
          <w:sz w:val="24"/>
          <w:szCs w:val="24"/>
          <w:lang w:val="en-GB" w:eastAsia="ru-RU"/>
        </w:rPr>
        <w:t xml:space="preserve"> et al., 2022) is required to address such mobility-related problems in road transport, especially in city </w:t>
      </w:r>
      <w:proofErr w:type="spellStart"/>
      <w:r w:rsidRPr="00C46C38">
        <w:rPr>
          <w:rFonts w:ascii="Times New Roman" w:hAnsi="Times New Roman"/>
          <w:kern w:val="2"/>
          <w:sz w:val="24"/>
          <w:szCs w:val="24"/>
          <w:lang w:val="en-GB" w:eastAsia="ru-RU"/>
        </w:rPr>
        <w:t>centers</w:t>
      </w:r>
      <w:proofErr w:type="spellEnd"/>
      <w:r w:rsidRPr="00C46C38">
        <w:rPr>
          <w:rFonts w:ascii="Times New Roman" w:hAnsi="Times New Roman"/>
          <w:kern w:val="2"/>
          <w:sz w:val="24"/>
          <w:szCs w:val="24"/>
          <w:lang w:val="en-GB" w:eastAsia="ru-RU"/>
        </w:rPr>
        <w:t xml:space="preserve"> (</w:t>
      </w:r>
      <w:proofErr w:type="spellStart"/>
      <w:r w:rsidRPr="00C46C38">
        <w:rPr>
          <w:rFonts w:ascii="Times New Roman" w:hAnsi="Times New Roman"/>
          <w:kern w:val="2"/>
          <w:sz w:val="24"/>
          <w:szCs w:val="24"/>
          <w:lang w:val="en-GB" w:eastAsia="ru-RU"/>
        </w:rPr>
        <w:t>Farahani</w:t>
      </w:r>
      <w:proofErr w:type="spellEnd"/>
      <w:r w:rsidRPr="00C46C38">
        <w:rPr>
          <w:rFonts w:ascii="Times New Roman" w:hAnsi="Times New Roman"/>
          <w:kern w:val="2"/>
          <w:sz w:val="24"/>
          <w:szCs w:val="24"/>
          <w:lang w:val="en-GB" w:eastAsia="ru-RU"/>
        </w:rPr>
        <w:t xml:space="preserve"> et al., 2013).</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b/>
          <w:kern w:val="2"/>
          <w:sz w:val="24"/>
          <w:szCs w:val="24"/>
          <w:lang w:val="en-GB" w:eastAsia="ru-RU"/>
        </w:rPr>
      </w:pPr>
      <w:r w:rsidRPr="00C46C38">
        <w:rPr>
          <w:rFonts w:ascii="Times New Roman" w:hAnsi="Times New Roman"/>
          <w:b/>
          <w:kern w:val="2"/>
          <w:sz w:val="24"/>
          <w:szCs w:val="24"/>
          <w:lang w:val="en-GB" w:eastAsia="ru-RU"/>
        </w:rPr>
        <w:t xml:space="preserve">The integration of freight and passengers in the same transportation system (buses, trams, and metros), has emerged as a potential solution to city logistics problems in recent years. Urban metro systems have the advantages of punctuality, convenience, large capacity, low pollutant emissions, and low operational costs. However, they suffer from insufficient utilization of the train capacity during off-peak hours (Di et al., 2022; Ye et al., 2021), leaving redundant capacity for potential transport. Moreover, high-density services are provided in the morning and evening peak hours to enable commuters to travel from the suburbs to city </w:t>
      </w:r>
      <w:proofErr w:type="spellStart"/>
      <w:r w:rsidRPr="00C46C38">
        <w:rPr>
          <w:rFonts w:ascii="Times New Roman" w:hAnsi="Times New Roman"/>
          <w:b/>
          <w:kern w:val="2"/>
          <w:sz w:val="24"/>
          <w:szCs w:val="24"/>
          <w:lang w:val="en-GB" w:eastAsia="ru-RU"/>
        </w:rPr>
        <w:t>centers</w:t>
      </w:r>
      <w:proofErr w:type="spellEnd"/>
      <w:r w:rsidRPr="00C46C38">
        <w:rPr>
          <w:rFonts w:ascii="Times New Roman" w:hAnsi="Times New Roman"/>
          <w:b/>
          <w:kern w:val="2"/>
          <w:sz w:val="24"/>
          <w:szCs w:val="24"/>
          <w:lang w:val="en-GB" w:eastAsia="ru-RU"/>
        </w:rPr>
        <w:t xml:space="preserve"> for work and then rush back to their homes. This characteristic leads to overcrowding in one direction and </w:t>
      </w:r>
      <w:proofErr w:type="spellStart"/>
      <w:r w:rsidRPr="00C46C38">
        <w:rPr>
          <w:rFonts w:ascii="Times New Roman" w:hAnsi="Times New Roman"/>
          <w:b/>
          <w:kern w:val="2"/>
          <w:sz w:val="24"/>
          <w:szCs w:val="24"/>
          <w:lang w:val="en-GB" w:eastAsia="ru-RU"/>
        </w:rPr>
        <w:t>undersaturation</w:t>
      </w:r>
      <w:proofErr w:type="spellEnd"/>
      <w:r w:rsidRPr="00C46C38">
        <w:rPr>
          <w:rFonts w:ascii="Times New Roman" w:hAnsi="Times New Roman"/>
          <w:b/>
          <w:kern w:val="2"/>
          <w:sz w:val="24"/>
          <w:szCs w:val="24"/>
          <w:lang w:val="en-GB" w:eastAsia="ru-RU"/>
        </w:rPr>
        <w:t xml:space="preserve"> in the other, causing the superfluous transportation capacity in the uncrowded direction to remain unused (Zhou et al., 2022a, 2022b). Therefore, metro systems can play a significant role in improving capacity utilization by mitigating ground traffic and utilizing redundant capacity if freight transport is allowed to share capacity with passengers. </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b/>
          <w:kern w:val="2"/>
          <w:sz w:val="24"/>
          <w:szCs w:val="24"/>
          <w:lang w:val="en-GB" w:eastAsia="ru-RU"/>
        </w:rPr>
        <w:t xml:space="preserve">A key component of optimizing passenger and freight flows for an underground </w:t>
      </w:r>
      <w:r w:rsidRPr="00C46C38">
        <w:rPr>
          <w:rFonts w:ascii="Times New Roman" w:hAnsi="Times New Roman"/>
          <w:b/>
          <w:kern w:val="2"/>
          <w:sz w:val="24"/>
          <w:szCs w:val="24"/>
          <w:lang w:val="en-GB" w:eastAsia="ru-RU"/>
        </w:rPr>
        <w:lastRenderedPageBreak/>
        <w:t>logistics system is to satisfy time-varying passenger and freight demands with a fixed predetermined timetable and to fully utilize the remaining capacity of the schedule after accommodating passengers. To efficiently provide services for passengers and freight under a fixed timetable, the composition of rolling stock, which determines the number of train units assigned to each scheduled train, is essential.</w:t>
      </w:r>
      <w:r w:rsidRPr="00C46C38">
        <w:rPr>
          <w:rFonts w:ascii="Times New Roman" w:hAnsi="Times New Roman"/>
          <w:kern w:val="2"/>
          <w:sz w:val="24"/>
          <w:szCs w:val="24"/>
          <w:lang w:val="en-GB" w:eastAsia="ru-RU"/>
        </w:rPr>
        <w:t xml:space="preserve"> Implementing all train services under a fixed composition mode that does not allow the composition of a train to change along its path can result in a poor match between supply and demand, because demand is dynamic while supply is fixed. Hence, a flexible composition strategy is considered in this study, which allows train units to be coupled or uncoupled based on time-dependent passenger and freight demands. Its major advantage is the ability to adjust train composition according to actual demand, which can improve capacity utilization, reduce operational costs, and decrease the surplus capacity (especially during rush hours when the travel demands in two directions are extremely unbalanced). In addition, train units are classified into two groups to facilitate joint transportation: passenger train units (PTUs) and freight train units (FTUs). PTUs/FTUs are not allowed to deliver freight or passengers, respectively, owing to a lack of operational equipment. </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Existing studies on scheduling shared freight–passenger transportation primarily focus on timetabling problems. A common practice is to insert dedicated freight trains into the current passenger-train timetable, which is restricted by the capacity of the metro line or the network. However, methods for fully utilizing the capacity of the current train schedules have not been investigated. The purpose of integrated transportation is to realize better coordination of freight flows to ease stress in logistics systems, which requires creative, innovative, and out-of-the-box concepts (</w:t>
      </w:r>
      <w:proofErr w:type="spellStart"/>
      <w:r w:rsidRPr="00C46C38">
        <w:rPr>
          <w:rFonts w:ascii="Times New Roman" w:hAnsi="Times New Roman"/>
          <w:kern w:val="2"/>
          <w:sz w:val="24"/>
          <w:szCs w:val="24"/>
          <w:lang w:val="en-GB" w:eastAsia="ru-RU"/>
        </w:rPr>
        <w:t>Savelsbergh</w:t>
      </w:r>
      <w:proofErr w:type="spellEnd"/>
      <w:r w:rsidRPr="00C46C38">
        <w:rPr>
          <w:rFonts w:ascii="Times New Roman" w:hAnsi="Times New Roman"/>
          <w:kern w:val="2"/>
          <w:sz w:val="24"/>
          <w:szCs w:val="24"/>
          <w:lang w:val="en-GB" w:eastAsia="ru-RU"/>
        </w:rPr>
        <w:t xml:space="preserve"> and Van </w:t>
      </w:r>
      <w:proofErr w:type="spellStart"/>
      <w:r w:rsidRPr="00C46C38">
        <w:rPr>
          <w:rFonts w:ascii="Times New Roman" w:hAnsi="Times New Roman"/>
          <w:kern w:val="2"/>
          <w:sz w:val="24"/>
          <w:szCs w:val="24"/>
          <w:lang w:val="en-GB" w:eastAsia="ru-RU"/>
        </w:rPr>
        <w:t>Woensel</w:t>
      </w:r>
      <w:proofErr w:type="spellEnd"/>
      <w:r w:rsidRPr="00C46C38">
        <w:rPr>
          <w:rFonts w:ascii="Times New Roman" w:hAnsi="Times New Roman"/>
          <w:kern w:val="2"/>
          <w:sz w:val="24"/>
          <w:szCs w:val="24"/>
          <w:lang w:val="en-GB" w:eastAsia="ru-RU"/>
        </w:rPr>
        <w:t xml:space="preserve">, 2016). Thus, a step is required toward a future scenario of underground logistics systems, where transfer stations are well equipped with the necessary facilities for both loading/unloading and </w:t>
      </w:r>
      <w:proofErr w:type="spellStart"/>
      <w:r w:rsidRPr="00C46C38">
        <w:rPr>
          <w:rFonts w:ascii="Times New Roman" w:hAnsi="Times New Roman"/>
          <w:kern w:val="2"/>
          <w:sz w:val="24"/>
          <w:szCs w:val="24"/>
          <w:lang w:val="en-GB" w:eastAsia="ru-RU"/>
        </w:rPr>
        <w:t>transshipment</w:t>
      </w:r>
      <w:proofErr w:type="spellEnd"/>
      <w:r w:rsidRPr="00C46C38">
        <w:rPr>
          <w:rFonts w:ascii="Times New Roman" w:hAnsi="Times New Roman"/>
          <w:kern w:val="2"/>
          <w:sz w:val="24"/>
          <w:szCs w:val="24"/>
          <w:lang w:val="en-GB" w:eastAsia="ru-RU"/>
        </w:rPr>
        <w:t xml:space="preserve">. </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To address this gap, this study combines train unit scheduling and the integrated optimization of passenger and freight flows for a metro network, providing a decision-support tool for urban underground logistics systems to promote resilient and smart development in cities. A flexible composition is introduced to satisfy the time-dependent demand and make full use of the remaining capacity of the metro system.</w:t>
      </w:r>
    </w:p>
    <w:p w:rsidR="00C46C38" w:rsidRPr="00C46C38" w:rsidRDefault="00C46C38" w:rsidP="00C46C38">
      <w:pPr>
        <w:spacing w:after="0" w:line="259" w:lineRule="auto"/>
        <w:rPr>
          <w:kern w:val="2"/>
          <w:lang w:val="en-GB"/>
        </w:rPr>
      </w:pP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https://www.researchgate.net/publication/379114692_Scheduling_shared_passenger_and_freight_transport_for_an_underground_logistics_system</w:t>
      </w:r>
    </w:p>
    <w:p w:rsidR="00C46C38" w:rsidRPr="00C46C38" w:rsidRDefault="00C46C38" w:rsidP="00C46C38">
      <w:pPr>
        <w:spacing w:after="360" w:line="240" w:lineRule="auto"/>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 xml:space="preserve">(680 </w:t>
      </w:r>
      <w:proofErr w:type="spellStart"/>
      <w:r w:rsidRPr="00C46C38">
        <w:rPr>
          <w:rFonts w:ascii="Times New Roman" w:hAnsi="Times New Roman"/>
          <w:color w:val="000000"/>
          <w:kern w:val="2"/>
          <w:sz w:val="24"/>
          <w:szCs w:val="24"/>
          <w:lang w:val="en-GB" w:eastAsia="ru-RU"/>
        </w:rPr>
        <w:t>слов</w:t>
      </w:r>
      <w:proofErr w:type="spellEnd"/>
      <w:r w:rsidRPr="00C46C38">
        <w:rPr>
          <w:rFonts w:ascii="Times New Roman" w:hAnsi="Times New Roman"/>
          <w:color w:val="000000"/>
          <w:kern w:val="2"/>
          <w:sz w:val="24"/>
          <w:szCs w:val="24"/>
          <w:lang w:val="en-GB" w:eastAsia="ru-RU"/>
        </w:rPr>
        <w:t>)</w:t>
      </w:r>
    </w:p>
    <w:p w:rsidR="00C46C38" w:rsidRPr="00C46C38" w:rsidRDefault="00C46C38" w:rsidP="00C46C38">
      <w:pPr>
        <w:spacing w:after="360" w:line="240" w:lineRule="auto"/>
        <w:rPr>
          <w:rFonts w:ascii="Times New Roman" w:hAnsi="Times New Roman"/>
          <w:b/>
          <w:color w:val="000000"/>
          <w:kern w:val="2"/>
          <w:sz w:val="24"/>
          <w:szCs w:val="24"/>
          <w:lang w:val="en-GB" w:eastAsia="ru-RU"/>
        </w:rPr>
      </w:pPr>
      <w:r w:rsidRPr="00C46C38">
        <w:rPr>
          <w:rFonts w:ascii="Times New Roman" w:hAnsi="Times New Roman"/>
          <w:b/>
          <w:color w:val="000000"/>
          <w:kern w:val="2"/>
          <w:sz w:val="24"/>
          <w:szCs w:val="24"/>
          <w:lang w:val="en-GB" w:eastAsia="ru-RU"/>
        </w:rPr>
        <w:t>Questions for discussion:</w:t>
      </w:r>
    </w:p>
    <w:p w:rsidR="00C46C38" w:rsidRPr="00C46C38" w:rsidRDefault="00C46C38" w:rsidP="00C46C38">
      <w:pPr>
        <w:numPr>
          <w:ilvl w:val="0"/>
          <w:numId w:val="19"/>
        </w:numPr>
        <w:spacing w:after="0" w:line="240" w:lineRule="auto"/>
        <w:ind w:left="360"/>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What problems is the flexible composition strategy oriented to?</w:t>
      </w:r>
    </w:p>
    <w:p w:rsidR="00C46C38" w:rsidRPr="00C46C38" w:rsidRDefault="00C46C38" w:rsidP="00C46C38">
      <w:pPr>
        <w:numPr>
          <w:ilvl w:val="0"/>
          <w:numId w:val="19"/>
        </w:numPr>
        <w:spacing w:after="0" w:line="240" w:lineRule="auto"/>
        <w:ind w:left="360"/>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Why is the flexible composition strategy considered to be suitable for a big city?</w:t>
      </w:r>
    </w:p>
    <w:p w:rsidR="00C46C38" w:rsidRPr="00C46C38" w:rsidRDefault="00C46C38" w:rsidP="00C46C38">
      <w:pPr>
        <w:spacing w:after="0" w:line="240" w:lineRule="auto"/>
        <w:rPr>
          <w:rFonts w:ascii="Times New Roman" w:hAnsi="Times New Roman"/>
          <w:kern w:val="2"/>
          <w:sz w:val="24"/>
          <w:szCs w:val="24"/>
        </w:rPr>
      </w:pPr>
    </w:p>
    <w:p w:rsidR="00C46C38" w:rsidRPr="00C46C38" w:rsidRDefault="00C46C38" w:rsidP="00C46C38">
      <w:pPr>
        <w:spacing w:after="0" w:line="240" w:lineRule="auto"/>
        <w:rPr>
          <w:rFonts w:ascii="Times New Roman" w:hAnsi="Times New Roman"/>
          <w:kern w:val="2"/>
          <w:sz w:val="24"/>
          <w:szCs w:val="24"/>
        </w:rPr>
      </w:pPr>
    </w:p>
    <w:p w:rsidR="00C46C38" w:rsidRPr="00C46C38" w:rsidRDefault="00C46C38" w:rsidP="00C46C38">
      <w:pPr>
        <w:spacing w:after="0" w:line="240" w:lineRule="auto"/>
        <w:rPr>
          <w:rFonts w:ascii="Times New Roman" w:hAnsi="Times New Roman"/>
          <w:b/>
          <w:kern w:val="2"/>
          <w:sz w:val="24"/>
          <w:szCs w:val="24"/>
        </w:rPr>
      </w:pPr>
      <w:r w:rsidRPr="00C46C38">
        <w:rPr>
          <w:rFonts w:ascii="Times New Roman" w:hAnsi="Times New Roman"/>
          <w:b/>
          <w:kern w:val="2"/>
          <w:sz w:val="24"/>
          <w:szCs w:val="24"/>
          <w:lang w:val="en-GB"/>
        </w:rPr>
        <w:t>Card</w:t>
      </w:r>
      <w:r w:rsidRPr="00C46C38">
        <w:rPr>
          <w:rFonts w:ascii="Times New Roman" w:hAnsi="Times New Roman"/>
          <w:b/>
          <w:kern w:val="2"/>
          <w:sz w:val="24"/>
          <w:szCs w:val="24"/>
        </w:rPr>
        <w:t xml:space="preserve"> 6</w:t>
      </w:r>
    </w:p>
    <w:p w:rsidR="00C46C38" w:rsidRPr="00C46C38" w:rsidRDefault="00C46C38" w:rsidP="00C46C38">
      <w:pPr>
        <w:widowControl w:val="0"/>
        <w:shd w:val="clear" w:color="auto" w:fill="FFFFFF"/>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1. Speak on the topic. </w:t>
      </w:r>
    </w:p>
    <w:p w:rsidR="00C46C38" w:rsidRPr="00C46C38" w:rsidRDefault="00C46C38" w:rsidP="00C46C38">
      <w:pPr>
        <w:widowControl w:val="0"/>
        <w:shd w:val="clear" w:color="auto" w:fill="FFFFFF"/>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2. Translate the marked paragraphs from English into Russian.</w:t>
      </w: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3. Answer two questions to the text.</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Digital transformation has been identified as one of the biggest changing trends in society </w:t>
      </w:r>
      <w:r w:rsidRPr="00C46C38">
        <w:rPr>
          <w:rFonts w:ascii="Times New Roman" w:hAnsi="Times New Roman"/>
          <w:kern w:val="2"/>
          <w:sz w:val="24"/>
          <w:szCs w:val="24"/>
          <w:lang w:val="en-GB" w:eastAsia="ru-RU"/>
        </w:rPr>
        <w:lastRenderedPageBreak/>
        <w:t>and companies, both in the short and long term (</w:t>
      </w:r>
      <w:proofErr w:type="spellStart"/>
      <w:r w:rsidRPr="00C46C38">
        <w:rPr>
          <w:rFonts w:ascii="Times New Roman" w:hAnsi="Times New Roman"/>
          <w:kern w:val="2"/>
          <w:sz w:val="24"/>
          <w:szCs w:val="24"/>
          <w:lang w:val="en-GB" w:eastAsia="ru-RU"/>
        </w:rPr>
        <w:t>Tihinen</w:t>
      </w:r>
      <w:proofErr w:type="spellEnd"/>
      <w:r w:rsidRPr="00C46C38">
        <w:rPr>
          <w:rFonts w:ascii="Times New Roman" w:hAnsi="Times New Roman"/>
          <w:kern w:val="2"/>
          <w:sz w:val="24"/>
          <w:szCs w:val="24"/>
          <w:lang w:val="en-GB" w:eastAsia="ru-RU"/>
        </w:rPr>
        <w:t xml:space="preserve"> et al., 2016; </w:t>
      </w:r>
      <w:proofErr w:type="spellStart"/>
      <w:r w:rsidRPr="00C46C38">
        <w:rPr>
          <w:rFonts w:ascii="Times New Roman" w:hAnsi="Times New Roman"/>
          <w:kern w:val="2"/>
          <w:sz w:val="24"/>
          <w:szCs w:val="24"/>
          <w:lang w:val="en-GB" w:eastAsia="ru-RU"/>
        </w:rPr>
        <w:t>Hossainet</w:t>
      </w:r>
      <w:proofErr w:type="spellEnd"/>
      <w:r w:rsidRPr="00C46C38">
        <w:rPr>
          <w:rFonts w:ascii="Times New Roman" w:hAnsi="Times New Roman"/>
          <w:kern w:val="2"/>
          <w:sz w:val="24"/>
          <w:szCs w:val="24"/>
          <w:lang w:val="en-GB" w:eastAsia="ru-RU"/>
        </w:rPr>
        <w:t xml:space="preserve"> al., 2023). Additionally, it is one of the main challenges companies face today (</w:t>
      </w:r>
      <w:proofErr w:type="spellStart"/>
      <w:r w:rsidRPr="00C46C38">
        <w:rPr>
          <w:rFonts w:ascii="Times New Roman" w:hAnsi="Times New Roman"/>
          <w:kern w:val="2"/>
          <w:sz w:val="24"/>
          <w:szCs w:val="24"/>
          <w:lang w:val="en-GB" w:eastAsia="ru-RU"/>
        </w:rPr>
        <w:t>Korchagina</w:t>
      </w:r>
      <w:proofErr w:type="spellEnd"/>
      <w:r w:rsidRPr="00C46C38">
        <w:rPr>
          <w:rFonts w:ascii="Times New Roman" w:hAnsi="Times New Roman"/>
          <w:kern w:val="2"/>
          <w:sz w:val="24"/>
          <w:szCs w:val="24"/>
          <w:lang w:val="en-GB" w:eastAsia="ru-RU"/>
        </w:rPr>
        <w:t xml:space="preserve"> et al., 2020; </w:t>
      </w:r>
      <w:proofErr w:type="spellStart"/>
      <w:r w:rsidRPr="00C46C38">
        <w:rPr>
          <w:rFonts w:ascii="Times New Roman" w:hAnsi="Times New Roman"/>
          <w:kern w:val="2"/>
          <w:sz w:val="24"/>
          <w:szCs w:val="24"/>
          <w:lang w:val="en-GB" w:eastAsia="ru-RU"/>
        </w:rPr>
        <w:t>Saarikko</w:t>
      </w:r>
      <w:proofErr w:type="spellEnd"/>
      <w:r w:rsidRPr="00C46C38">
        <w:rPr>
          <w:rFonts w:ascii="Times New Roman" w:hAnsi="Times New Roman"/>
          <w:kern w:val="2"/>
          <w:sz w:val="24"/>
          <w:szCs w:val="24"/>
          <w:lang w:val="en-GB" w:eastAsia="ru-RU"/>
        </w:rPr>
        <w:t xml:space="preserve"> et al., 2020). According to </w:t>
      </w:r>
      <w:proofErr w:type="spellStart"/>
      <w:r w:rsidRPr="00C46C38">
        <w:rPr>
          <w:rFonts w:ascii="Times New Roman" w:hAnsi="Times New Roman"/>
          <w:kern w:val="2"/>
          <w:sz w:val="24"/>
          <w:szCs w:val="24"/>
          <w:lang w:val="en-GB" w:eastAsia="ru-RU"/>
        </w:rPr>
        <w:t>Correani</w:t>
      </w:r>
      <w:proofErr w:type="spellEnd"/>
      <w:r w:rsidRPr="00C46C38">
        <w:rPr>
          <w:rFonts w:ascii="Times New Roman" w:hAnsi="Times New Roman"/>
          <w:kern w:val="2"/>
          <w:sz w:val="24"/>
          <w:szCs w:val="24"/>
          <w:lang w:val="en-GB" w:eastAsia="ru-RU"/>
        </w:rPr>
        <w:t xml:space="preserve"> et al. (2020), many companies have adopted a digital transformation strategy to transform how they create appropriate value.</w:t>
      </w:r>
    </w:p>
    <w:p w:rsidR="00C46C38" w:rsidRPr="00C46C38" w:rsidRDefault="00C46C38" w:rsidP="00C46C38">
      <w:pPr>
        <w:widowControl w:val="0"/>
        <w:autoSpaceDE w:val="0"/>
        <w:autoSpaceDN w:val="0"/>
        <w:adjustRightInd w:val="0"/>
        <w:spacing w:after="0" w:line="288" w:lineRule="auto"/>
        <w:ind w:firstLine="709"/>
        <w:jc w:val="both"/>
        <w:rPr>
          <w:rFonts w:ascii="Times New Roman" w:hAnsi="Times New Roman"/>
          <w:b/>
          <w:kern w:val="2"/>
          <w:sz w:val="24"/>
          <w:szCs w:val="24"/>
          <w:lang w:val="en-GB" w:eastAsia="ru-RU"/>
        </w:rPr>
      </w:pPr>
      <w:r w:rsidRPr="00C46C38">
        <w:rPr>
          <w:rFonts w:ascii="Times New Roman" w:hAnsi="Times New Roman"/>
          <w:b/>
          <w:kern w:val="2"/>
          <w:sz w:val="24"/>
          <w:szCs w:val="24"/>
          <w:lang w:val="en-GB" w:eastAsia="ru-RU"/>
        </w:rPr>
        <w:t xml:space="preserve">According to </w:t>
      </w:r>
      <w:proofErr w:type="spellStart"/>
      <w:r w:rsidRPr="00C46C38">
        <w:rPr>
          <w:rFonts w:ascii="Times New Roman" w:hAnsi="Times New Roman"/>
          <w:b/>
          <w:kern w:val="2"/>
          <w:sz w:val="24"/>
          <w:szCs w:val="24"/>
          <w:lang w:val="en-GB" w:eastAsia="ru-RU"/>
        </w:rPr>
        <w:t>Kaji</w:t>
      </w:r>
      <w:proofErr w:type="spellEnd"/>
      <w:r w:rsidRPr="00C46C38">
        <w:rPr>
          <w:rFonts w:ascii="Times New Roman" w:hAnsi="Times New Roman"/>
          <w:b/>
          <w:kern w:val="2"/>
          <w:sz w:val="24"/>
          <w:szCs w:val="24"/>
          <w:lang w:val="en-GB" w:eastAsia="ru-RU"/>
        </w:rPr>
        <w:t xml:space="preserve"> et al. (2019), the five biggest challenges to carrying out digital transformation are the existing operational structure, the lack of prioritization, the updating of legacy systems or processes, the lack of talent with the necessary skills, and the company culture that is averse to change. However, according to the report DHL Logistics Trend Radar (2020), as soon as companies digitize their processes, they perceive an increase in transparency and flexibility gains, which generates more demand for digitization. A similar situation occurs with customers, who begin to see the benefits of digitization with better efficiency, service level, and communication. When looking to assess what a company has already achieved and how it is prepared for future changes in terms of digitalization, the definition of digital maturity emerges. (</w:t>
      </w:r>
      <w:proofErr w:type="spellStart"/>
      <w:r w:rsidRPr="00C46C38">
        <w:rPr>
          <w:rFonts w:ascii="Times New Roman" w:hAnsi="Times New Roman"/>
          <w:b/>
          <w:kern w:val="2"/>
          <w:sz w:val="24"/>
          <w:szCs w:val="24"/>
          <w:lang w:val="en-GB" w:eastAsia="ru-RU"/>
        </w:rPr>
        <w:t>Teichert</w:t>
      </w:r>
      <w:proofErr w:type="spellEnd"/>
      <w:r w:rsidRPr="00C46C38">
        <w:rPr>
          <w:rFonts w:ascii="Times New Roman" w:hAnsi="Times New Roman"/>
          <w:b/>
          <w:kern w:val="2"/>
          <w:sz w:val="24"/>
          <w:szCs w:val="24"/>
          <w:lang w:val="en-GB" w:eastAsia="ru-RU"/>
        </w:rPr>
        <w:t>, 2019).</w:t>
      </w:r>
    </w:p>
    <w:p w:rsidR="00C46C38" w:rsidRPr="00C46C38" w:rsidRDefault="00C46C38" w:rsidP="00C46C38">
      <w:pPr>
        <w:widowControl w:val="0"/>
        <w:autoSpaceDE w:val="0"/>
        <w:autoSpaceDN w:val="0"/>
        <w:adjustRightInd w:val="0"/>
        <w:spacing w:after="0" w:line="288" w:lineRule="auto"/>
        <w:ind w:firstLine="709"/>
        <w:jc w:val="both"/>
        <w:rPr>
          <w:rFonts w:ascii="Times New Roman" w:hAnsi="Times New Roman"/>
          <w:kern w:val="2"/>
          <w:sz w:val="24"/>
          <w:szCs w:val="24"/>
          <w:lang w:val="en-GB" w:eastAsia="ru-RU"/>
        </w:rPr>
      </w:pPr>
      <w:r w:rsidRPr="00C46C38">
        <w:rPr>
          <w:rFonts w:ascii="Times New Roman" w:hAnsi="Times New Roman"/>
          <w:b/>
          <w:kern w:val="2"/>
          <w:sz w:val="24"/>
          <w:szCs w:val="24"/>
          <w:lang w:val="en-GB" w:eastAsia="ru-RU"/>
        </w:rPr>
        <w:t>The term "maturity" means the state of being complete or ready, and it is the result of the development of a system (</w:t>
      </w:r>
      <w:proofErr w:type="spellStart"/>
      <w:r w:rsidRPr="00C46C38">
        <w:rPr>
          <w:rFonts w:ascii="Times New Roman" w:hAnsi="Times New Roman"/>
          <w:b/>
          <w:kern w:val="2"/>
          <w:sz w:val="24"/>
          <w:szCs w:val="24"/>
          <w:lang w:val="en-GB" w:eastAsia="ru-RU"/>
        </w:rPr>
        <w:t>Lahrmann</w:t>
      </w:r>
      <w:proofErr w:type="spellEnd"/>
      <w:r w:rsidRPr="00C46C38">
        <w:rPr>
          <w:rFonts w:ascii="Times New Roman" w:hAnsi="Times New Roman"/>
          <w:b/>
          <w:kern w:val="2"/>
          <w:sz w:val="24"/>
          <w:szCs w:val="24"/>
          <w:lang w:val="en-GB" w:eastAsia="ru-RU"/>
        </w:rPr>
        <w:t xml:space="preserve"> et al., 2011). Digital transformation and digital maturity are often seen as the same concept (von Leipzig et al., 2017), but digital maturity is a systematic way for the organization to perceive its transformation (Kane et al., 2017); therefore, "digital maturity" reflects the state of a company's digital transformation. (</w:t>
      </w:r>
      <w:proofErr w:type="spellStart"/>
      <w:r w:rsidRPr="00C46C38">
        <w:rPr>
          <w:rFonts w:ascii="Times New Roman" w:hAnsi="Times New Roman"/>
          <w:b/>
          <w:kern w:val="2"/>
          <w:sz w:val="24"/>
          <w:szCs w:val="24"/>
          <w:lang w:val="en-GB" w:eastAsia="ru-RU"/>
        </w:rPr>
        <w:t>Chanias</w:t>
      </w:r>
      <w:proofErr w:type="spellEnd"/>
      <w:r w:rsidRPr="00C46C38">
        <w:rPr>
          <w:rFonts w:ascii="Times New Roman" w:hAnsi="Times New Roman"/>
          <w:b/>
          <w:kern w:val="2"/>
          <w:sz w:val="24"/>
          <w:szCs w:val="24"/>
          <w:lang w:val="en-GB" w:eastAsia="ru-RU"/>
        </w:rPr>
        <w:t xml:space="preserve"> &amp; Hess, 2016).</w:t>
      </w:r>
      <w:r w:rsidRPr="00C46C38">
        <w:rPr>
          <w:rFonts w:ascii="Times New Roman" w:hAnsi="Times New Roman"/>
          <w:kern w:val="2"/>
          <w:sz w:val="24"/>
          <w:szCs w:val="24"/>
          <w:lang w:val="en-GB" w:eastAsia="ru-RU"/>
        </w:rPr>
        <w:t xml:space="preserve"> Digital maturity goes beyond a technical interpretation that reflects the technology sector's performance; it also encompasses a managerial vision when describing the company's achievements in digital transformation regarding changes in products, services, processes, skills, and culture (</w:t>
      </w:r>
      <w:proofErr w:type="spellStart"/>
      <w:r w:rsidRPr="00C46C38">
        <w:rPr>
          <w:rFonts w:ascii="Times New Roman" w:hAnsi="Times New Roman"/>
          <w:kern w:val="2"/>
          <w:sz w:val="24"/>
          <w:szCs w:val="24"/>
          <w:lang w:val="en-GB" w:eastAsia="ru-RU"/>
        </w:rPr>
        <w:t>Chanias</w:t>
      </w:r>
      <w:proofErr w:type="spellEnd"/>
      <w:r w:rsidRPr="00C46C38">
        <w:rPr>
          <w:rFonts w:ascii="Times New Roman" w:hAnsi="Times New Roman"/>
          <w:kern w:val="2"/>
          <w:sz w:val="24"/>
          <w:szCs w:val="24"/>
          <w:lang w:val="en-GB" w:eastAsia="ru-RU"/>
        </w:rPr>
        <w:t xml:space="preserve"> &amp; Hess, 2016). </w:t>
      </w:r>
    </w:p>
    <w:p w:rsidR="00C46C38" w:rsidRPr="00C46C38" w:rsidRDefault="00C46C38" w:rsidP="00C46C38">
      <w:pPr>
        <w:widowControl w:val="0"/>
        <w:autoSpaceDE w:val="0"/>
        <w:autoSpaceDN w:val="0"/>
        <w:adjustRightInd w:val="0"/>
        <w:spacing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In order to assess an organization's level of digital maturity and guide it to increase its maturity, there are models that, based on established dimensions and criteria, </w:t>
      </w:r>
      <w:proofErr w:type="spellStart"/>
      <w:r w:rsidRPr="00C46C38">
        <w:rPr>
          <w:rFonts w:ascii="Times New Roman" w:hAnsi="Times New Roman"/>
          <w:kern w:val="2"/>
          <w:sz w:val="24"/>
          <w:szCs w:val="24"/>
          <w:lang w:val="en-GB" w:eastAsia="ru-RU"/>
        </w:rPr>
        <w:t>analyze</w:t>
      </w:r>
      <w:proofErr w:type="spellEnd"/>
      <w:r w:rsidRPr="00C46C38">
        <w:rPr>
          <w:rFonts w:ascii="Times New Roman" w:hAnsi="Times New Roman"/>
          <w:kern w:val="2"/>
          <w:sz w:val="24"/>
          <w:szCs w:val="24"/>
          <w:lang w:val="en-GB" w:eastAsia="ru-RU"/>
        </w:rPr>
        <w:t xml:space="preserve"> the company's situation and which are the main directions to increase its digital maturity (Becker et al., 2009; </w:t>
      </w:r>
      <w:proofErr w:type="spellStart"/>
      <w:r w:rsidRPr="00C46C38">
        <w:rPr>
          <w:rFonts w:ascii="Times New Roman" w:hAnsi="Times New Roman"/>
          <w:kern w:val="2"/>
          <w:sz w:val="24"/>
          <w:szCs w:val="24"/>
          <w:lang w:val="en-GB" w:eastAsia="ru-RU"/>
        </w:rPr>
        <w:t>Berghaus</w:t>
      </w:r>
      <w:proofErr w:type="spellEnd"/>
      <w:r w:rsidRPr="00C46C38">
        <w:rPr>
          <w:rFonts w:ascii="Times New Roman" w:hAnsi="Times New Roman"/>
          <w:kern w:val="2"/>
          <w:sz w:val="24"/>
          <w:szCs w:val="24"/>
          <w:lang w:val="en-GB" w:eastAsia="ru-RU"/>
        </w:rPr>
        <w:t xml:space="preserve"> &amp; Back, 2016; </w:t>
      </w:r>
      <w:proofErr w:type="spellStart"/>
      <w:r w:rsidRPr="00C46C38">
        <w:rPr>
          <w:rFonts w:ascii="Times New Roman" w:hAnsi="Times New Roman"/>
          <w:kern w:val="2"/>
          <w:sz w:val="24"/>
          <w:szCs w:val="24"/>
          <w:lang w:val="en-GB" w:eastAsia="ru-RU"/>
        </w:rPr>
        <w:t>Pöppelbuß</w:t>
      </w:r>
      <w:proofErr w:type="spellEnd"/>
      <w:r w:rsidRPr="00C46C38">
        <w:rPr>
          <w:rFonts w:ascii="Times New Roman" w:hAnsi="Times New Roman"/>
          <w:kern w:val="2"/>
          <w:sz w:val="24"/>
          <w:szCs w:val="24"/>
          <w:lang w:val="en-GB" w:eastAsia="ru-RU"/>
        </w:rPr>
        <w:t xml:space="preserve"> &amp; </w:t>
      </w:r>
      <w:proofErr w:type="spellStart"/>
      <w:r w:rsidRPr="00C46C38">
        <w:rPr>
          <w:rFonts w:ascii="Times New Roman" w:hAnsi="Times New Roman"/>
          <w:kern w:val="2"/>
          <w:sz w:val="24"/>
          <w:szCs w:val="24"/>
          <w:lang w:val="en-GB" w:eastAsia="ru-RU"/>
        </w:rPr>
        <w:t>Röglinger</w:t>
      </w:r>
      <w:proofErr w:type="spellEnd"/>
      <w:r w:rsidRPr="00C46C38">
        <w:rPr>
          <w:rFonts w:ascii="Times New Roman" w:hAnsi="Times New Roman"/>
          <w:kern w:val="2"/>
          <w:sz w:val="24"/>
          <w:szCs w:val="24"/>
          <w:lang w:val="en-GB" w:eastAsia="ru-RU"/>
        </w:rPr>
        <w:t xml:space="preserve">, 2011). In this study, the digital maturity assessment model of the German institution </w:t>
      </w:r>
      <w:proofErr w:type="spellStart"/>
      <w:r w:rsidRPr="00C46C38">
        <w:rPr>
          <w:rFonts w:ascii="Times New Roman" w:hAnsi="Times New Roman"/>
          <w:kern w:val="2"/>
          <w:sz w:val="24"/>
          <w:szCs w:val="24"/>
          <w:lang w:val="en-GB" w:eastAsia="ru-RU"/>
        </w:rPr>
        <w:t>Acatech</w:t>
      </w:r>
      <w:proofErr w:type="spellEnd"/>
      <w:r w:rsidRPr="00C46C38">
        <w:rPr>
          <w:rFonts w:ascii="Times New Roman" w:hAnsi="Times New Roman"/>
          <w:kern w:val="2"/>
          <w:sz w:val="24"/>
          <w:szCs w:val="24"/>
          <w:lang w:val="en-GB" w:eastAsia="ru-RU"/>
        </w:rPr>
        <w:t xml:space="preserve"> is applied (</w:t>
      </w:r>
      <w:proofErr w:type="spellStart"/>
      <w:r w:rsidRPr="00C46C38">
        <w:rPr>
          <w:rFonts w:ascii="Times New Roman" w:hAnsi="Times New Roman"/>
          <w:kern w:val="2"/>
          <w:sz w:val="24"/>
          <w:szCs w:val="24"/>
          <w:lang w:val="en-GB" w:eastAsia="ru-RU"/>
        </w:rPr>
        <w:t>Schuh</w:t>
      </w:r>
      <w:proofErr w:type="spellEnd"/>
      <w:r w:rsidRPr="00C46C38">
        <w:rPr>
          <w:rFonts w:ascii="Times New Roman" w:hAnsi="Times New Roman"/>
          <w:kern w:val="2"/>
          <w:sz w:val="24"/>
          <w:szCs w:val="24"/>
          <w:lang w:val="en-GB" w:eastAsia="ru-RU"/>
        </w:rPr>
        <w:t xml:space="preserve"> et al., 2020). The </w:t>
      </w:r>
      <w:proofErr w:type="spellStart"/>
      <w:r w:rsidRPr="00C46C38">
        <w:rPr>
          <w:rFonts w:ascii="Times New Roman" w:hAnsi="Times New Roman"/>
          <w:kern w:val="2"/>
          <w:sz w:val="24"/>
          <w:szCs w:val="24"/>
          <w:lang w:val="en-GB" w:eastAsia="ru-RU"/>
        </w:rPr>
        <w:t>Acatech</w:t>
      </w:r>
      <w:proofErr w:type="spellEnd"/>
      <w:r w:rsidRPr="00C46C38">
        <w:rPr>
          <w:rFonts w:ascii="Times New Roman" w:hAnsi="Times New Roman"/>
          <w:kern w:val="2"/>
          <w:sz w:val="24"/>
          <w:szCs w:val="24"/>
          <w:lang w:val="en-GB" w:eastAsia="ru-RU"/>
        </w:rPr>
        <w:t xml:space="preserve"> model was chosen since it contemplates a broader organizational vision of digital maturity and its worldwide recognition in Industry 4.0. It is essential to understand that applying the models will depend on what the organization thinks about digital transformation and, mainly, on its purposes and strategic objectives (</w:t>
      </w:r>
      <w:proofErr w:type="spellStart"/>
      <w:r w:rsidRPr="00C46C38">
        <w:rPr>
          <w:rFonts w:ascii="Times New Roman" w:hAnsi="Times New Roman"/>
          <w:kern w:val="2"/>
          <w:sz w:val="24"/>
          <w:szCs w:val="24"/>
          <w:lang w:val="en-GB" w:eastAsia="ru-RU"/>
        </w:rPr>
        <w:t>Pacchini</w:t>
      </w:r>
      <w:proofErr w:type="spellEnd"/>
      <w:r w:rsidRPr="00C46C38">
        <w:rPr>
          <w:rFonts w:ascii="Times New Roman" w:hAnsi="Times New Roman"/>
          <w:kern w:val="2"/>
          <w:sz w:val="24"/>
          <w:szCs w:val="24"/>
          <w:lang w:val="en-GB" w:eastAsia="ru-RU"/>
        </w:rPr>
        <w:t xml:space="preserve"> et al., 2019). In addition, the methodology of each model is unique, and its employability is useful for a company to start the transformation process.</w:t>
      </w:r>
    </w:p>
    <w:p w:rsidR="00C46C38" w:rsidRPr="00C46C38" w:rsidRDefault="00C46C38" w:rsidP="00C46C38">
      <w:pPr>
        <w:widowControl w:val="0"/>
        <w:autoSpaceDE w:val="0"/>
        <w:autoSpaceDN w:val="0"/>
        <w:adjustRightInd w:val="0"/>
        <w:spacing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The model developed by ACATECH (National Academy of Sciences and Engineering of Germany) was originally developed in 2017, called </w:t>
      </w:r>
      <w:proofErr w:type="spellStart"/>
      <w:r w:rsidRPr="00C46C38">
        <w:rPr>
          <w:rFonts w:ascii="Times New Roman" w:hAnsi="Times New Roman"/>
          <w:kern w:val="2"/>
          <w:sz w:val="24"/>
          <w:szCs w:val="24"/>
          <w:lang w:val="en-GB" w:eastAsia="ru-RU"/>
        </w:rPr>
        <w:t>Industrie</w:t>
      </w:r>
      <w:proofErr w:type="spellEnd"/>
      <w:r w:rsidRPr="00C46C38">
        <w:rPr>
          <w:rFonts w:ascii="Times New Roman" w:hAnsi="Times New Roman"/>
          <w:kern w:val="2"/>
          <w:sz w:val="24"/>
          <w:szCs w:val="24"/>
          <w:lang w:val="en-GB" w:eastAsia="ru-RU"/>
        </w:rPr>
        <w:t xml:space="preserve"> 4.0 Maturity Index: Managing the Digital Transformation of Companies. The model aims to make the company an agile and learning organization, capable of continuously adapting and making quick decisions in a disruptive environment (</w:t>
      </w:r>
      <w:proofErr w:type="spellStart"/>
      <w:r w:rsidRPr="00C46C38">
        <w:rPr>
          <w:rFonts w:ascii="Times New Roman" w:hAnsi="Times New Roman"/>
          <w:kern w:val="2"/>
          <w:sz w:val="24"/>
          <w:szCs w:val="24"/>
          <w:lang w:val="en-GB" w:eastAsia="ru-RU"/>
        </w:rPr>
        <w:t>Schuh</w:t>
      </w:r>
      <w:proofErr w:type="spellEnd"/>
      <w:r w:rsidRPr="00C46C38">
        <w:rPr>
          <w:rFonts w:ascii="Times New Roman" w:hAnsi="Times New Roman"/>
          <w:kern w:val="2"/>
          <w:sz w:val="24"/>
          <w:szCs w:val="24"/>
          <w:lang w:val="en-GB" w:eastAsia="ru-RU"/>
        </w:rPr>
        <w:t xml:space="preserve"> et al., 2020). Thus, it focuses on four key perspectives or structural areas of the organization, and each of these key perspectives encompasses two fundamental principles:</w:t>
      </w:r>
    </w:p>
    <w:p w:rsidR="00C46C38" w:rsidRPr="00C46C38" w:rsidRDefault="00C46C38" w:rsidP="00C46C38">
      <w:pPr>
        <w:widowControl w:val="0"/>
        <w:autoSpaceDE w:val="0"/>
        <w:autoSpaceDN w:val="0"/>
        <w:adjustRightInd w:val="0"/>
        <w:spacing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1. Resources: Resources represent machines, equipment, tools, materials, products, and human resources. Its principles are capability digital and structured communication.</w:t>
      </w:r>
    </w:p>
    <w:p w:rsidR="00C46C38" w:rsidRPr="00C46C38" w:rsidRDefault="00C46C38" w:rsidP="00C46C38">
      <w:pPr>
        <w:widowControl w:val="0"/>
        <w:autoSpaceDE w:val="0"/>
        <w:autoSpaceDN w:val="0"/>
        <w:adjustRightInd w:val="0"/>
        <w:spacing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2. Information Systems: Information systems (IS) are systems for generating and </w:t>
      </w:r>
      <w:r w:rsidRPr="00C46C38">
        <w:rPr>
          <w:rFonts w:ascii="Times New Roman" w:hAnsi="Times New Roman"/>
          <w:kern w:val="2"/>
          <w:sz w:val="24"/>
          <w:szCs w:val="24"/>
          <w:lang w:val="en-GB" w:eastAsia="ru-RU"/>
        </w:rPr>
        <w:lastRenderedPageBreak/>
        <w:t>providing information and knowledge. Its principles are information processing and information systems integration.</w:t>
      </w:r>
    </w:p>
    <w:p w:rsidR="00C46C38" w:rsidRPr="00C46C38" w:rsidRDefault="00C46C38" w:rsidP="00C46C38">
      <w:pPr>
        <w:widowControl w:val="0"/>
        <w:autoSpaceDE w:val="0"/>
        <w:autoSpaceDN w:val="0"/>
        <w:adjustRightInd w:val="0"/>
        <w:spacing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3. Organizational Structure: The organizational structure (EO) describes the rules and structures necessary for the company's internal organization (structural and operational processes) and for the external organization (position within the value chain)—dynamic collaboration within the value network.</w:t>
      </w:r>
    </w:p>
    <w:p w:rsidR="00C46C38" w:rsidRPr="00C46C38" w:rsidRDefault="00C46C38" w:rsidP="00C46C38">
      <w:pPr>
        <w:widowControl w:val="0"/>
        <w:autoSpaceDE w:val="0"/>
        <w:autoSpaceDN w:val="0"/>
        <w:adjustRightInd w:val="0"/>
        <w:spacing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4. Organizational Culture: Finally, culture encompasses the value system within the company and is largely determined by the </w:t>
      </w:r>
      <w:proofErr w:type="spellStart"/>
      <w:r w:rsidRPr="00C46C38">
        <w:rPr>
          <w:rFonts w:ascii="Times New Roman" w:hAnsi="Times New Roman"/>
          <w:kern w:val="2"/>
          <w:sz w:val="24"/>
          <w:szCs w:val="24"/>
          <w:lang w:val="en-GB" w:eastAsia="ru-RU"/>
        </w:rPr>
        <w:t>behavior</w:t>
      </w:r>
      <w:proofErr w:type="spellEnd"/>
      <w:r w:rsidRPr="00C46C38">
        <w:rPr>
          <w:rFonts w:ascii="Times New Roman" w:hAnsi="Times New Roman"/>
          <w:kern w:val="2"/>
          <w:sz w:val="24"/>
          <w:szCs w:val="24"/>
          <w:lang w:val="en-GB" w:eastAsia="ru-RU"/>
        </w:rPr>
        <w:t xml:space="preserve"> of employees. Its principles are disposition to change and social collaboration.</w:t>
      </w:r>
    </w:p>
    <w:p w:rsidR="00C46C38" w:rsidRPr="00C46C38" w:rsidRDefault="00C46C38" w:rsidP="00C46C38">
      <w:pPr>
        <w:widowControl w:val="0"/>
        <w:autoSpaceDE w:val="0"/>
        <w:autoSpaceDN w:val="0"/>
        <w:adjustRightInd w:val="0"/>
        <w:spacing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Companies must use the ACATECH model as a basis for developing their own roadmap with capabilities that are adapted to the company's current situations, and to its strategic objectives. Based on these capabilities, each structural area is then individually assessed through six maturity levels: (1) Computerization; (2) Connectivity; (3) Visibility; (4) Transparency; (5) Predictive Capability; and (6) Adaptability (</w:t>
      </w:r>
      <w:proofErr w:type="spellStart"/>
      <w:r w:rsidRPr="00C46C38">
        <w:rPr>
          <w:rFonts w:ascii="Times New Roman" w:hAnsi="Times New Roman"/>
          <w:kern w:val="2"/>
          <w:sz w:val="24"/>
          <w:szCs w:val="24"/>
          <w:lang w:val="en-GB" w:eastAsia="ru-RU"/>
        </w:rPr>
        <w:t>Schuh</w:t>
      </w:r>
      <w:proofErr w:type="spellEnd"/>
      <w:r w:rsidRPr="00C46C38">
        <w:rPr>
          <w:rFonts w:ascii="Times New Roman" w:hAnsi="Times New Roman"/>
          <w:kern w:val="2"/>
          <w:sz w:val="24"/>
          <w:szCs w:val="24"/>
          <w:lang w:val="en-GB" w:eastAsia="ru-RU"/>
        </w:rPr>
        <w:t xml:space="preserve"> et al., 2020).</w:t>
      </w: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GB" w:eastAsia="ru-RU"/>
        </w:rPr>
      </w:pP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https://www.researchgate.net/publication/378682889_Digital_transformation_in_e-commerce_logistics/</w:t>
      </w:r>
    </w:p>
    <w:p w:rsidR="00C46C38" w:rsidRPr="00C46C38" w:rsidRDefault="00C46C38" w:rsidP="00C46C38">
      <w:pPr>
        <w:spacing w:after="360" w:line="240" w:lineRule="auto"/>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 xml:space="preserve">(719 </w:t>
      </w:r>
      <w:proofErr w:type="spellStart"/>
      <w:r w:rsidRPr="00C46C38">
        <w:rPr>
          <w:rFonts w:ascii="Times New Roman" w:hAnsi="Times New Roman"/>
          <w:color w:val="000000"/>
          <w:kern w:val="2"/>
          <w:sz w:val="24"/>
          <w:szCs w:val="24"/>
          <w:lang w:val="en-GB" w:eastAsia="ru-RU"/>
        </w:rPr>
        <w:t>слов</w:t>
      </w:r>
      <w:proofErr w:type="spellEnd"/>
      <w:r w:rsidRPr="00C46C38">
        <w:rPr>
          <w:rFonts w:ascii="Times New Roman" w:hAnsi="Times New Roman"/>
          <w:color w:val="000000"/>
          <w:kern w:val="2"/>
          <w:sz w:val="24"/>
          <w:szCs w:val="24"/>
          <w:lang w:val="en-GB" w:eastAsia="ru-RU"/>
        </w:rPr>
        <w:t>)</w:t>
      </w:r>
    </w:p>
    <w:p w:rsidR="00C46C38" w:rsidRPr="00C46C38" w:rsidRDefault="00C46C38" w:rsidP="00C46C38">
      <w:pPr>
        <w:spacing w:after="360" w:line="240" w:lineRule="auto"/>
        <w:rPr>
          <w:rFonts w:ascii="Times New Roman" w:hAnsi="Times New Roman"/>
          <w:b/>
          <w:color w:val="000000"/>
          <w:kern w:val="2"/>
          <w:sz w:val="24"/>
          <w:szCs w:val="24"/>
          <w:lang w:val="en-GB" w:eastAsia="ru-RU"/>
        </w:rPr>
      </w:pPr>
      <w:r w:rsidRPr="00C46C38">
        <w:rPr>
          <w:rFonts w:ascii="Times New Roman" w:hAnsi="Times New Roman"/>
          <w:b/>
          <w:color w:val="000000"/>
          <w:kern w:val="2"/>
          <w:sz w:val="24"/>
          <w:szCs w:val="24"/>
          <w:lang w:val="en-GB" w:eastAsia="ru-RU"/>
        </w:rPr>
        <w:t>Questions for discussion:</w:t>
      </w:r>
    </w:p>
    <w:p w:rsidR="00C46C38" w:rsidRPr="00C46C38" w:rsidRDefault="00C46C38" w:rsidP="00C46C38">
      <w:pPr>
        <w:numPr>
          <w:ilvl w:val="0"/>
          <w:numId w:val="20"/>
        </w:numPr>
        <w:spacing w:after="360" w:line="240" w:lineRule="auto"/>
        <w:ind w:left="360"/>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 xml:space="preserve">What are the main differences between digital transformation and digital maturity? </w:t>
      </w:r>
    </w:p>
    <w:p w:rsidR="00C46C38" w:rsidRPr="00C46C38" w:rsidRDefault="00C46C38" w:rsidP="00C46C38">
      <w:pPr>
        <w:numPr>
          <w:ilvl w:val="0"/>
          <w:numId w:val="20"/>
        </w:numPr>
        <w:spacing w:after="0" w:line="240" w:lineRule="auto"/>
        <w:ind w:left="360"/>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How can the introduction of the ACATECH digital maturity model help in their digital transformation efforts?</w:t>
      </w:r>
    </w:p>
    <w:p w:rsidR="00C46C38" w:rsidRPr="007148CA" w:rsidRDefault="00C46C38" w:rsidP="00C46C38">
      <w:pPr>
        <w:spacing w:after="0" w:line="240" w:lineRule="auto"/>
        <w:rPr>
          <w:rFonts w:ascii="Times New Roman" w:hAnsi="Times New Roman"/>
          <w:kern w:val="2"/>
          <w:sz w:val="24"/>
          <w:szCs w:val="24"/>
        </w:rPr>
      </w:pPr>
    </w:p>
    <w:p w:rsidR="00C46C38" w:rsidRPr="00C46C38" w:rsidRDefault="00C46C38" w:rsidP="00C46C38">
      <w:pPr>
        <w:spacing w:after="0" w:line="240" w:lineRule="auto"/>
        <w:rPr>
          <w:rFonts w:ascii="Times New Roman" w:hAnsi="Times New Roman"/>
          <w:kern w:val="2"/>
          <w:sz w:val="24"/>
          <w:szCs w:val="24"/>
        </w:rPr>
      </w:pPr>
    </w:p>
    <w:p w:rsidR="00C46C38" w:rsidRPr="00C46C38" w:rsidRDefault="00C46C38" w:rsidP="00C46C38">
      <w:pPr>
        <w:spacing w:after="0" w:line="240" w:lineRule="auto"/>
        <w:rPr>
          <w:rFonts w:ascii="Times New Roman" w:hAnsi="Times New Roman"/>
          <w:b/>
          <w:kern w:val="2"/>
          <w:sz w:val="24"/>
          <w:szCs w:val="24"/>
        </w:rPr>
      </w:pPr>
      <w:r w:rsidRPr="00C46C38">
        <w:rPr>
          <w:rFonts w:ascii="Times New Roman" w:hAnsi="Times New Roman"/>
          <w:b/>
          <w:kern w:val="2"/>
          <w:sz w:val="24"/>
          <w:szCs w:val="24"/>
          <w:lang w:val="en-GB"/>
        </w:rPr>
        <w:t>Card</w:t>
      </w:r>
      <w:r w:rsidRPr="00C46C38">
        <w:rPr>
          <w:rFonts w:ascii="Times New Roman" w:hAnsi="Times New Roman"/>
          <w:b/>
          <w:kern w:val="2"/>
          <w:sz w:val="24"/>
          <w:szCs w:val="24"/>
        </w:rPr>
        <w:t xml:space="preserve"> 7</w:t>
      </w:r>
    </w:p>
    <w:p w:rsidR="00C46C38" w:rsidRPr="00C46C38" w:rsidRDefault="00C46C38" w:rsidP="00C46C38">
      <w:pPr>
        <w:widowControl w:val="0"/>
        <w:shd w:val="clear" w:color="auto" w:fill="FFFFFF"/>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1. Speak on the topic. </w:t>
      </w:r>
    </w:p>
    <w:p w:rsidR="00C46C38" w:rsidRPr="00C46C38" w:rsidRDefault="00C46C38" w:rsidP="00C46C38">
      <w:pPr>
        <w:widowControl w:val="0"/>
        <w:shd w:val="clear" w:color="auto" w:fill="FFFFFF"/>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2. Translate the marked paragraphs from English into Russian.</w:t>
      </w: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3. Answer two questions to the text.</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Saudi Arabia aims to increase the adoption of environmentally friendly fuels as part of its Vision 2030, thus investing in clean energy transportation systems such as hydrogen trains. </w:t>
      </w:r>
    </w:p>
    <w:p w:rsidR="00C46C38" w:rsidRPr="00C46C38" w:rsidRDefault="00C46C38" w:rsidP="00C46C38">
      <w:pPr>
        <w:widowControl w:val="0"/>
        <w:autoSpaceDE w:val="0"/>
        <w:autoSpaceDN w:val="0"/>
        <w:adjustRightInd w:val="0"/>
        <w:spacing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In 2013, the University of Birmingham conducted a study on testing a narrow gauge prototype hydrogen locomotive to assess its potential for scaling up to full-sized locomotives. General performance observations revealed that the Hydrogen Pioneer exhibited superior performance during steady state operation compared to the overall duty cycle. However, at low speeds, the vehicle's performance suffered due to minimal utilization and loading of all components. Upon reaching normal operating speeds, typically between 5 km/h and 10 km/h, the power plant's efficiency stabilized at around 40%, with the vehicle’s efficiency reaching approximately 15%. Regarding energy efficiency and overcoming motion resistance, the study concluded that the power plant's performance suggested the suitability of a hydrogen fuel cell based prime mover for railway applications. Similarly, a prior study addressed the use of fuel cells for locomotives and concluded that fuel cell locomotives operating over long haul routes would offer distinct advantages over direct electrification, particularly for heavy freight. </w:t>
      </w:r>
      <w:r w:rsidRPr="00C46C38">
        <w:rPr>
          <w:rFonts w:ascii="Times New Roman" w:hAnsi="Times New Roman"/>
          <w:kern w:val="2"/>
          <w:sz w:val="24"/>
          <w:szCs w:val="24"/>
          <w:lang w:val="en-GB" w:eastAsia="ru-RU"/>
        </w:rPr>
        <w:lastRenderedPageBreak/>
        <w:t xml:space="preserve">Additionally, the performance capabilities of fuel cells were deemed more suitable for diesel duty cycles rather than electric duty cycles, applicable to both passenger and freight services. In another study, switcher locomotives were discussed to potentially benefit from reduced capital costs with hybrid power plants. </w:t>
      </w:r>
    </w:p>
    <w:p w:rsidR="00C46C38" w:rsidRPr="00C46C38" w:rsidRDefault="00C46C38" w:rsidP="00C46C38">
      <w:pPr>
        <w:widowControl w:val="0"/>
        <w:autoSpaceDE w:val="0"/>
        <w:autoSpaceDN w:val="0"/>
        <w:adjustRightInd w:val="0"/>
        <w:spacing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Distinguishing features of hydrogen from other popular fuel options include its nearly unique consumption, abundance, very low emissions, reversible production cycle, and reduced greenhouse effect. Moreover, hydrogen fuel is recyclable and reusable. However, a major drawback of using hydrogen as a fuel lies in the complexities associated with its production, which also entails significant financial investment. </w:t>
      </w:r>
    </w:p>
    <w:p w:rsidR="00C46C38" w:rsidRPr="00C46C38" w:rsidRDefault="00C46C38" w:rsidP="00C46C38">
      <w:pPr>
        <w:widowControl w:val="0"/>
        <w:autoSpaceDE w:val="0"/>
        <w:autoSpaceDN w:val="0"/>
        <w:adjustRightInd w:val="0"/>
        <w:spacing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The first railway line in Saudi Arabia was launched in 1952 to connect Riyadh and Dammam under the management of Aramco, and in 1966 the Saudi Railways Organization was established to manage the line between Dammam and Riyadh. Then in 2006, the Saudi Railway Company (SAR) was established to manage and operate railway lines in the north of the kingdom. In 2011, the North South Railway for cargo began operating, followed by the North South Railway for passengers in 2017. In 2018, the first trips on the </w:t>
      </w:r>
      <w:proofErr w:type="spellStart"/>
      <w:r w:rsidRPr="00C46C38">
        <w:rPr>
          <w:rFonts w:ascii="Times New Roman" w:hAnsi="Times New Roman"/>
          <w:kern w:val="2"/>
          <w:sz w:val="24"/>
          <w:szCs w:val="24"/>
          <w:lang w:val="en-GB" w:eastAsia="ru-RU"/>
        </w:rPr>
        <w:t>Haramain</w:t>
      </w:r>
      <w:proofErr w:type="spellEnd"/>
      <w:r w:rsidRPr="00C46C38">
        <w:rPr>
          <w:rFonts w:ascii="Times New Roman" w:hAnsi="Times New Roman"/>
          <w:kern w:val="2"/>
          <w:sz w:val="24"/>
          <w:szCs w:val="24"/>
          <w:lang w:val="en-GB" w:eastAsia="ru-RU"/>
        </w:rPr>
        <w:t xml:space="preserve"> High Speed Railway started. </w:t>
      </w:r>
    </w:p>
    <w:p w:rsidR="00C46C38" w:rsidRPr="00C46C38" w:rsidRDefault="00C46C38" w:rsidP="00C46C38">
      <w:pPr>
        <w:widowControl w:val="0"/>
        <w:autoSpaceDE w:val="0"/>
        <w:autoSpaceDN w:val="0"/>
        <w:adjustRightInd w:val="0"/>
        <w:spacing w:after="0" w:line="288" w:lineRule="auto"/>
        <w:ind w:firstLine="709"/>
        <w:jc w:val="both"/>
        <w:rPr>
          <w:rFonts w:ascii="Times New Roman" w:hAnsi="Times New Roman"/>
          <w:b/>
          <w:kern w:val="2"/>
          <w:sz w:val="24"/>
          <w:szCs w:val="24"/>
          <w:lang w:val="en-GB" w:eastAsia="ru-RU"/>
        </w:rPr>
      </w:pPr>
      <w:r w:rsidRPr="00C46C38">
        <w:rPr>
          <w:rFonts w:ascii="Times New Roman" w:hAnsi="Times New Roman"/>
          <w:b/>
          <w:kern w:val="2"/>
          <w:sz w:val="24"/>
          <w:szCs w:val="24"/>
          <w:lang w:val="en-GB" w:eastAsia="ru-RU"/>
        </w:rPr>
        <w:t xml:space="preserve">In 2023, the Saudi Railway Company (SAR) reported handling 24.7 million tonnes of freight and transporting 13.2 million passengers. The northern freight operation, largely focused on mining, contributed 14 million tonnes, with trains carrying up to 12.5 thousand tonnes. SAR also signed an agreement with Alstom France to study and operate hydrogen trains for passenger transport, highlighting their commitment to advanced technologies and sustainable transportation. </w:t>
      </w:r>
    </w:p>
    <w:p w:rsidR="00C46C38" w:rsidRPr="00C46C38" w:rsidRDefault="00C46C38" w:rsidP="00C46C38">
      <w:pPr>
        <w:widowControl w:val="0"/>
        <w:autoSpaceDE w:val="0"/>
        <w:autoSpaceDN w:val="0"/>
        <w:adjustRightInd w:val="0"/>
        <w:spacing w:after="0" w:line="288" w:lineRule="auto"/>
        <w:ind w:firstLine="709"/>
        <w:jc w:val="both"/>
        <w:rPr>
          <w:rFonts w:ascii="Times New Roman" w:hAnsi="Times New Roman"/>
          <w:b/>
          <w:kern w:val="2"/>
          <w:sz w:val="24"/>
          <w:szCs w:val="24"/>
          <w:lang w:val="en-GB" w:eastAsia="ru-RU"/>
        </w:rPr>
      </w:pPr>
      <w:r w:rsidRPr="00C46C38">
        <w:rPr>
          <w:rFonts w:ascii="Times New Roman" w:hAnsi="Times New Roman"/>
          <w:b/>
          <w:kern w:val="2"/>
          <w:sz w:val="24"/>
          <w:szCs w:val="24"/>
          <w:lang w:val="en-GB" w:eastAsia="ru-RU"/>
        </w:rPr>
        <w:t xml:space="preserve">Existing hydrogen trains are not applicable for freight operations but are suitable for passenger transportation. Hydrogen-based locomotives present a viable alternative to electric trains, particularly because they can operate on existing railway infrastructure without requiring additional structural modifications. In regions like Saudi Arabia, where electrification of railway tracks is currently non-existent apart from the </w:t>
      </w:r>
      <w:proofErr w:type="spellStart"/>
      <w:r w:rsidRPr="00C46C38">
        <w:rPr>
          <w:rFonts w:ascii="Times New Roman" w:hAnsi="Times New Roman"/>
          <w:b/>
          <w:kern w:val="2"/>
          <w:sz w:val="24"/>
          <w:szCs w:val="24"/>
          <w:lang w:val="en-GB" w:eastAsia="ru-RU"/>
        </w:rPr>
        <w:t>Haramain</w:t>
      </w:r>
      <w:proofErr w:type="spellEnd"/>
      <w:r w:rsidRPr="00C46C38">
        <w:rPr>
          <w:rFonts w:ascii="Times New Roman" w:hAnsi="Times New Roman"/>
          <w:b/>
          <w:kern w:val="2"/>
          <w:sz w:val="24"/>
          <w:szCs w:val="24"/>
          <w:lang w:val="en-GB" w:eastAsia="ru-RU"/>
        </w:rPr>
        <w:t xml:space="preserve"> high-speed rail line, hydrogen-based locomotives offer a viable alternative to electric-electric locomotives.</w:t>
      </w:r>
    </w:p>
    <w:p w:rsidR="00C46C38" w:rsidRPr="00C46C38" w:rsidRDefault="00C46C38" w:rsidP="00C46C38">
      <w:pPr>
        <w:widowControl w:val="0"/>
        <w:autoSpaceDE w:val="0"/>
        <w:autoSpaceDN w:val="0"/>
        <w:adjustRightInd w:val="0"/>
        <w:spacing w:after="0" w:line="288" w:lineRule="auto"/>
        <w:ind w:firstLine="709"/>
        <w:jc w:val="both"/>
        <w:rPr>
          <w:rFonts w:ascii="Times New Roman" w:hAnsi="Times New Roman"/>
          <w:kern w:val="2"/>
          <w:sz w:val="24"/>
          <w:szCs w:val="24"/>
          <w:lang w:val="en-GB" w:eastAsia="ru-RU"/>
        </w:rPr>
      </w:pPr>
      <w:r w:rsidRPr="00C46C38">
        <w:rPr>
          <w:rFonts w:ascii="Times New Roman" w:hAnsi="Times New Roman"/>
          <w:b/>
          <w:kern w:val="2"/>
          <w:sz w:val="24"/>
          <w:szCs w:val="24"/>
          <w:lang w:val="en-GB" w:eastAsia="ru-RU"/>
        </w:rPr>
        <w:t>Hydrogen locomotives are particularly suitable for Saudi Arabia due to several factors. Firstly, hydrogen is available as a fuel at competitive prices, making it an economically viable option. Additionally, hydrogen trains operate at the same power levels as some conventional engines, ensuring they can meet the performance standards required for efficient operation. These locomotives can also be upgraded from conventional equipment, facilitating a smoother transition to hydrogen-powered systems.</w:t>
      </w:r>
      <w:r w:rsidRPr="00C46C38">
        <w:rPr>
          <w:rFonts w:ascii="Times New Roman" w:hAnsi="Times New Roman"/>
          <w:kern w:val="2"/>
          <w:sz w:val="24"/>
          <w:szCs w:val="24"/>
          <w:lang w:val="en-GB" w:eastAsia="ru-RU"/>
        </w:rPr>
        <w:t xml:space="preserve"> Furthermore, they can utilize existing tracks without necessitating new infrastructure, which is a significant advantage in regions with limited railway electrification. Most importantly, the environmental benefits of hydrogen locomotives outweigh the associated costs, contributing to sustainable transportation solutions.</w:t>
      </w:r>
    </w:p>
    <w:p w:rsidR="00C46C38" w:rsidRPr="00C46C38" w:rsidRDefault="00C46C38" w:rsidP="00C46C38">
      <w:pPr>
        <w:widowControl w:val="0"/>
        <w:autoSpaceDE w:val="0"/>
        <w:autoSpaceDN w:val="0"/>
        <w:adjustRightInd w:val="0"/>
        <w:spacing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However, there are some limitations to consider. Hydrogen locomotives require their own supply system for operation, which entails additional investment and logistical planning. They are also heavier than conventional trains, which might lead to increased maintenance issues over time. Currently, hydrogen locomotives are used in lighter operations, indicating that further development is needed to enhance their capabilities.</w:t>
      </w:r>
    </w:p>
    <w:p w:rsidR="00C46C38" w:rsidRPr="00C46C38" w:rsidRDefault="00C46C38" w:rsidP="00C46C38">
      <w:pPr>
        <w:widowControl w:val="0"/>
        <w:autoSpaceDE w:val="0"/>
        <w:autoSpaceDN w:val="0"/>
        <w:adjustRightInd w:val="0"/>
        <w:spacing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lastRenderedPageBreak/>
        <w:t>Despite these challenges, the specific case of hot weather in Saudi Arabia does not pose a significant issue for hydrogen locomotives. Fuel cell performance can be enhanced by increasing the operating temperature, making them well-suited for the region's climate.</w:t>
      </w: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GB" w:eastAsia="ru-RU"/>
        </w:rPr>
      </w:pP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https://www.sciencedirect.com/science/article/pii/S2352146525001450</w:t>
      </w:r>
    </w:p>
    <w:p w:rsidR="00C46C38" w:rsidRPr="00C46C38" w:rsidRDefault="00C46C38" w:rsidP="00C46C38">
      <w:pPr>
        <w:spacing w:after="360" w:line="240" w:lineRule="auto"/>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 xml:space="preserve">(710 </w:t>
      </w:r>
      <w:proofErr w:type="spellStart"/>
      <w:r w:rsidRPr="00C46C38">
        <w:rPr>
          <w:rFonts w:ascii="Times New Roman" w:hAnsi="Times New Roman"/>
          <w:color w:val="000000"/>
          <w:kern w:val="2"/>
          <w:sz w:val="24"/>
          <w:szCs w:val="24"/>
          <w:lang w:val="en-GB" w:eastAsia="ru-RU"/>
        </w:rPr>
        <w:t>слов</w:t>
      </w:r>
      <w:proofErr w:type="spellEnd"/>
      <w:r w:rsidRPr="00C46C38">
        <w:rPr>
          <w:rFonts w:ascii="Times New Roman" w:hAnsi="Times New Roman"/>
          <w:color w:val="000000"/>
          <w:kern w:val="2"/>
          <w:sz w:val="24"/>
          <w:szCs w:val="24"/>
          <w:lang w:val="en-GB" w:eastAsia="ru-RU"/>
        </w:rPr>
        <w:t>)</w:t>
      </w:r>
    </w:p>
    <w:p w:rsidR="00C46C38" w:rsidRPr="00C46C38" w:rsidRDefault="00C46C38" w:rsidP="00C46C38">
      <w:pPr>
        <w:spacing w:after="360" w:line="240" w:lineRule="auto"/>
        <w:rPr>
          <w:rFonts w:ascii="Times New Roman" w:hAnsi="Times New Roman"/>
          <w:b/>
          <w:color w:val="000000"/>
          <w:kern w:val="2"/>
          <w:sz w:val="24"/>
          <w:szCs w:val="24"/>
          <w:lang w:val="en-GB" w:eastAsia="ru-RU"/>
        </w:rPr>
      </w:pPr>
      <w:r w:rsidRPr="00C46C38">
        <w:rPr>
          <w:rFonts w:ascii="Times New Roman" w:hAnsi="Times New Roman"/>
          <w:b/>
          <w:color w:val="000000"/>
          <w:kern w:val="2"/>
          <w:sz w:val="24"/>
          <w:szCs w:val="24"/>
          <w:lang w:val="en-GB" w:eastAsia="ru-RU"/>
        </w:rPr>
        <w:t>Questions for discussion:</w:t>
      </w:r>
    </w:p>
    <w:p w:rsidR="00C46C38" w:rsidRPr="00C46C38" w:rsidRDefault="00C46C38" w:rsidP="00C46C38">
      <w:pPr>
        <w:numPr>
          <w:ilvl w:val="0"/>
          <w:numId w:val="21"/>
        </w:numPr>
        <w:spacing w:after="360" w:line="240" w:lineRule="auto"/>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Why are hydrogen locomotives considered a suitable alternative for railway transportation in Saudi Arabia?</w:t>
      </w:r>
    </w:p>
    <w:p w:rsidR="00C46C38" w:rsidRPr="00C46C38" w:rsidRDefault="00C46C38" w:rsidP="00C46C38">
      <w:pPr>
        <w:numPr>
          <w:ilvl w:val="0"/>
          <w:numId w:val="21"/>
        </w:numPr>
        <w:spacing w:after="0" w:line="240" w:lineRule="auto"/>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What are some technical and economic challenges associated with adopting hydrogen trains?</w:t>
      </w:r>
    </w:p>
    <w:p w:rsidR="00C46C38" w:rsidRPr="007148CA" w:rsidRDefault="00C46C38" w:rsidP="00C46C38">
      <w:pPr>
        <w:spacing w:after="0" w:line="240" w:lineRule="auto"/>
        <w:rPr>
          <w:rFonts w:ascii="Times New Roman" w:hAnsi="Times New Roman"/>
          <w:kern w:val="2"/>
          <w:sz w:val="24"/>
          <w:szCs w:val="24"/>
        </w:rPr>
      </w:pPr>
    </w:p>
    <w:p w:rsidR="00C46C38" w:rsidRPr="00C46C38" w:rsidRDefault="00C46C38" w:rsidP="00C46C38">
      <w:pPr>
        <w:spacing w:after="0" w:line="240" w:lineRule="auto"/>
        <w:rPr>
          <w:rFonts w:ascii="Times New Roman" w:hAnsi="Times New Roman"/>
          <w:kern w:val="2"/>
          <w:sz w:val="24"/>
          <w:szCs w:val="24"/>
        </w:rPr>
      </w:pPr>
    </w:p>
    <w:p w:rsidR="00C46C38" w:rsidRPr="00C46C38" w:rsidRDefault="00C46C38" w:rsidP="00C46C38">
      <w:pPr>
        <w:spacing w:after="0" w:line="240" w:lineRule="auto"/>
        <w:rPr>
          <w:rFonts w:ascii="Times New Roman" w:hAnsi="Times New Roman"/>
          <w:b/>
          <w:kern w:val="2"/>
          <w:sz w:val="24"/>
          <w:szCs w:val="24"/>
        </w:rPr>
      </w:pPr>
      <w:r w:rsidRPr="00C46C38">
        <w:rPr>
          <w:rFonts w:ascii="Times New Roman" w:hAnsi="Times New Roman"/>
          <w:b/>
          <w:kern w:val="2"/>
          <w:sz w:val="24"/>
          <w:szCs w:val="24"/>
          <w:lang w:val="en-GB"/>
        </w:rPr>
        <w:t>Card</w:t>
      </w:r>
      <w:r w:rsidRPr="00C46C38">
        <w:rPr>
          <w:rFonts w:ascii="Times New Roman" w:hAnsi="Times New Roman"/>
          <w:b/>
          <w:kern w:val="2"/>
          <w:sz w:val="24"/>
          <w:szCs w:val="24"/>
        </w:rPr>
        <w:t xml:space="preserve"> 8</w:t>
      </w:r>
    </w:p>
    <w:p w:rsidR="00C46C38" w:rsidRPr="00C46C38" w:rsidRDefault="00C46C38" w:rsidP="00C46C38">
      <w:pPr>
        <w:widowControl w:val="0"/>
        <w:shd w:val="clear" w:color="auto" w:fill="FFFFFF"/>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1. Speak on the topic. </w:t>
      </w:r>
    </w:p>
    <w:p w:rsidR="00C46C38" w:rsidRPr="00C46C38" w:rsidRDefault="00C46C38" w:rsidP="00C46C38">
      <w:pPr>
        <w:widowControl w:val="0"/>
        <w:shd w:val="clear" w:color="auto" w:fill="FFFFFF"/>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2. Translate the marked paragraph(s) from English into Russian.</w:t>
      </w: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3. Answer two questions to the text.</w:t>
      </w: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US" w:eastAsia="ru-RU"/>
        </w:rPr>
      </w:pP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The logistics sector is going through a revolutionary time, propelled by technical progress, changing customer needs, and growing environmental awareness. Road and rail, two of the many means of transportation used, have historically been essential in enabling the flow of commodities across international supply chains. However, a combination of trends and developing technologies is likely to influence how these transportation sectors develop in the future. </w:t>
      </w:r>
    </w:p>
    <w:p w:rsidR="00C46C38" w:rsidRPr="00C46C38" w:rsidRDefault="00C46C38" w:rsidP="00C46C38">
      <w:pPr>
        <w:widowControl w:val="0"/>
        <w:autoSpaceDE w:val="0"/>
        <w:autoSpaceDN w:val="0"/>
        <w:adjustRightInd w:val="0"/>
        <w:spacing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One of the most revolutionary and much-awaited developments in the near future is the incorporation of autonomous and semi-autonomous vehicles into transportation fleets. By increasing productivity, decreasing human error, and improving route planning, the introduction of self-driving cars and trains has the potential to completely transform logistics operations (Daniels et al., 2021). Advanced sensors, artificial intelligence, and machine learning algorithms are used by these cutting-edge technologies to navigate challenging environments, adjust to changing traffic conditions in real time, and make well-informed routing and load management decisions (</w:t>
      </w:r>
      <w:proofErr w:type="spellStart"/>
      <w:r w:rsidRPr="00C46C38">
        <w:rPr>
          <w:rFonts w:ascii="Times New Roman" w:hAnsi="Times New Roman"/>
          <w:kern w:val="2"/>
          <w:sz w:val="24"/>
          <w:szCs w:val="24"/>
          <w:lang w:val="en-GB" w:eastAsia="ru-RU"/>
        </w:rPr>
        <w:t>Fagnant</w:t>
      </w:r>
      <w:proofErr w:type="spellEnd"/>
      <w:r w:rsidRPr="00C46C38">
        <w:rPr>
          <w:rFonts w:ascii="Times New Roman" w:hAnsi="Times New Roman"/>
          <w:kern w:val="2"/>
          <w:sz w:val="24"/>
          <w:szCs w:val="24"/>
          <w:lang w:val="en-GB" w:eastAsia="ru-RU"/>
        </w:rPr>
        <w:t xml:space="preserve"> &amp; </w:t>
      </w:r>
      <w:proofErr w:type="spellStart"/>
      <w:r w:rsidRPr="00C46C38">
        <w:rPr>
          <w:rFonts w:ascii="Times New Roman" w:hAnsi="Times New Roman"/>
          <w:kern w:val="2"/>
          <w:sz w:val="24"/>
          <w:szCs w:val="24"/>
          <w:lang w:val="en-GB" w:eastAsia="ru-RU"/>
        </w:rPr>
        <w:t>Kockelman</w:t>
      </w:r>
      <w:proofErr w:type="spellEnd"/>
      <w:r w:rsidRPr="00C46C38">
        <w:rPr>
          <w:rFonts w:ascii="Times New Roman" w:hAnsi="Times New Roman"/>
          <w:kern w:val="2"/>
          <w:sz w:val="24"/>
          <w:szCs w:val="24"/>
          <w:lang w:val="en-GB" w:eastAsia="ru-RU"/>
        </w:rPr>
        <w:t xml:space="preserve">, 2015; </w:t>
      </w:r>
      <w:proofErr w:type="spellStart"/>
      <w:r w:rsidRPr="00C46C38">
        <w:rPr>
          <w:rFonts w:ascii="Times New Roman" w:hAnsi="Times New Roman"/>
          <w:kern w:val="2"/>
          <w:sz w:val="24"/>
          <w:szCs w:val="24"/>
          <w:lang w:val="en-GB" w:eastAsia="ru-RU"/>
        </w:rPr>
        <w:t>Katrakazas</w:t>
      </w:r>
      <w:proofErr w:type="spellEnd"/>
      <w:r w:rsidRPr="00C46C38">
        <w:rPr>
          <w:rFonts w:ascii="Times New Roman" w:hAnsi="Times New Roman"/>
          <w:kern w:val="2"/>
          <w:sz w:val="24"/>
          <w:szCs w:val="24"/>
          <w:lang w:val="en-GB" w:eastAsia="ru-RU"/>
        </w:rPr>
        <w:t xml:space="preserve"> et al., 2015).</w:t>
      </w:r>
    </w:p>
    <w:p w:rsidR="00C46C38" w:rsidRPr="00C46C38" w:rsidRDefault="00C46C38" w:rsidP="00C46C38">
      <w:pPr>
        <w:widowControl w:val="0"/>
        <w:autoSpaceDE w:val="0"/>
        <w:autoSpaceDN w:val="0"/>
        <w:adjustRightInd w:val="0"/>
        <w:spacing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However, the transition towards autonomous transportation is not without its challenges. A study by the International Transport Forum (2017) highlights concerns surrounding workforce displacement and the potential impact on employment within the logistics sector. As automated systems gradually replace human drivers and operators, a comprehensive strategy must be developed to retrain and reskill affected workers, ensuring a smooth transition into new roles and minimizing economic disruptions.</w:t>
      </w:r>
    </w:p>
    <w:p w:rsidR="00C46C38" w:rsidRPr="00C46C38" w:rsidRDefault="00C46C38" w:rsidP="00C46C38">
      <w:pPr>
        <w:widowControl w:val="0"/>
        <w:autoSpaceDE w:val="0"/>
        <w:autoSpaceDN w:val="0"/>
        <w:adjustRightInd w:val="0"/>
        <w:spacing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A study by </w:t>
      </w:r>
      <w:proofErr w:type="spellStart"/>
      <w:r w:rsidRPr="00C46C38">
        <w:rPr>
          <w:rFonts w:ascii="Times New Roman" w:hAnsi="Times New Roman"/>
          <w:kern w:val="2"/>
          <w:sz w:val="24"/>
          <w:szCs w:val="24"/>
          <w:lang w:val="en-GB" w:eastAsia="ru-RU"/>
        </w:rPr>
        <w:t>Litman</w:t>
      </w:r>
      <w:proofErr w:type="spellEnd"/>
      <w:r w:rsidRPr="00C46C38">
        <w:rPr>
          <w:rFonts w:ascii="Times New Roman" w:hAnsi="Times New Roman"/>
          <w:kern w:val="2"/>
          <w:sz w:val="24"/>
          <w:szCs w:val="24"/>
          <w:lang w:val="en-GB" w:eastAsia="ru-RU"/>
        </w:rPr>
        <w:t xml:space="preserve"> (2021) suggests that the successful implementation of autonomous vehicles could lead to significant reductions in transportation costs, improved safety, and increased accessibility for individuals with mobility impairments. However, the study also highlights the need for proactive planning and coordination among stakeholders to address potential barriers and ensure a smooth transition towards this transformative technology.</w:t>
      </w:r>
    </w:p>
    <w:p w:rsidR="00C46C38" w:rsidRPr="00C46C38" w:rsidRDefault="00C46C38" w:rsidP="00C46C38">
      <w:pPr>
        <w:widowControl w:val="0"/>
        <w:autoSpaceDE w:val="0"/>
        <w:autoSpaceDN w:val="0"/>
        <w:adjustRightInd w:val="0"/>
        <w:spacing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lastRenderedPageBreak/>
        <w:t>Alongside the emergence of autonomous transportation, the logistics industry is under mounting pressure to embrace sustainable practices and reduce its environmental footprint. The rail sector, in particular, is expected to experience a resurgence due to its inherent energy efficiency and lower carbon emissions compared to road transportation (</w:t>
      </w:r>
      <w:proofErr w:type="spellStart"/>
      <w:r w:rsidRPr="00C46C38">
        <w:rPr>
          <w:rFonts w:ascii="Times New Roman" w:hAnsi="Times New Roman"/>
          <w:kern w:val="2"/>
          <w:sz w:val="24"/>
          <w:szCs w:val="24"/>
          <w:lang w:val="en-GB" w:eastAsia="ru-RU"/>
        </w:rPr>
        <w:t>Akerman</w:t>
      </w:r>
      <w:proofErr w:type="spellEnd"/>
      <w:r w:rsidRPr="00C46C38">
        <w:rPr>
          <w:rFonts w:ascii="Times New Roman" w:hAnsi="Times New Roman"/>
          <w:kern w:val="2"/>
          <w:sz w:val="24"/>
          <w:szCs w:val="24"/>
          <w:lang w:val="en-GB" w:eastAsia="ru-RU"/>
        </w:rPr>
        <w:t>, 2018; Woodburn, 2017).</w:t>
      </w:r>
    </w:p>
    <w:p w:rsidR="00C46C38" w:rsidRPr="00C46C38" w:rsidRDefault="00C46C38" w:rsidP="00C46C38">
      <w:pPr>
        <w:widowControl w:val="0"/>
        <w:autoSpaceDE w:val="0"/>
        <w:autoSpaceDN w:val="0"/>
        <w:adjustRightInd w:val="0"/>
        <w:spacing w:after="0" w:line="288" w:lineRule="auto"/>
        <w:ind w:firstLine="709"/>
        <w:jc w:val="both"/>
        <w:rPr>
          <w:rFonts w:ascii="Times New Roman" w:hAnsi="Times New Roman"/>
          <w:b/>
          <w:kern w:val="2"/>
          <w:sz w:val="24"/>
          <w:szCs w:val="24"/>
          <w:lang w:val="en-GB" w:eastAsia="ru-RU"/>
        </w:rPr>
      </w:pPr>
      <w:r w:rsidRPr="00C46C38">
        <w:rPr>
          <w:rFonts w:ascii="Times New Roman" w:hAnsi="Times New Roman"/>
          <w:b/>
          <w:kern w:val="2"/>
          <w:sz w:val="24"/>
          <w:szCs w:val="24"/>
          <w:lang w:val="en-GB" w:eastAsia="ru-RU"/>
        </w:rPr>
        <w:t>Numerous studies have highlighted the potential of innovations in electric and hydrogen-powered locomotives, coupled with advancements in rail infrastructure, to position rail as a greener and more cost-effective solution for long-haul freight transportation (</w:t>
      </w:r>
      <w:proofErr w:type="spellStart"/>
      <w:r w:rsidRPr="00C46C38">
        <w:rPr>
          <w:rFonts w:ascii="Times New Roman" w:hAnsi="Times New Roman"/>
          <w:b/>
          <w:kern w:val="2"/>
          <w:sz w:val="24"/>
          <w:szCs w:val="24"/>
          <w:lang w:val="en-GB" w:eastAsia="ru-RU"/>
        </w:rPr>
        <w:t>Hoffrichter</w:t>
      </w:r>
      <w:proofErr w:type="spellEnd"/>
      <w:r w:rsidRPr="00C46C38">
        <w:rPr>
          <w:rFonts w:ascii="Times New Roman" w:hAnsi="Times New Roman"/>
          <w:b/>
          <w:kern w:val="2"/>
          <w:sz w:val="24"/>
          <w:szCs w:val="24"/>
          <w:lang w:val="en-GB" w:eastAsia="ru-RU"/>
        </w:rPr>
        <w:t xml:space="preserve"> et al., 2020; Lamb et al., 2020; Lozano et al., 2021). </w:t>
      </w:r>
      <w:proofErr w:type="spellStart"/>
      <w:r w:rsidRPr="00C46C38">
        <w:rPr>
          <w:rFonts w:ascii="Times New Roman" w:hAnsi="Times New Roman"/>
          <w:b/>
          <w:kern w:val="2"/>
          <w:sz w:val="24"/>
          <w:szCs w:val="24"/>
          <w:lang w:val="en-GB" w:eastAsia="ru-RU"/>
        </w:rPr>
        <w:t>Hoffrichter</w:t>
      </w:r>
      <w:proofErr w:type="spellEnd"/>
      <w:r w:rsidRPr="00C46C38">
        <w:rPr>
          <w:rFonts w:ascii="Times New Roman" w:hAnsi="Times New Roman"/>
          <w:b/>
          <w:kern w:val="2"/>
          <w:sz w:val="24"/>
          <w:szCs w:val="24"/>
          <w:lang w:val="en-GB" w:eastAsia="ru-RU"/>
        </w:rPr>
        <w:t xml:space="preserve"> et al. (2020) conducted a comprehensive analysis of the environmental and economic implications of transitioning to battery-electric freight rail operations in Europe. Their findings suggest that electrification could reduce greenhouse gas emissions by up to 70% while also offering cost savings in the long term.</w:t>
      </w:r>
    </w:p>
    <w:p w:rsidR="00C46C38" w:rsidRPr="00C46C38" w:rsidRDefault="00C46C38" w:rsidP="00C46C38">
      <w:pPr>
        <w:widowControl w:val="0"/>
        <w:autoSpaceDE w:val="0"/>
        <w:autoSpaceDN w:val="0"/>
        <w:adjustRightInd w:val="0"/>
        <w:spacing w:after="0" w:line="288" w:lineRule="auto"/>
        <w:ind w:firstLine="709"/>
        <w:jc w:val="both"/>
        <w:rPr>
          <w:rFonts w:ascii="Times New Roman" w:hAnsi="Times New Roman"/>
          <w:b/>
          <w:kern w:val="2"/>
          <w:sz w:val="24"/>
          <w:szCs w:val="24"/>
          <w:lang w:val="en-GB" w:eastAsia="ru-RU"/>
        </w:rPr>
      </w:pPr>
      <w:r w:rsidRPr="00C46C38">
        <w:rPr>
          <w:rFonts w:ascii="Times New Roman" w:hAnsi="Times New Roman"/>
          <w:b/>
          <w:kern w:val="2"/>
          <w:sz w:val="24"/>
          <w:szCs w:val="24"/>
          <w:lang w:val="en-GB" w:eastAsia="ru-RU"/>
        </w:rPr>
        <w:t>Similarly, Lamb et al. (2020) explored the potential of hydrogen fuel cell technology for rail applications, highlighting its ability to provide zero-emission propulsion while offering a viable alternative for routes where electrification may not be feasible or cost-effective. However, the successful implementation of these sustainable technologies hinges on overcoming challenges related to infrastructure development, energy storage.</w:t>
      </w:r>
    </w:p>
    <w:p w:rsidR="00C46C38" w:rsidRPr="00C46C38" w:rsidRDefault="00C46C38" w:rsidP="00C46C38">
      <w:pPr>
        <w:widowControl w:val="0"/>
        <w:autoSpaceDE w:val="0"/>
        <w:autoSpaceDN w:val="0"/>
        <w:adjustRightInd w:val="0"/>
        <w:spacing w:after="0" w:line="288" w:lineRule="auto"/>
        <w:ind w:firstLine="709"/>
        <w:jc w:val="both"/>
        <w:rPr>
          <w:rFonts w:ascii="Times New Roman" w:hAnsi="Times New Roman"/>
          <w:b/>
          <w:kern w:val="2"/>
          <w:sz w:val="24"/>
          <w:szCs w:val="24"/>
          <w:lang w:val="en-GB" w:eastAsia="ru-RU"/>
        </w:rPr>
      </w:pPr>
      <w:r w:rsidRPr="00C46C38">
        <w:rPr>
          <w:rFonts w:ascii="Times New Roman" w:hAnsi="Times New Roman"/>
          <w:b/>
          <w:kern w:val="2"/>
          <w:sz w:val="24"/>
          <w:szCs w:val="24"/>
          <w:lang w:val="en-GB" w:eastAsia="ru-RU"/>
        </w:rPr>
        <w:t>Furthermore, the integration of advanced telematics systems and real-time data analytics could further optimize route planning, load management, and vehicle maintenance, enhancing the operational efficiency of road-based logistics (</w:t>
      </w:r>
      <w:proofErr w:type="spellStart"/>
      <w:r w:rsidRPr="00C46C38">
        <w:rPr>
          <w:rFonts w:ascii="Times New Roman" w:hAnsi="Times New Roman"/>
          <w:b/>
          <w:kern w:val="2"/>
          <w:sz w:val="24"/>
          <w:szCs w:val="24"/>
          <w:lang w:val="en-GB" w:eastAsia="ru-RU"/>
        </w:rPr>
        <w:t>Fittinghoff</w:t>
      </w:r>
      <w:proofErr w:type="spellEnd"/>
      <w:r w:rsidRPr="00C46C38">
        <w:rPr>
          <w:rFonts w:ascii="Times New Roman" w:hAnsi="Times New Roman"/>
          <w:b/>
          <w:kern w:val="2"/>
          <w:sz w:val="24"/>
          <w:szCs w:val="24"/>
          <w:lang w:val="en-GB" w:eastAsia="ru-RU"/>
        </w:rPr>
        <w:t xml:space="preserve"> et al., 2021; </w:t>
      </w:r>
      <w:proofErr w:type="spellStart"/>
      <w:r w:rsidRPr="00C46C38">
        <w:rPr>
          <w:rFonts w:ascii="Times New Roman" w:hAnsi="Times New Roman"/>
          <w:b/>
          <w:kern w:val="2"/>
          <w:sz w:val="24"/>
          <w:szCs w:val="24"/>
          <w:lang w:val="en-GB" w:eastAsia="ru-RU"/>
        </w:rPr>
        <w:t>Mashood</w:t>
      </w:r>
      <w:proofErr w:type="spellEnd"/>
      <w:r w:rsidRPr="00C46C38">
        <w:rPr>
          <w:rFonts w:ascii="Times New Roman" w:hAnsi="Times New Roman"/>
          <w:b/>
          <w:kern w:val="2"/>
          <w:sz w:val="24"/>
          <w:szCs w:val="24"/>
          <w:lang w:val="en-GB" w:eastAsia="ru-RU"/>
        </w:rPr>
        <w:t xml:space="preserve"> et al., 2021). </w:t>
      </w:r>
      <w:proofErr w:type="spellStart"/>
      <w:r w:rsidRPr="00C46C38">
        <w:rPr>
          <w:rFonts w:ascii="Times New Roman" w:hAnsi="Times New Roman"/>
          <w:b/>
          <w:kern w:val="2"/>
          <w:sz w:val="24"/>
          <w:szCs w:val="24"/>
          <w:lang w:val="en-GB" w:eastAsia="ru-RU"/>
        </w:rPr>
        <w:t>Fittinghoff</w:t>
      </w:r>
      <w:proofErr w:type="spellEnd"/>
      <w:r w:rsidRPr="00C46C38">
        <w:rPr>
          <w:rFonts w:ascii="Times New Roman" w:hAnsi="Times New Roman"/>
          <w:b/>
          <w:kern w:val="2"/>
          <w:sz w:val="24"/>
          <w:szCs w:val="24"/>
          <w:lang w:val="en-GB" w:eastAsia="ru-RU"/>
        </w:rPr>
        <w:t xml:space="preserve"> et al. (2021) developed a simulation model to evaluate the potential benefits of deploying intelligent telematics systems in a large-scale logistics operation. Their findings indicate that such systems could lead to significant reductions in fuel consumption, emissions, and maintenance costs, while improving overall operational efficiency.</w:t>
      </w:r>
    </w:p>
    <w:p w:rsidR="00C46C38" w:rsidRPr="00C46C38" w:rsidRDefault="00C46C38" w:rsidP="00C46C38">
      <w:pPr>
        <w:widowControl w:val="0"/>
        <w:autoSpaceDE w:val="0"/>
        <w:autoSpaceDN w:val="0"/>
        <w:adjustRightInd w:val="0"/>
        <w:spacing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Issues related to battery life, range anxiety, and the disposal or recycling of used batteries must be addressed to ensure the long-term sustainability and viability of these solutions (</w:t>
      </w:r>
      <w:proofErr w:type="spellStart"/>
      <w:r w:rsidRPr="00C46C38">
        <w:rPr>
          <w:rFonts w:ascii="Times New Roman" w:hAnsi="Times New Roman"/>
          <w:kern w:val="2"/>
          <w:sz w:val="24"/>
          <w:szCs w:val="24"/>
          <w:lang w:val="en-GB" w:eastAsia="ru-RU"/>
        </w:rPr>
        <w:t>Faria</w:t>
      </w:r>
      <w:proofErr w:type="spellEnd"/>
      <w:r w:rsidRPr="00C46C38">
        <w:rPr>
          <w:rFonts w:ascii="Times New Roman" w:hAnsi="Times New Roman"/>
          <w:kern w:val="2"/>
          <w:sz w:val="24"/>
          <w:szCs w:val="24"/>
          <w:lang w:val="en-GB" w:eastAsia="ru-RU"/>
        </w:rPr>
        <w:t xml:space="preserve"> et al., 2020; </w:t>
      </w:r>
      <w:proofErr w:type="spellStart"/>
      <w:r w:rsidRPr="00C46C38">
        <w:rPr>
          <w:rFonts w:ascii="Times New Roman" w:hAnsi="Times New Roman"/>
          <w:kern w:val="2"/>
          <w:sz w:val="24"/>
          <w:szCs w:val="24"/>
          <w:lang w:val="en-GB" w:eastAsia="ru-RU"/>
        </w:rPr>
        <w:t>Tsiropoulos</w:t>
      </w:r>
      <w:proofErr w:type="spellEnd"/>
      <w:r w:rsidRPr="00C46C38">
        <w:rPr>
          <w:rFonts w:ascii="Times New Roman" w:hAnsi="Times New Roman"/>
          <w:kern w:val="2"/>
          <w:sz w:val="24"/>
          <w:szCs w:val="24"/>
          <w:lang w:val="en-GB" w:eastAsia="ru-RU"/>
        </w:rPr>
        <w:t xml:space="preserve"> et al., 2018).</w:t>
      </w:r>
    </w:p>
    <w:p w:rsidR="00C46C38" w:rsidRPr="00C46C38" w:rsidRDefault="00C46C38" w:rsidP="00C46C38">
      <w:pPr>
        <w:widowControl w:val="0"/>
        <w:autoSpaceDE w:val="0"/>
        <w:autoSpaceDN w:val="0"/>
        <w:adjustRightInd w:val="0"/>
        <w:spacing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Real-time traffic monitoring and rerouting capabilities enabled by Intelligent Transportation Systems (ITS) can also mitigate the impact of congestion, accidents, or other disruptions, ensuring timely and efficient delivery of goods Chen et al. (2020) proposed a dynamic rerouting algorithm for urban freight vehicles, which leverages real-time traffic data and machine learning techniques to identify optimal routes and minimize delays.</w:t>
      </w:r>
    </w:p>
    <w:p w:rsidR="00C46C38" w:rsidRPr="00C46C38" w:rsidRDefault="00C46C38" w:rsidP="00C46C38">
      <w:pPr>
        <w:widowControl w:val="0"/>
        <w:autoSpaceDE w:val="0"/>
        <w:autoSpaceDN w:val="0"/>
        <w:adjustRightInd w:val="0"/>
        <w:spacing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However, the successful implementation of ITS solutions requires a robust and interoperable communication infrastructure, as well as the seamless integration of diverse data sources and systems (</w:t>
      </w:r>
      <w:proofErr w:type="spellStart"/>
      <w:r w:rsidRPr="00C46C38">
        <w:rPr>
          <w:rFonts w:ascii="Times New Roman" w:hAnsi="Times New Roman"/>
          <w:kern w:val="2"/>
          <w:sz w:val="24"/>
          <w:szCs w:val="24"/>
          <w:lang w:val="en-GB" w:eastAsia="ru-RU"/>
        </w:rPr>
        <w:t>Mitsakis</w:t>
      </w:r>
      <w:proofErr w:type="spellEnd"/>
      <w:r w:rsidRPr="00C46C38">
        <w:rPr>
          <w:rFonts w:ascii="Times New Roman" w:hAnsi="Times New Roman"/>
          <w:kern w:val="2"/>
          <w:sz w:val="24"/>
          <w:szCs w:val="24"/>
          <w:lang w:val="en-GB" w:eastAsia="ru-RU"/>
        </w:rPr>
        <w:t xml:space="preserve"> et al., 2015; </w:t>
      </w:r>
      <w:proofErr w:type="spellStart"/>
      <w:r w:rsidRPr="00C46C38">
        <w:rPr>
          <w:rFonts w:ascii="Times New Roman" w:hAnsi="Times New Roman"/>
          <w:kern w:val="2"/>
          <w:sz w:val="24"/>
          <w:szCs w:val="24"/>
          <w:lang w:val="en-GB" w:eastAsia="ru-RU"/>
        </w:rPr>
        <w:t>Siuhi</w:t>
      </w:r>
      <w:proofErr w:type="spellEnd"/>
      <w:r w:rsidRPr="00C46C38">
        <w:rPr>
          <w:rFonts w:ascii="Times New Roman" w:hAnsi="Times New Roman"/>
          <w:kern w:val="2"/>
          <w:sz w:val="24"/>
          <w:szCs w:val="24"/>
          <w:lang w:val="en-GB" w:eastAsia="ru-RU"/>
        </w:rPr>
        <w:t xml:space="preserve"> &amp; </w:t>
      </w:r>
      <w:proofErr w:type="spellStart"/>
      <w:r w:rsidRPr="00C46C38">
        <w:rPr>
          <w:rFonts w:ascii="Times New Roman" w:hAnsi="Times New Roman"/>
          <w:kern w:val="2"/>
          <w:sz w:val="24"/>
          <w:szCs w:val="24"/>
          <w:lang w:val="en-GB" w:eastAsia="ru-RU"/>
        </w:rPr>
        <w:t>Mwakalonge</w:t>
      </w:r>
      <w:proofErr w:type="spellEnd"/>
      <w:r w:rsidRPr="00C46C38">
        <w:rPr>
          <w:rFonts w:ascii="Times New Roman" w:hAnsi="Times New Roman"/>
          <w:kern w:val="2"/>
          <w:sz w:val="24"/>
          <w:szCs w:val="24"/>
          <w:lang w:val="en-GB" w:eastAsia="ru-RU"/>
        </w:rPr>
        <w:t>, 2016). Cybersecurity concerns also arise, as these interconnected systems become potential targets for cyber threats, necessitating robust security protocols and resilient system architectures (Petit &amp; Shadier, 2015; Zhu et al., 2020).</w:t>
      </w:r>
    </w:p>
    <w:p w:rsidR="00C46C38" w:rsidRPr="00C46C38" w:rsidRDefault="00C46C38" w:rsidP="00C46C38">
      <w:pPr>
        <w:spacing w:after="0" w:line="259" w:lineRule="auto"/>
        <w:rPr>
          <w:kern w:val="2"/>
          <w:lang w:val="en-GB"/>
        </w:rPr>
      </w:pP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https://www.researchgate.net/publication/385258205_Future_Trends_Predicting_the_Evolution_of_Rail_and_Road_Transportation_in_Logistics</w:t>
      </w:r>
    </w:p>
    <w:p w:rsidR="00C46C38" w:rsidRPr="00C46C38" w:rsidRDefault="00C46C38" w:rsidP="00C46C38">
      <w:pPr>
        <w:spacing w:after="360" w:line="240" w:lineRule="auto"/>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 xml:space="preserve">(722 </w:t>
      </w:r>
      <w:proofErr w:type="spellStart"/>
      <w:r w:rsidRPr="00C46C38">
        <w:rPr>
          <w:rFonts w:ascii="Times New Roman" w:hAnsi="Times New Roman"/>
          <w:color w:val="000000"/>
          <w:kern w:val="2"/>
          <w:sz w:val="24"/>
          <w:szCs w:val="24"/>
          <w:lang w:val="en-GB" w:eastAsia="ru-RU"/>
        </w:rPr>
        <w:t>слов</w:t>
      </w:r>
      <w:proofErr w:type="spellEnd"/>
      <w:r w:rsidRPr="00C46C38">
        <w:rPr>
          <w:rFonts w:ascii="Times New Roman" w:hAnsi="Times New Roman"/>
          <w:color w:val="000000"/>
          <w:kern w:val="2"/>
          <w:sz w:val="24"/>
          <w:szCs w:val="24"/>
          <w:lang w:eastAsia="ru-RU"/>
        </w:rPr>
        <w:t>а</w:t>
      </w:r>
      <w:r w:rsidRPr="00C46C38">
        <w:rPr>
          <w:rFonts w:ascii="Times New Roman" w:hAnsi="Times New Roman"/>
          <w:color w:val="000000"/>
          <w:kern w:val="2"/>
          <w:sz w:val="24"/>
          <w:szCs w:val="24"/>
          <w:lang w:val="en-GB" w:eastAsia="ru-RU"/>
        </w:rPr>
        <w:t>)</w:t>
      </w:r>
    </w:p>
    <w:p w:rsidR="00C46C38" w:rsidRPr="00C46C38" w:rsidRDefault="00C46C38" w:rsidP="00C46C38">
      <w:pPr>
        <w:spacing w:after="360" w:line="240" w:lineRule="auto"/>
        <w:rPr>
          <w:rFonts w:ascii="Times New Roman" w:hAnsi="Times New Roman"/>
          <w:b/>
          <w:color w:val="000000"/>
          <w:kern w:val="2"/>
          <w:sz w:val="24"/>
          <w:szCs w:val="24"/>
          <w:lang w:val="en-GB" w:eastAsia="ru-RU"/>
        </w:rPr>
      </w:pPr>
      <w:r w:rsidRPr="00C46C38">
        <w:rPr>
          <w:rFonts w:ascii="Times New Roman" w:hAnsi="Times New Roman"/>
          <w:b/>
          <w:color w:val="000000"/>
          <w:kern w:val="2"/>
          <w:sz w:val="24"/>
          <w:szCs w:val="24"/>
          <w:lang w:val="en-GB" w:eastAsia="ru-RU"/>
        </w:rPr>
        <w:lastRenderedPageBreak/>
        <w:t>Questions for discussion:</w:t>
      </w:r>
    </w:p>
    <w:p w:rsidR="00C46C38" w:rsidRPr="00C46C38" w:rsidRDefault="00C46C38" w:rsidP="00C46C38">
      <w:pPr>
        <w:numPr>
          <w:ilvl w:val="0"/>
          <w:numId w:val="22"/>
        </w:numPr>
        <w:spacing w:after="0" w:line="240" w:lineRule="auto"/>
        <w:ind w:left="360"/>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What future trends will define the evolution of transportation in logistics?</w:t>
      </w:r>
    </w:p>
    <w:p w:rsidR="00C46C38" w:rsidRPr="00C46C38" w:rsidRDefault="00C46C38" w:rsidP="00C46C38">
      <w:pPr>
        <w:numPr>
          <w:ilvl w:val="0"/>
          <w:numId w:val="22"/>
        </w:numPr>
        <w:spacing w:after="0" w:line="240" w:lineRule="auto"/>
        <w:ind w:left="360"/>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How can new technology influence on the workforce?</w:t>
      </w:r>
    </w:p>
    <w:p w:rsidR="00C46C38" w:rsidRPr="00C46C38" w:rsidRDefault="00C46C38" w:rsidP="00C46C38">
      <w:pPr>
        <w:spacing w:after="0" w:line="240" w:lineRule="auto"/>
        <w:rPr>
          <w:rFonts w:ascii="Times New Roman" w:hAnsi="Times New Roman"/>
          <w:kern w:val="2"/>
          <w:sz w:val="24"/>
          <w:szCs w:val="24"/>
        </w:rPr>
      </w:pPr>
    </w:p>
    <w:p w:rsidR="00C46C38" w:rsidRPr="00C46C38" w:rsidRDefault="00C46C38" w:rsidP="00C46C38">
      <w:pPr>
        <w:spacing w:after="0" w:line="240" w:lineRule="auto"/>
        <w:rPr>
          <w:rFonts w:ascii="Times New Roman" w:hAnsi="Times New Roman"/>
          <w:kern w:val="2"/>
          <w:sz w:val="24"/>
          <w:szCs w:val="24"/>
        </w:rPr>
      </w:pPr>
    </w:p>
    <w:p w:rsidR="00C46C38" w:rsidRPr="00C46C38" w:rsidRDefault="00C46C38" w:rsidP="00C46C38">
      <w:pPr>
        <w:spacing w:after="0" w:line="240" w:lineRule="auto"/>
        <w:rPr>
          <w:rFonts w:ascii="Times New Roman" w:hAnsi="Times New Roman"/>
          <w:b/>
          <w:kern w:val="2"/>
          <w:sz w:val="24"/>
          <w:szCs w:val="24"/>
        </w:rPr>
      </w:pPr>
      <w:r w:rsidRPr="00C46C38">
        <w:rPr>
          <w:rFonts w:ascii="Times New Roman" w:hAnsi="Times New Roman"/>
          <w:b/>
          <w:kern w:val="2"/>
          <w:sz w:val="24"/>
          <w:szCs w:val="24"/>
          <w:lang w:val="en-GB"/>
        </w:rPr>
        <w:t>Card</w:t>
      </w:r>
      <w:r w:rsidRPr="00C46C38">
        <w:rPr>
          <w:rFonts w:ascii="Times New Roman" w:hAnsi="Times New Roman"/>
          <w:b/>
          <w:kern w:val="2"/>
          <w:sz w:val="24"/>
          <w:szCs w:val="24"/>
        </w:rPr>
        <w:t xml:space="preserve"> 9</w:t>
      </w:r>
    </w:p>
    <w:p w:rsidR="00C46C38" w:rsidRPr="00C46C38" w:rsidRDefault="00C46C38" w:rsidP="00C46C38">
      <w:pPr>
        <w:widowControl w:val="0"/>
        <w:shd w:val="clear" w:color="auto" w:fill="FFFFFF"/>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1. Speak on the topic. </w:t>
      </w:r>
    </w:p>
    <w:p w:rsidR="00C46C38" w:rsidRPr="00C46C38" w:rsidRDefault="00C46C38" w:rsidP="00C46C38">
      <w:pPr>
        <w:widowControl w:val="0"/>
        <w:shd w:val="clear" w:color="auto" w:fill="FFFFFF"/>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2. Translate the marked paragraph(s) from English into Russian.</w:t>
      </w: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3. Answer two questions to the text.</w:t>
      </w: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US" w:eastAsia="ru-RU"/>
        </w:rPr>
      </w:pP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As an emerging industry developed under the support of the "Internet +" logistics model, the network freight platform has gradually become an important bridge connecting the supply and demand sides of logistics in the rapid development of Internet technology and logistics industry today. Network freight platform optimize the freight transport process, improve the efficiency of logistics operations, reduce transportation costs, and provide users with more transparent and reliable services. </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Network freight platforms can provide services including financial services, after-market consumer services, digital management services, customer service support services, etc. However, as the number of network freight platforms soars, the competition between platforms is becoming more and more intense, the basic freight services provided in the past are no longer sufficient to meet the needs of customers, and platforms have gradually realized that the quality of service is the key to determining whether or not they can retain customers. Service quality can affect customer satisfaction and loyalty, which in turn affects the market competitiveness of the platform.</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A simple and well-laid-out user interface can directly affect the operational efficiency of customers. However, some platforms pay too much attention to interface aesthetics and function integration in interface design, but neglect user experience, resulting in a complex interface and information overload, making it difficult for users to quickly find the functions or information they need.</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b/>
          <w:kern w:val="2"/>
          <w:sz w:val="24"/>
          <w:szCs w:val="24"/>
          <w:lang w:val="en-GB" w:eastAsia="ru-RU"/>
        </w:rPr>
      </w:pPr>
      <w:r w:rsidRPr="00C46C38">
        <w:rPr>
          <w:rFonts w:ascii="Times New Roman" w:hAnsi="Times New Roman"/>
          <w:b/>
          <w:kern w:val="2"/>
          <w:sz w:val="24"/>
          <w:szCs w:val="24"/>
          <w:lang w:val="en-GB" w:eastAsia="ru-RU"/>
        </w:rPr>
        <w:t>In the current market environment of increasingly diversified customer needs, online freight platforms that fail to provide services that meet the specific needs of individual customers may lose potential markets, especially those seeking customized logistics solutions. However, many platforms currently face a lack of personalized services. For example, in terms of transportation options, many platforms only offer standard routes, fixed transportation modes and a limited selection of vehicles, which makes it difficult to meet the diverse needs of different customers, not only restricting the competitiveness of the platforms, but also reducing the opportunities for deeper connections with customers.</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b/>
          <w:kern w:val="2"/>
          <w:sz w:val="24"/>
          <w:szCs w:val="24"/>
          <w:lang w:val="en-GB" w:eastAsia="ru-RU"/>
        </w:rPr>
      </w:pPr>
      <w:r w:rsidRPr="00C46C38">
        <w:rPr>
          <w:rFonts w:ascii="Times New Roman" w:hAnsi="Times New Roman"/>
          <w:b/>
          <w:kern w:val="2"/>
          <w:sz w:val="24"/>
          <w:szCs w:val="24"/>
          <w:lang w:val="en-GB" w:eastAsia="ru-RU"/>
        </w:rPr>
        <w:t xml:space="preserve">Service personnel is an important channel of direct communication between network freight platform and users, and its professional quality and service consciousness have a direct and important impact on the platform service quality. At present, the professional quality and service consciousness of some service personnel of network freight </w:t>
      </w:r>
      <w:r w:rsidRPr="00C46C38">
        <w:rPr>
          <w:rFonts w:ascii="Times New Roman" w:hAnsi="Times New Roman"/>
          <w:b/>
          <w:kern w:val="2"/>
          <w:sz w:val="24"/>
          <w:szCs w:val="24"/>
          <w:lang w:val="en-GB" w:eastAsia="ru-RU"/>
        </w:rPr>
        <w:lastRenderedPageBreak/>
        <w:t>transportation platform are insufficient, and they lack in-depth understanding of terms and processes, which leads to their inefficiency in dealing with specific issues, and even provide wrong information. This not only increases the waiting time of the customers, but even appears the misunderstanding and dissatisfaction of the customers. Secondly, another manifestation of the customer service team's lack of ability in dealing with problems is their slow response to customers, especially in emergency situations where customers need to solve their problems quickly.</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While providing efficient logistics services, network freight forwarding platforms are facing information security challenges in various aspects. The first is the risk of data leakage. The platform stores a large amount of customer information, cargo data and transaction details, and if this sensitive information are not properly protected, they are vulnerable to hacking or internal leakage. However, through in-depth interviews with some network freight transportation platforms, it was learned that some platforms do not use encrypted transmission technology, resulting in user information being easily stolen, and some platforms do not strictly authenticate user identities, and there is a risk of identity fraud. The information security problem of network freight transportation platforms is also reflected in system vulnerabilities and internal threats. Both software and hardware can become a breakthrough for attackers to exploit. In addition, with globalization, online freight platforms operating across borders need to comply with the data protection regulations of different countries, and it brings additional challenges to information security management. These issues can negatively impact the reputation and trust of the platform.</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The stability of online freight platforms is one of the key factors for their successful operation, but many platforms have problems in this area. These problems can stem from server overload, hardware defects or incompatible system updates. When platforms fail to operate in a stable manner, the efficiency of cargo transportation can be seriously affected, especially during peak hours or emergencies, and this negative impact is particularly noticeable. Continuous unstable operations can lead to a decline in customer trust and loss of market share for the platform.</w:t>
      </w:r>
    </w:p>
    <w:p w:rsidR="00C46C38" w:rsidRPr="00C46C38" w:rsidRDefault="00C46C38" w:rsidP="00C46C38">
      <w:pPr>
        <w:spacing w:after="0" w:line="259" w:lineRule="auto"/>
        <w:rPr>
          <w:kern w:val="2"/>
          <w:lang w:val="en-GB"/>
        </w:rPr>
      </w:pP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https://www.researchgate.net/publication/381170593_Research_on_Service_Quality_of_Network_Freight_Transportation_Platforms</w:t>
      </w:r>
    </w:p>
    <w:p w:rsidR="00C46C38" w:rsidRPr="00C46C38" w:rsidRDefault="00C46C38" w:rsidP="00C46C38">
      <w:pPr>
        <w:spacing w:after="360" w:line="240" w:lineRule="auto"/>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 xml:space="preserve">(710 </w:t>
      </w:r>
      <w:proofErr w:type="spellStart"/>
      <w:r w:rsidRPr="00C46C38">
        <w:rPr>
          <w:rFonts w:ascii="Times New Roman" w:hAnsi="Times New Roman"/>
          <w:color w:val="000000"/>
          <w:kern w:val="2"/>
          <w:sz w:val="24"/>
          <w:szCs w:val="24"/>
          <w:lang w:val="en-GB" w:eastAsia="ru-RU"/>
        </w:rPr>
        <w:t>слов</w:t>
      </w:r>
      <w:proofErr w:type="spellEnd"/>
      <w:r w:rsidRPr="00C46C38">
        <w:rPr>
          <w:rFonts w:ascii="Times New Roman" w:hAnsi="Times New Roman"/>
          <w:color w:val="000000"/>
          <w:kern w:val="2"/>
          <w:sz w:val="24"/>
          <w:szCs w:val="24"/>
          <w:lang w:val="en-GB" w:eastAsia="ru-RU"/>
        </w:rPr>
        <w:t>)</w:t>
      </w:r>
    </w:p>
    <w:p w:rsidR="00C46C38" w:rsidRPr="00C46C38" w:rsidRDefault="00C46C38" w:rsidP="00C46C38">
      <w:pPr>
        <w:spacing w:after="360" w:line="240" w:lineRule="auto"/>
        <w:rPr>
          <w:rFonts w:ascii="Times New Roman" w:hAnsi="Times New Roman"/>
          <w:b/>
          <w:color w:val="000000"/>
          <w:kern w:val="2"/>
          <w:sz w:val="24"/>
          <w:szCs w:val="24"/>
          <w:lang w:val="en-GB" w:eastAsia="ru-RU"/>
        </w:rPr>
      </w:pPr>
      <w:r w:rsidRPr="00C46C38">
        <w:rPr>
          <w:rFonts w:ascii="Times New Roman" w:hAnsi="Times New Roman"/>
          <w:b/>
          <w:color w:val="000000"/>
          <w:kern w:val="2"/>
          <w:sz w:val="24"/>
          <w:szCs w:val="24"/>
          <w:lang w:val="en-GB" w:eastAsia="ru-RU"/>
        </w:rPr>
        <w:t>Questions for discussion:</w:t>
      </w:r>
    </w:p>
    <w:p w:rsidR="00C46C38" w:rsidRPr="00C46C38" w:rsidRDefault="00C46C38" w:rsidP="00C46C38">
      <w:pPr>
        <w:numPr>
          <w:ilvl w:val="0"/>
          <w:numId w:val="23"/>
        </w:numPr>
        <w:spacing w:after="0" w:line="240" w:lineRule="auto"/>
        <w:ind w:left="360"/>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Are the network freight transportation platforms beneficial for a logistics company?</w:t>
      </w:r>
    </w:p>
    <w:p w:rsidR="00C46C38" w:rsidRPr="007148CA" w:rsidRDefault="00C46C38" w:rsidP="00C46C38">
      <w:pPr>
        <w:numPr>
          <w:ilvl w:val="0"/>
          <w:numId w:val="23"/>
        </w:numPr>
        <w:spacing w:after="0" w:line="240" w:lineRule="auto"/>
        <w:ind w:left="360"/>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 xml:space="preserve">What groups of the network freight transportation platforms </w:t>
      </w:r>
      <w:r w:rsidR="007148CA">
        <w:rPr>
          <w:rFonts w:ascii="Times New Roman" w:hAnsi="Times New Roman"/>
          <w:color w:val="000000"/>
          <w:kern w:val="2"/>
          <w:sz w:val="24"/>
          <w:szCs w:val="24"/>
          <w:lang w:val="en-GB" w:eastAsia="ru-RU"/>
        </w:rPr>
        <w:t>issues do the author refers to?</w:t>
      </w:r>
    </w:p>
    <w:p w:rsidR="007148CA" w:rsidRDefault="007148CA" w:rsidP="007148CA">
      <w:pPr>
        <w:spacing w:after="0" w:line="240" w:lineRule="auto"/>
        <w:rPr>
          <w:rFonts w:ascii="Times New Roman" w:hAnsi="Times New Roman"/>
          <w:color w:val="000000"/>
          <w:kern w:val="2"/>
          <w:sz w:val="24"/>
          <w:szCs w:val="24"/>
          <w:lang w:eastAsia="ru-RU"/>
        </w:rPr>
      </w:pPr>
    </w:p>
    <w:p w:rsidR="007148CA" w:rsidRDefault="007148CA" w:rsidP="007148CA">
      <w:pPr>
        <w:spacing w:after="0" w:line="240" w:lineRule="auto"/>
        <w:rPr>
          <w:rFonts w:ascii="Times New Roman" w:hAnsi="Times New Roman"/>
          <w:color w:val="000000"/>
          <w:kern w:val="2"/>
          <w:sz w:val="24"/>
          <w:szCs w:val="24"/>
          <w:lang w:eastAsia="ru-RU"/>
        </w:rPr>
      </w:pPr>
    </w:p>
    <w:p w:rsidR="007148CA" w:rsidRPr="007148CA" w:rsidRDefault="007148CA" w:rsidP="007148CA">
      <w:pPr>
        <w:spacing w:after="0" w:line="240" w:lineRule="auto"/>
        <w:rPr>
          <w:rFonts w:ascii="Times New Roman" w:hAnsi="Times New Roman"/>
          <w:color w:val="000000"/>
          <w:kern w:val="2"/>
          <w:sz w:val="24"/>
          <w:szCs w:val="24"/>
          <w:lang w:val="en-GB" w:eastAsia="ru-RU"/>
        </w:rPr>
      </w:pPr>
      <w:bookmarkStart w:id="0" w:name="_GoBack"/>
      <w:bookmarkEnd w:id="0"/>
    </w:p>
    <w:p w:rsidR="00C46C38" w:rsidRPr="007148CA" w:rsidRDefault="007148CA" w:rsidP="007148CA">
      <w:pPr>
        <w:tabs>
          <w:tab w:val="left" w:pos="2920"/>
        </w:tabs>
        <w:spacing w:after="0" w:line="240" w:lineRule="auto"/>
        <w:rPr>
          <w:rFonts w:ascii="Times New Roman" w:hAnsi="Times New Roman"/>
          <w:kern w:val="2"/>
          <w:sz w:val="24"/>
          <w:szCs w:val="24"/>
          <w:lang w:val="en-US"/>
        </w:rPr>
      </w:pPr>
      <w:r w:rsidRPr="007148CA">
        <w:rPr>
          <w:rFonts w:ascii="Times New Roman" w:hAnsi="Times New Roman"/>
          <w:kern w:val="2"/>
          <w:sz w:val="24"/>
          <w:szCs w:val="24"/>
          <w:lang w:val="en-US"/>
        </w:rPr>
        <w:tab/>
      </w:r>
    </w:p>
    <w:p w:rsidR="00C46C38" w:rsidRPr="00C46C38" w:rsidRDefault="00C46C38" w:rsidP="00C46C38">
      <w:pPr>
        <w:spacing w:after="0" w:line="240" w:lineRule="auto"/>
        <w:rPr>
          <w:rFonts w:ascii="Times New Roman" w:hAnsi="Times New Roman"/>
          <w:b/>
          <w:kern w:val="2"/>
          <w:sz w:val="24"/>
          <w:szCs w:val="24"/>
        </w:rPr>
      </w:pPr>
      <w:r w:rsidRPr="00C46C38">
        <w:rPr>
          <w:rFonts w:ascii="Times New Roman" w:hAnsi="Times New Roman"/>
          <w:b/>
          <w:kern w:val="2"/>
          <w:sz w:val="24"/>
          <w:szCs w:val="24"/>
          <w:lang w:val="en-GB"/>
        </w:rPr>
        <w:t>Card</w:t>
      </w:r>
      <w:r w:rsidRPr="00C46C38">
        <w:rPr>
          <w:rFonts w:ascii="Times New Roman" w:hAnsi="Times New Roman"/>
          <w:b/>
          <w:kern w:val="2"/>
          <w:sz w:val="24"/>
          <w:szCs w:val="24"/>
        </w:rPr>
        <w:t xml:space="preserve"> 10</w:t>
      </w:r>
    </w:p>
    <w:p w:rsidR="00C46C38" w:rsidRPr="00C46C38" w:rsidRDefault="00C46C38" w:rsidP="00C46C38">
      <w:pPr>
        <w:widowControl w:val="0"/>
        <w:shd w:val="clear" w:color="auto" w:fill="FFFFFF"/>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1. Speak on the topic. </w:t>
      </w:r>
    </w:p>
    <w:p w:rsidR="00C46C38" w:rsidRPr="00C46C38" w:rsidRDefault="00C46C38" w:rsidP="00C46C38">
      <w:pPr>
        <w:widowControl w:val="0"/>
        <w:shd w:val="clear" w:color="auto" w:fill="FFFFFF"/>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2. Translate the marked paragraphs from English into Russian.</w:t>
      </w: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3. Answer two questions to the text.</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b/>
          <w:kern w:val="2"/>
          <w:sz w:val="24"/>
          <w:szCs w:val="24"/>
          <w:lang w:val="en-GB" w:eastAsia="ru-RU"/>
        </w:rPr>
      </w:pPr>
      <w:r w:rsidRPr="00C46C38">
        <w:rPr>
          <w:rFonts w:ascii="Times New Roman" w:hAnsi="Times New Roman"/>
          <w:b/>
          <w:kern w:val="2"/>
          <w:sz w:val="24"/>
          <w:szCs w:val="24"/>
          <w:lang w:val="en-GB" w:eastAsia="ru-RU"/>
        </w:rPr>
        <w:lastRenderedPageBreak/>
        <w:t>Transporting goods between China and Kazakhstan proves difficult due to differing track gauges this is because the Soviet Union adopted a wider track gauge to prevent enemies from using their tracks, resulting in a gauge difference at the border. For example, China's rail gauge is 1,435 mm, the standard for Western European rail systems, while Kazakhstan uses the Russian gauge system of 1,524 mm.</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b/>
          <w:kern w:val="2"/>
          <w:sz w:val="24"/>
          <w:szCs w:val="24"/>
          <w:lang w:val="en-GB" w:eastAsia="ru-RU"/>
        </w:rPr>
      </w:pPr>
      <w:r w:rsidRPr="00C46C38">
        <w:rPr>
          <w:rFonts w:ascii="Times New Roman" w:hAnsi="Times New Roman"/>
          <w:b/>
          <w:kern w:val="2"/>
          <w:sz w:val="24"/>
          <w:szCs w:val="24"/>
          <w:lang w:val="en-GB" w:eastAsia="ru-RU"/>
        </w:rPr>
        <w:t xml:space="preserve">Therefore, at the border, all cargo must be reloaded onto wagons with a wider wheelbase, a laborious and cost-driving operation. The border crossings between Kazakhstan and China have the most developed infrastructure on this route, enabling multimodal operations; however, there are infrastructural limitations in terms of throughput between eastbound and westbound trains because the </w:t>
      </w:r>
      <w:proofErr w:type="spellStart"/>
      <w:r w:rsidRPr="00C46C38">
        <w:rPr>
          <w:rFonts w:ascii="Times New Roman" w:hAnsi="Times New Roman"/>
          <w:b/>
          <w:kern w:val="2"/>
          <w:sz w:val="24"/>
          <w:szCs w:val="24"/>
          <w:lang w:val="en-GB" w:eastAsia="ru-RU"/>
        </w:rPr>
        <w:t>Alashankou</w:t>
      </w:r>
      <w:proofErr w:type="spellEnd"/>
      <w:r w:rsidRPr="00C46C38">
        <w:rPr>
          <w:rFonts w:ascii="Times New Roman" w:hAnsi="Times New Roman"/>
          <w:b/>
          <w:kern w:val="2"/>
          <w:sz w:val="24"/>
          <w:szCs w:val="24"/>
          <w:lang w:val="en-GB" w:eastAsia="ru-RU"/>
        </w:rPr>
        <w:t>/</w:t>
      </w:r>
      <w:proofErr w:type="spellStart"/>
      <w:r w:rsidRPr="00C46C38">
        <w:rPr>
          <w:rFonts w:ascii="Times New Roman" w:hAnsi="Times New Roman"/>
          <w:b/>
          <w:kern w:val="2"/>
          <w:sz w:val="24"/>
          <w:szCs w:val="24"/>
          <w:lang w:val="en-GB" w:eastAsia="ru-RU"/>
        </w:rPr>
        <w:t>Dostyk</w:t>
      </w:r>
      <w:proofErr w:type="spellEnd"/>
      <w:r w:rsidRPr="00C46C38">
        <w:rPr>
          <w:rFonts w:ascii="Times New Roman" w:hAnsi="Times New Roman"/>
          <w:b/>
          <w:kern w:val="2"/>
          <w:sz w:val="24"/>
          <w:szCs w:val="24"/>
          <w:lang w:val="en-GB" w:eastAsia="ru-RU"/>
        </w:rPr>
        <w:t xml:space="preserve"> border crossing has a capacity of 18 trains in each direction per day, which is fully used, making it a major bottleneck. This result to increase waiting times for </w:t>
      </w:r>
      <w:proofErr w:type="spellStart"/>
      <w:r w:rsidRPr="00C46C38">
        <w:rPr>
          <w:rFonts w:ascii="Times New Roman" w:hAnsi="Times New Roman"/>
          <w:b/>
          <w:kern w:val="2"/>
          <w:sz w:val="24"/>
          <w:szCs w:val="24"/>
          <w:lang w:val="en-GB" w:eastAsia="ru-RU"/>
        </w:rPr>
        <w:t>transshipment</w:t>
      </w:r>
      <w:proofErr w:type="spellEnd"/>
      <w:r w:rsidRPr="00C46C38">
        <w:rPr>
          <w:rFonts w:ascii="Times New Roman" w:hAnsi="Times New Roman"/>
          <w:b/>
          <w:kern w:val="2"/>
          <w:sz w:val="24"/>
          <w:szCs w:val="24"/>
          <w:lang w:val="en-GB" w:eastAsia="ru-RU"/>
        </w:rPr>
        <w:t xml:space="preserve"> that can be up to 60 hours due to the inadequate number of sorting tracks, particularly in </w:t>
      </w:r>
      <w:proofErr w:type="spellStart"/>
      <w:r w:rsidRPr="00C46C38">
        <w:rPr>
          <w:rFonts w:ascii="Times New Roman" w:hAnsi="Times New Roman"/>
          <w:b/>
          <w:kern w:val="2"/>
          <w:sz w:val="24"/>
          <w:szCs w:val="24"/>
          <w:lang w:val="en-GB" w:eastAsia="ru-RU"/>
        </w:rPr>
        <w:t>Dostyk</w:t>
      </w:r>
      <w:proofErr w:type="spellEnd"/>
      <w:r w:rsidRPr="00C46C38">
        <w:rPr>
          <w:rFonts w:ascii="Times New Roman" w:hAnsi="Times New Roman"/>
          <w:b/>
          <w:kern w:val="2"/>
          <w:sz w:val="24"/>
          <w:szCs w:val="24"/>
          <w:lang w:val="en-GB" w:eastAsia="ru-RU"/>
        </w:rPr>
        <w:t>. Furthermore, the absence of a unified automated system for preliminary notification about the expected arrival time poses another significant challenge that necessitate a more efficient shunting locomotive management and that can address the shortage of locomotives.</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In 2022, 6,211 China-Europe trains were handled at the </w:t>
      </w:r>
      <w:proofErr w:type="spellStart"/>
      <w:r w:rsidRPr="00C46C38">
        <w:rPr>
          <w:rFonts w:ascii="Times New Roman" w:hAnsi="Times New Roman"/>
          <w:kern w:val="2"/>
          <w:sz w:val="24"/>
          <w:szCs w:val="24"/>
          <w:lang w:val="en-GB" w:eastAsia="ru-RU"/>
        </w:rPr>
        <w:t>Alashankou</w:t>
      </w:r>
      <w:proofErr w:type="spellEnd"/>
      <w:r w:rsidRPr="00C46C38">
        <w:rPr>
          <w:rFonts w:ascii="Times New Roman" w:hAnsi="Times New Roman"/>
          <w:kern w:val="2"/>
          <w:sz w:val="24"/>
          <w:szCs w:val="24"/>
          <w:lang w:val="en-GB" w:eastAsia="ru-RU"/>
        </w:rPr>
        <w:t>/</w:t>
      </w:r>
      <w:proofErr w:type="spellStart"/>
      <w:r w:rsidRPr="00C46C38">
        <w:rPr>
          <w:rFonts w:ascii="Times New Roman" w:hAnsi="Times New Roman"/>
          <w:kern w:val="2"/>
          <w:sz w:val="24"/>
          <w:szCs w:val="24"/>
          <w:lang w:val="en-GB" w:eastAsia="ru-RU"/>
        </w:rPr>
        <w:t>Dostyk</w:t>
      </w:r>
      <w:proofErr w:type="spellEnd"/>
      <w:r w:rsidRPr="00C46C38">
        <w:rPr>
          <w:rFonts w:ascii="Times New Roman" w:hAnsi="Times New Roman"/>
          <w:kern w:val="2"/>
          <w:sz w:val="24"/>
          <w:szCs w:val="24"/>
          <w:lang w:val="en-GB" w:eastAsia="ru-RU"/>
        </w:rPr>
        <w:t xml:space="preserve"> border crossing and by 3 November of the same year, 223.84 million tons of goods with a trade volume of 43.61 USD billion were transported through the inland port. This depicts the unique challenges being faces by the port regularly, particularly from exposure to strong winds that spans over 180 days a year.</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The </w:t>
      </w:r>
      <w:proofErr w:type="spellStart"/>
      <w:r w:rsidRPr="00C46C38">
        <w:rPr>
          <w:rFonts w:ascii="Times New Roman" w:hAnsi="Times New Roman"/>
          <w:kern w:val="2"/>
          <w:sz w:val="24"/>
          <w:szCs w:val="24"/>
          <w:lang w:val="en-GB" w:eastAsia="ru-RU"/>
        </w:rPr>
        <w:t>Khorgos</w:t>
      </w:r>
      <w:proofErr w:type="spellEnd"/>
      <w:r w:rsidRPr="00C46C38">
        <w:rPr>
          <w:rFonts w:ascii="Times New Roman" w:hAnsi="Times New Roman"/>
          <w:kern w:val="2"/>
          <w:sz w:val="24"/>
          <w:szCs w:val="24"/>
          <w:lang w:val="en-GB" w:eastAsia="ru-RU"/>
        </w:rPr>
        <w:t xml:space="preserve"> Gateway Special Economic Zone is a newly established transhipment terminal. The dry port covers about 129.8 hectares, including logistics and industrial zones, with a capacity of 18,000 containers where three RMG gantry cranes operate to move containers between six different tracks. The zone also includes facilities for storage, production, textile manufacturing, chemical, and metal treatment. The dry port utilizes the modern N4-NAVIS-Terminal-Operation-Systems, making it better equipped than many seaports and can handle containers, motor vehicles, break bulk, and palletized cargo.</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Two railway exchange stations are located close to the border, one on each side, providing an initial exchange capability of around 15 million tons of freight per year, with the expectation of reaching 30 million tons of cargo in the future. Since the project began focusing on Chinese trains, over 12,000 complete train compositions have been deployed to 49 locations in 15 European nations, according to the People's Republic of China (PRC) Ministry of Commerce.</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proofErr w:type="spellStart"/>
      <w:r w:rsidRPr="00C46C38">
        <w:rPr>
          <w:rFonts w:ascii="Times New Roman" w:hAnsi="Times New Roman"/>
          <w:kern w:val="2"/>
          <w:sz w:val="24"/>
          <w:szCs w:val="24"/>
          <w:lang w:val="en-GB" w:eastAsia="ru-RU"/>
        </w:rPr>
        <w:t>Altynkol</w:t>
      </w:r>
      <w:proofErr w:type="spellEnd"/>
      <w:r w:rsidRPr="00C46C38">
        <w:rPr>
          <w:rFonts w:ascii="Times New Roman" w:hAnsi="Times New Roman"/>
          <w:kern w:val="2"/>
          <w:sz w:val="24"/>
          <w:szCs w:val="24"/>
          <w:lang w:val="en-GB" w:eastAsia="ru-RU"/>
        </w:rPr>
        <w:t>/</w:t>
      </w:r>
      <w:proofErr w:type="spellStart"/>
      <w:r w:rsidRPr="00C46C38">
        <w:rPr>
          <w:rFonts w:ascii="Times New Roman" w:hAnsi="Times New Roman"/>
          <w:kern w:val="2"/>
          <w:sz w:val="24"/>
          <w:szCs w:val="24"/>
          <w:lang w:val="en-GB" w:eastAsia="ru-RU"/>
        </w:rPr>
        <w:t>Khorgos</w:t>
      </w:r>
      <w:proofErr w:type="spellEnd"/>
      <w:r w:rsidRPr="00C46C38">
        <w:rPr>
          <w:rFonts w:ascii="Times New Roman" w:hAnsi="Times New Roman"/>
          <w:kern w:val="2"/>
          <w:sz w:val="24"/>
          <w:szCs w:val="24"/>
          <w:lang w:val="en-GB" w:eastAsia="ru-RU"/>
        </w:rPr>
        <w:t xml:space="preserve"> has a capacity of 17 to 18 trains per day. A large array of overhead gantry cranes can </w:t>
      </w:r>
      <w:proofErr w:type="spellStart"/>
      <w:r w:rsidRPr="00C46C38">
        <w:rPr>
          <w:rFonts w:ascii="Times New Roman" w:hAnsi="Times New Roman"/>
          <w:kern w:val="2"/>
          <w:sz w:val="24"/>
          <w:szCs w:val="24"/>
          <w:lang w:val="en-GB" w:eastAsia="ru-RU"/>
        </w:rPr>
        <w:t>transload</w:t>
      </w:r>
      <w:proofErr w:type="spellEnd"/>
      <w:r w:rsidRPr="00C46C38">
        <w:rPr>
          <w:rFonts w:ascii="Times New Roman" w:hAnsi="Times New Roman"/>
          <w:kern w:val="2"/>
          <w:sz w:val="24"/>
          <w:szCs w:val="24"/>
          <w:lang w:val="en-GB" w:eastAsia="ru-RU"/>
        </w:rPr>
        <w:t xml:space="preserve"> all containers from one train to another in just 47 minutes. However, there are only two tracks in the transit park on the Chinese side, making it impossible for several trains to pass simultaneously and compared to </w:t>
      </w:r>
      <w:proofErr w:type="spellStart"/>
      <w:r w:rsidRPr="00C46C38">
        <w:rPr>
          <w:rFonts w:ascii="Times New Roman" w:hAnsi="Times New Roman"/>
          <w:kern w:val="2"/>
          <w:sz w:val="24"/>
          <w:szCs w:val="24"/>
          <w:lang w:val="en-GB" w:eastAsia="ru-RU"/>
        </w:rPr>
        <w:t>Dostyk</w:t>
      </w:r>
      <w:proofErr w:type="spellEnd"/>
      <w:r w:rsidRPr="00C46C38">
        <w:rPr>
          <w:rFonts w:ascii="Times New Roman" w:hAnsi="Times New Roman"/>
          <w:kern w:val="2"/>
          <w:sz w:val="24"/>
          <w:szCs w:val="24"/>
          <w:lang w:val="en-GB" w:eastAsia="ru-RU"/>
        </w:rPr>
        <w:t>, the infrastructure at this crossing on the Kazakh side is better, but transit times are almost the same.</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One significant challenge contributing to prolonged transit times is the absence of a </w:t>
      </w:r>
      <w:r w:rsidRPr="00C46C38">
        <w:rPr>
          <w:rFonts w:ascii="Times New Roman" w:hAnsi="Times New Roman"/>
          <w:kern w:val="2"/>
          <w:sz w:val="24"/>
          <w:szCs w:val="24"/>
          <w:lang w:val="en-GB" w:eastAsia="ru-RU"/>
        </w:rPr>
        <w:lastRenderedPageBreak/>
        <w:t xml:space="preserve">marshalling yard at the station. Sorting operations are currently carried out in the reception and dispatch park on narrow-gauge tracks using pull-out tracks. This approach is less efficient compared to a dedicated marshalling yard. Inadequacy of reception and dispatch tracks further compounds transit time challenges and limited tracks for incoming and outgoing trains hinder the seamless flow of railway traffic, causing bottlenecks. Additionally, the insufficient availability of sidings for empty wagons has been quite challenging due to inefficient coordination of the movement and distribution of trains within the station that further contribute to idle time and delays in transit. More so, there are evidences of absence of electronic data interchange between stakeholders because the reliance on manual exchange of information that hampers coordination efforts and delays decision-making processes, affecting overall transit efficiency. These affect the coordination and planning of rolling stock flow between the railways of China and Kazakhstan </w:t>
      </w:r>
    </w:p>
    <w:p w:rsidR="00C46C38" w:rsidRPr="00C46C38" w:rsidRDefault="00C46C38" w:rsidP="00C46C38">
      <w:pPr>
        <w:widowControl w:val="0"/>
        <w:autoSpaceDE w:val="0"/>
        <w:autoSpaceDN w:val="0"/>
        <w:adjustRightInd w:val="0"/>
        <w:spacing w:before="120" w:after="0" w:line="288" w:lineRule="auto"/>
        <w:ind w:firstLine="709"/>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 xml:space="preserve">In 21 December 2023, Kazakhstan started the construction of a new railway line to China to connect the </w:t>
      </w:r>
      <w:proofErr w:type="spellStart"/>
      <w:r w:rsidRPr="00C46C38">
        <w:rPr>
          <w:rFonts w:ascii="Times New Roman" w:hAnsi="Times New Roman"/>
          <w:kern w:val="2"/>
          <w:sz w:val="24"/>
          <w:szCs w:val="24"/>
          <w:lang w:val="en-GB" w:eastAsia="ru-RU"/>
        </w:rPr>
        <w:t>Bakhty</w:t>
      </w:r>
      <w:proofErr w:type="spellEnd"/>
      <w:r w:rsidRPr="00C46C38">
        <w:rPr>
          <w:rFonts w:ascii="Times New Roman" w:hAnsi="Times New Roman"/>
          <w:kern w:val="2"/>
          <w:sz w:val="24"/>
          <w:szCs w:val="24"/>
          <w:lang w:val="en-GB" w:eastAsia="ru-RU"/>
        </w:rPr>
        <w:t xml:space="preserve"> border crossing with the city of </w:t>
      </w:r>
      <w:proofErr w:type="spellStart"/>
      <w:r w:rsidRPr="00C46C38">
        <w:rPr>
          <w:rFonts w:ascii="Times New Roman" w:hAnsi="Times New Roman"/>
          <w:kern w:val="2"/>
          <w:sz w:val="24"/>
          <w:szCs w:val="24"/>
          <w:lang w:val="en-GB" w:eastAsia="ru-RU"/>
        </w:rPr>
        <w:t>Ayagoz</w:t>
      </w:r>
      <w:proofErr w:type="spellEnd"/>
      <w:r w:rsidRPr="00C46C38">
        <w:rPr>
          <w:rFonts w:ascii="Times New Roman" w:hAnsi="Times New Roman"/>
          <w:kern w:val="2"/>
          <w:sz w:val="24"/>
          <w:szCs w:val="24"/>
          <w:lang w:val="en-GB" w:eastAsia="ru-RU"/>
        </w:rPr>
        <w:t xml:space="preserve"> over a distance of 272 </w:t>
      </w:r>
      <w:proofErr w:type="spellStart"/>
      <w:r w:rsidRPr="00C46C38">
        <w:rPr>
          <w:rFonts w:ascii="Times New Roman" w:hAnsi="Times New Roman"/>
          <w:kern w:val="2"/>
          <w:sz w:val="24"/>
          <w:szCs w:val="24"/>
          <w:lang w:val="en-GB" w:eastAsia="ru-RU"/>
        </w:rPr>
        <w:t>kilometers</w:t>
      </w:r>
      <w:proofErr w:type="spellEnd"/>
      <w:r w:rsidRPr="00C46C38">
        <w:rPr>
          <w:rFonts w:ascii="Times New Roman" w:hAnsi="Times New Roman"/>
          <w:kern w:val="2"/>
          <w:sz w:val="24"/>
          <w:szCs w:val="24"/>
          <w:lang w:val="en-GB" w:eastAsia="ru-RU"/>
        </w:rPr>
        <w:t xml:space="preserve">. In this regards, the </w:t>
      </w:r>
      <w:proofErr w:type="spellStart"/>
      <w:r w:rsidRPr="00C46C38">
        <w:rPr>
          <w:rFonts w:ascii="Times New Roman" w:hAnsi="Times New Roman"/>
          <w:kern w:val="2"/>
          <w:sz w:val="24"/>
          <w:szCs w:val="24"/>
          <w:lang w:val="en-GB" w:eastAsia="ru-RU"/>
        </w:rPr>
        <w:t>Bakhty-Chuguchak</w:t>
      </w:r>
      <w:proofErr w:type="spellEnd"/>
      <w:r w:rsidRPr="00C46C38">
        <w:rPr>
          <w:rFonts w:ascii="Times New Roman" w:hAnsi="Times New Roman"/>
          <w:kern w:val="2"/>
          <w:sz w:val="24"/>
          <w:szCs w:val="24"/>
          <w:lang w:val="en-GB" w:eastAsia="ru-RU"/>
        </w:rPr>
        <w:t xml:space="preserve"> border crossing was intended to relieve the southern border crossings, enable more transit traffic, and increase the throughput capacity between Kazakhstan and China from 28 to an estimated 48 million tons.</w:t>
      </w: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GB" w:eastAsia="ru-RU"/>
        </w:rPr>
      </w:pPr>
    </w:p>
    <w:p w:rsidR="00C46C38" w:rsidRPr="00C46C38" w:rsidRDefault="00C46C38" w:rsidP="00C46C38">
      <w:pPr>
        <w:widowControl w:val="0"/>
        <w:autoSpaceDE w:val="0"/>
        <w:autoSpaceDN w:val="0"/>
        <w:adjustRightInd w:val="0"/>
        <w:spacing w:after="0" w:line="240" w:lineRule="auto"/>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https://www.researchgate.net/publication/383313230_The_South_Caucasian_Transport_Corridor_A_new_Eurasian_Transport_Option</w:t>
      </w:r>
    </w:p>
    <w:p w:rsidR="00C46C38" w:rsidRPr="00C46C38" w:rsidRDefault="00C46C38" w:rsidP="00C46C38">
      <w:pPr>
        <w:spacing w:after="360" w:line="240" w:lineRule="auto"/>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 xml:space="preserve">(729 </w:t>
      </w:r>
      <w:proofErr w:type="spellStart"/>
      <w:r w:rsidRPr="00C46C38">
        <w:rPr>
          <w:rFonts w:ascii="Times New Roman" w:hAnsi="Times New Roman"/>
          <w:color w:val="000000"/>
          <w:kern w:val="2"/>
          <w:sz w:val="24"/>
          <w:szCs w:val="24"/>
          <w:lang w:val="en-GB" w:eastAsia="ru-RU"/>
        </w:rPr>
        <w:t>слов</w:t>
      </w:r>
      <w:proofErr w:type="spellEnd"/>
      <w:r w:rsidRPr="00C46C38">
        <w:rPr>
          <w:rFonts w:ascii="Times New Roman" w:hAnsi="Times New Roman"/>
          <w:color w:val="000000"/>
          <w:kern w:val="2"/>
          <w:sz w:val="24"/>
          <w:szCs w:val="24"/>
          <w:lang w:val="en-GB" w:eastAsia="ru-RU"/>
        </w:rPr>
        <w:t>)</w:t>
      </w:r>
    </w:p>
    <w:p w:rsidR="00C46C38" w:rsidRPr="00C46C38" w:rsidRDefault="00C46C38" w:rsidP="00C46C38">
      <w:pPr>
        <w:spacing w:after="360" w:line="240" w:lineRule="auto"/>
        <w:rPr>
          <w:rFonts w:ascii="Times New Roman" w:hAnsi="Times New Roman"/>
          <w:b/>
          <w:color w:val="000000"/>
          <w:kern w:val="2"/>
          <w:sz w:val="24"/>
          <w:szCs w:val="24"/>
          <w:lang w:val="en-GB" w:eastAsia="ru-RU"/>
        </w:rPr>
      </w:pPr>
      <w:r w:rsidRPr="00C46C38">
        <w:rPr>
          <w:rFonts w:ascii="Times New Roman" w:hAnsi="Times New Roman"/>
          <w:b/>
          <w:color w:val="000000"/>
          <w:kern w:val="2"/>
          <w:sz w:val="24"/>
          <w:szCs w:val="24"/>
          <w:lang w:val="en-GB" w:eastAsia="ru-RU"/>
        </w:rPr>
        <w:t>Questions for discussion:</w:t>
      </w:r>
    </w:p>
    <w:p w:rsidR="00C46C38" w:rsidRPr="00C46C38" w:rsidRDefault="00C46C38" w:rsidP="00C46C38">
      <w:pPr>
        <w:numPr>
          <w:ilvl w:val="0"/>
          <w:numId w:val="24"/>
        </w:numPr>
        <w:spacing w:after="360" w:line="240" w:lineRule="auto"/>
        <w:ind w:left="360"/>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 xml:space="preserve">What are the main logistical and infrastructural challenges faced at the </w:t>
      </w:r>
      <w:proofErr w:type="spellStart"/>
      <w:r w:rsidRPr="00C46C38">
        <w:rPr>
          <w:rFonts w:ascii="Times New Roman" w:hAnsi="Times New Roman"/>
          <w:color w:val="000000"/>
          <w:kern w:val="2"/>
          <w:sz w:val="24"/>
          <w:szCs w:val="24"/>
          <w:lang w:val="en-GB" w:eastAsia="ru-RU"/>
        </w:rPr>
        <w:t>Alashankou</w:t>
      </w:r>
      <w:proofErr w:type="spellEnd"/>
      <w:r w:rsidRPr="00C46C38">
        <w:rPr>
          <w:rFonts w:ascii="Times New Roman" w:hAnsi="Times New Roman"/>
          <w:color w:val="000000"/>
          <w:kern w:val="2"/>
          <w:sz w:val="24"/>
          <w:szCs w:val="24"/>
          <w:lang w:val="en-GB" w:eastAsia="ru-RU"/>
        </w:rPr>
        <w:t>/</w:t>
      </w:r>
      <w:proofErr w:type="spellStart"/>
      <w:r w:rsidRPr="00C46C38">
        <w:rPr>
          <w:rFonts w:ascii="Times New Roman" w:hAnsi="Times New Roman"/>
          <w:color w:val="000000"/>
          <w:kern w:val="2"/>
          <w:sz w:val="24"/>
          <w:szCs w:val="24"/>
          <w:lang w:val="en-GB" w:eastAsia="ru-RU"/>
        </w:rPr>
        <w:t>Dostyk</w:t>
      </w:r>
      <w:proofErr w:type="spellEnd"/>
      <w:r w:rsidRPr="00C46C38">
        <w:rPr>
          <w:rFonts w:ascii="Times New Roman" w:hAnsi="Times New Roman"/>
          <w:color w:val="000000"/>
          <w:kern w:val="2"/>
          <w:sz w:val="24"/>
          <w:szCs w:val="24"/>
          <w:lang w:val="en-GB" w:eastAsia="ru-RU"/>
        </w:rPr>
        <w:t xml:space="preserve"> and </w:t>
      </w:r>
      <w:proofErr w:type="spellStart"/>
      <w:r w:rsidRPr="00C46C38">
        <w:rPr>
          <w:rFonts w:ascii="Times New Roman" w:hAnsi="Times New Roman"/>
          <w:color w:val="000000"/>
          <w:kern w:val="2"/>
          <w:sz w:val="24"/>
          <w:szCs w:val="24"/>
          <w:lang w:val="en-GB" w:eastAsia="ru-RU"/>
        </w:rPr>
        <w:t>Altynkol</w:t>
      </w:r>
      <w:proofErr w:type="spellEnd"/>
      <w:r w:rsidRPr="00C46C38">
        <w:rPr>
          <w:rFonts w:ascii="Times New Roman" w:hAnsi="Times New Roman"/>
          <w:color w:val="000000"/>
          <w:kern w:val="2"/>
          <w:sz w:val="24"/>
          <w:szCs w:val="24"/>
          <w:lang w:val="en-GB" w:eastAsia="ru-RU"/>
        </w:rPr>
        <w:t>/</w:t>
      </w:r>
      <w:proofErr w:type="spellStart"/>
      <w:r w:rsidRPr="00C46C38">
        <w:rPr>
          <w:rFonts w:ascii="Times New Roman" w:hAnsi="Times New Roman"/>
          <w:color w:val="000000"/>
          <w:kern w:val="2"/>
          <w:sz w:val="24"/>
          <w:szCs w:val="24"/>
          <w:lang w:val="en-GB" w:eastAsia="ru-RU"/>
        </w:rPr>
        <w:t>Khorgos</w:t>
      </w:r>
      <w:proofErr w:type="spellEnd"/>
      <w:r w:rsidRPr="00C46C38">
        <w:rPr>
          <w:rFonts w:ascii="Times New Roman" w:hAnsi="Times New Roman"/>
          <w:color w:val="000000"/>
          <w:kern w:val="2"/>
          <w:sz w:val="24"/>
          <w:szCs w:val="24"/>
          <w:lang w:val="en-GB" w:eastAsia="ru-RU"/>
        </w:rPr>
        <w:t xml:space="preserve"> border crossings?</w:t>
      </w:r>
    </w:p>
    <w:p w:rsidR="00C46C38" w:rsidRPr="00C46C38" w:rsidRDefault="00C46C38" w:rsidP="00C46C38">
      <w:pPr>
        <w:numPr>
          <w:ilvl w:val="0"/>
          <w:numId w:val="24"/>
        </w:numPr>
        <w:spacing w:after="0" w:line="240" w:lineRule="auto"/>
        <w:ind w:left="360"/>
        <w:rPr>
          <w:rFonts w:ascii="Times New Roman" w:hAnsi="Times New Roman"/>
          <w:color w:val="000000"/>
          <w:kern w:val="2"/>
          <w:sz w:val="24"/>
          <w:szCs w:val="24"/>
          <w:lang w:val="en-GB" w:eastAsia="ru-RU"/>
        </w:rPr>
      </w:pPr>
      <w:r w:rsidRPr="00C46C38">
        <w:rPr>
          <w:rFonts w:ascii="Times New Roman" w:hAnsi="Times New Roman"/>
          <w:color w:val="000000"/>
          <w:kern w:val="2"/>
          <w:sz w:val="24"/>
          <w:szCs w:val="24"/>
          <w:lang w:val="en-GB" w:eastAsia="ru-RU"/>
        </w:rPr>
        <w:t>How is Kazakhstan addressing the current limitations in rail freight capacity?</w:t>
      </w:r>
    </w:p>
    <w:p w:rsidR="00C46C38" w:rsidRDefault="00C46C38">
      <w:pPr>
        <w:spacing w:after="160" w:line="259" w:lineRule="auto"/>
        <w:rPr>
          <w:rFonts w:ascii="Times New Roman" w:hAnsi="Times New Roman"/>
          <w:position w:val="-1"/>
          <w:sz w:val="28"/>
          <w:szCs w:val="28"/>
          <w:lang w:eastAsia="ru-RU"/>
        </w:rPr>
      </w:pPr>
      <w:r>
        <w:rPr>
          <w:rFonts w:ascii="Times New Roman" w:hAnsi="Times New Roman"/>
          <w:position w:val="-1"/>
          <w:sz w:val="28"/>
          <w:szCs w:val="28"/>
          <w:lang w:eastAsia="ru-RU"/>
        </w:rPr>
        <w:br w:type="page"/>
      </w:r>
    </w:p>
    <w:p w:rsidR="00C46C38" w:rsidRDefault="00C46C38" w:rsidP="00C46C38">
      <w:pPr>
        <w:suppressAutoHyphens/>
        <w:spacing w:after="0" w:line="240" w:lineRule="auto"/>
        <w:jc w:val="both"/>
        <w:textAlignment w:val="top"/>
        <w:outlineLvl w:val="0"/>
        <w:rPr>
          <w:rFonts w:ascii="Times New Roman" w:hAnsi="Times New Roman"/>
          <w:position w:val="-1"/>
          <w:sz w:val="28"/>
          <w:szCs w:val="28"/>
          <w:lang w:eastAsia="ru-RU"/>
        </w:rPr>
      </w:pPr>
    </w:p>
    <w:p w:rsidR="00C46C38" w:rsidRDefault="00C46C38" w:rsidP="00C46C38">
      <w:pPr>
        <w:suppressAutoHyphens/>
        <w:spacing w:after="0" w:line="240" w:lineRule="auto"/>
        <w:jc w:val="both"/>
        <w:textAlignment w:val="top"/>
        <w:outlineLvl w:val="0"/>
        <w:rPr>
          <w:rFonts w:ascii="Times New Roman" w:hAnsi="Times New Roman"/>
          <w:position w:val="-1"/>
          <w:sz w:val="28"/>
          <w:szCs w:val="28"/>
          <w:u w:val="single"/>
          <w:lang w:eastAsia="ru-RU"/>
        </w:rPr>
      </w:pPr>
      <w:r w:rsidRPr="00C46C38">
        <w:rPr>
          <w:rFonts w:ascii="Times New Roman" w:hAnsi="Times New Roman"/>
          <w:position w:val="-1"/>
          <w:sz w:val="28"/>
          <w:szCs w:val="28"/>
          <w:u w:val="single"/>
          <w:lang w:eastAsia="ru-RU"/>
        </w:rPr>
        <w:t>Примерный перечень тем для монологического высказывания:</w:t>
      </w:r>
    </w:p>
    <w:p w:rsidR="00C46C38" w:rsidRPr="00C46C38" w:rsidRDefault="00C46C38" w:rsidP="00C46C38">
      <w:pPr>
        <w:spacing w:after="0" w:line="240" w:lineRule="auto"/>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1. Advanced rolling stock</w:t>
      </w:r>
    </w:p>
    <w:p w:rsidR="00C46C38" w:rsidRPr="00C46C38" w:rsidRDefault="00C46C38" w:rsidP="00C46C38">
      <w:pPr>
        <w:spacing w:after="0" w:line="240" w:lineRule="auto"/>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2. Digital transformation in transportation</w:t>
      </w:r>
    </w:p>
    <w:p w:rsidR="00C46C38" w:rsidRPr="00C46C38" w:rsidRDefault="00C46C38" w:rsidP="00C46C38">
      <w:pPr>
        <w:spacing w:after="0" w:line="240" w:lineRule="auto"/>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3. Transport hubs</w:t>
      </w:r>
    </w:p>
    <w:p w:rsidR="00C46C38" w:rsidRPr="00C46C38" w:rsidRDefault="00C46C38" w:rsidP="00C46C38">
      <w:pPr>
        <w:spacing w:after="0" w:line="240" w:lineRule="auto"/>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4. Transport terminals</w:t>
      </w:r>
    </w:p>
    <w:p w:rsidR="00C46C38" w:rsidRPr="00C46C38" w:rsidRDefault="00C46C38" w:rsidP="00C46C38">
      <w:pPr>
        <w:spacing w:after="0" w:line="240" w:lineRule="auto"/>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5. Transport and logistics centre</w:t>
      </w:r>
    </w:p>
    <w:p w:rsidR="00C46C38" w:rsidRPr="00C46C38" w:rsidRDefault="00C46C38" w:rsidP="00C46C38">
      <w:pPr>
        <w:spacing w:after="0" w:line="240" w:lineRule="auto"/>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6. Multimodal hubs</w:t>
      </w:r>
    </w:p>
    <w:p w:rsidR="00C46C38" w:rsidRPr="00C46C38" w:rsidRDefault="00C46C38" w:rsidP="00C46C38">
      <w:pPr>
        <w:spacing w:after="0" w:line="240" w:lineRule="auto"/>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7. Terminal complex</w:t>
      </w:r>
    </w:p>
    <w:p w:rsidR="00C46C38" w:rsidRPr="00C46C38" w:rsidRDefault="00C46C38" w:rsidP="00C46C38">
      <w:pPr>
        <w:spacing w:after="0" w:line="240" w:lineRule="auto"/>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8. International transport corridors</w:t>
      </w:r>
    </w:p>
    <w:p w:rsidR="00C46C38" w:rsidRPr="00C46C38" w:rsidRDefault="00C46C38" w:rsidP="00C46C38">
      <w:pPr>
        <w:spacing w:after="0" w:line="240" w:lineRule="auto"/>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9. Freight forwarding company</w:t>
      </w:r>
    </w:p>
    <w:p w:rsidR="00C46C38" w:rsidRPr="00C46C38" w:rsidRDefault="00C46C38" w:rsidP="00C46C38">
      <w:pPr>
        <w:spacing w:after="0" w:line="240" w:lineRule="auto"/>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10. Logistics service providers</w:t>
      </w:r>
    </w:p>
    <w:p w:rsidR="00C46C38" w:rsidRPr="00C46C38" w:rsidRDefault="00C46C38" w:rsidP="00C46C38">
      <w:pPr>
        <w:spacing w:after="0" w:line="240" w:lineRule="auto"/>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11. Logistics infrastructure</w:t>
      </w:r>
    </w:p>
    <w:p w:rsidR="00C46C38" w:rsidRPr="00C46C38" w:rsidRDefault="00C46C38" w:rsidP="00C46C38">
      <w:pPr>
        <w:spacing w:after="0" w:line="240" w:lineRule="auto"/>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12. Freight transportation</w:t>
      </w:r>
    </w:p>
    <w:p w:rsidR="00C46C38" w:rsidRPr="00C46C38" w:rsidRDefault="00C46C38" w:rsidP="00C46C38">
      <w:pPr>
        <w:spacing w:after="0" w:line="240" w:lineRule="auto"/>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13. Logistics Clusters</w:t>
      </w:r>
    </w:p>
    <w:p w:rsidR="00C46C38" w:rsidRPr="00C46C38" w:rsidRDefault="00C46C38" w:rsidP="00C46C38">
      <w:pPr>
        <w:spacing w:after="0" w:line="240" w:lineRule="auto"/>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14. Russian railway companies</w:t>
      </w:r>
    </w:p>
    <w:p w:rsidR="00C46C38" w:rsidRPr="00C46C38" w:rsidRDefault="00C46C38" w:rsidP="00C46C38">
      <w:pPr>
        <w:spacing w:after="0" w:line="240" w:lineRule="auto"/>
        <w:jc w:val="both"/>
        <w:rPr>
          <w:rFonts w:ascii="Times New Roman" w:hAnsi="Times New Roman"/>
          <w:kern w:val="2"/>
          <w:sz w:val="24"/>
          <w:szCs w:val="24"/>
          <w:lang w:val="en-GB" w:eastAsia="ru-RU"/>
        </w:rPr>
      </w:pPr>
      <w:r w:rsidRPr="00C46C38">
        <w:rPr>
          <w:rFonts w:ascii="Times New Roman" w:hAnsi="Times New Roman"/>
          <w:kern w:val="2"/>
          <w:sz w:val="24"/>
          <w:szCs w:val="24"/>
          <w:lang w:val="en-GB" w:eastAsia="ru-RU"/>
        </w:rPr>
        <w:t>15. Foreign railway companies</w:t>
      </w:r>
    </w:p>
    <w:p w:rsidR="00C46C38" w:rsidRPr="00C46C38" w:rsidRDefault="00C46C38" w:rsidP="00C46C38">
      <w:pPr>
        <w:suppressAutoHyphens/>
        <w:spacing w:after="0" w:line="240" w:lineRule="auto"/>
        <w:jc w:val="both"/>
        <w:textAlignment w:val="top"/>
        <w:outlineLvl w:val="0"/>
        <w:rPr>
          <w:rFonts w:ascii="Times New Roman" w:hAnsi="Times New Roman"/>
          <w:position w:val="-1"/>
          <w:sz w:val="28"/>
          <w:szCs w:val="28"/>
          <w:u w:val="single"/>
          <w:lang w:val="en-GB" w:eastAsia="ru-RU"/>
        </w:rPr>
      </w:pPr>
    </w:p>
    <w:p w:rsidR="00C46C38" w:rsidRDefault="00C46C38">
      <w:pPr>
        <w:spacing w:after="160" w:line="259" w:lineRule="auto"/>
        <w:rPr>
          <w:rFonts w:ascii="Times New Roman" w:hAnsi="Times New Roman"/>
          <w:position w:val="-1"/>
          <w:sz w:val="28"/>
          <w:szCs w:val="28"/>
          <w:lang w:val="en-US" w:eastAsia="ru-RU"/>
        </w:rPr>
      </w:pPr>
      <w:r>
        <w:rPr>
          <w:rFonts w:ascii="Times New Roman" w:hAnsi="Times New Roman"/>
          <w:position w:val="-1"/>
          <w:sz w:val="28"/>
          <w:szCs w:val="28"/>
          <w:lang w:val="en-US" w:eastAsia="ru-RU"/>
        </w:rPr>
        <w:br w:type="page"/>
      </w:r>
    </w:p>
    <w:p w:rsidR="00C46C38" w:rsidRPr="00C46C38" w:rsidRDefault="00C46C38" w:rsidP="00C46C38">
      <w:pPr>
        <w:suppressAutoHyphens/>
        <w:spacing w:after="0" w:line="240" w:lineRule="auto"/>
        <w:jc w:val="both"/>
        <w:textAlignment w:val="top"/>
        <w:outlineLvl w:val="0"/>
        <w:rPr>
          <w:rFonts w:ascii="Times New Roman" w:hAnsi="Times New Roman"/>
          <w:position w:val="-1"/>
          <w:sz w:val="28"/>
          <w:szCs w:val="28"/>
          <w:lang w:val="en-US" w:eastAsia="ru-RU"/>
        </w:rPr>
      </w:pPr>
    </w:p>
    <w:p w:rsidR="00C46C38" w:rsidRPr="00BC58A3" w:rsidRDefault="00C46C38" w:rsidP="00C46C38">
      <w:pPr>
        <w:spacing w:after="0"/>
        <w:ind w:left="1" w:hanging="3"/>
        <w:contextualSpacing/>
        <w:jc w:val="center"/>
        <w:rPr>
          <w:rFonts w:ascii="Times New Roman" w:eastAsia="Calibri" w:hAnsi="Times New Roman"/>
          <w:b/>
          <w:sz w:val="28"/>
          <w:szCs w:val="28"/>
        </w:rPr>
      </w:pPr>
      <w:r>
        <w:rPr>
          <w:rFonts w:ascii="Times New Roman" w:eastAsia="Calibri" w:hAnsi="Times New Roman"/>
          <w:b/>
          <w:sz w:val="28"/>
          <w:szCs w:val="28"/>
        </w:rPr>
        <w:t>3</w:t>
      </w:r>
      <w:r w:rsidRPr="00BC58A3">
        <w:rPr>
          <w:rFonts w:ascii="Times New Roman" w:eastAsia="Calibri" w:hAnsi="Times New Roman"/>
          <w:b/>
          <w:sz w:val="28"/>
          <w:szCs w:val="28"/>
        </w:rPr>
        <w:t xml:space="preserve"> семестр</w:t>
      </w:r>
    </w:p>
    <w:p w:rsidR="00C46C38" w:rsidRPr="00BC58A3" w:rsidRDefault="00C46C38" w:rsidP="00C46C38">
      <w:pPr>
        <w:spacing w:after="0"/>
        <w:ind w:left="1" w:hanging="3"/>
        <w:contextualSpacing/>
        <w:jc w:val="center"/>
        <w:rPr>
          <w:rFonts w:ascii="Times New Roman" w:eastAsia="Calibri" w:hAnsi="Times New Roman"/>
          <w:sz w:val="28"/>
          <w:szCs w:val="28"/>
        </w:rPr>
      </w:pPr>
    </w:p>
    <w:p w:rsidR="00C46C38" w:rsidRDefault="00C46C38" w:rsidP="00C46C38">
      <w:pPr>
        <w:spacing w:after="0"/>
        <w:ind w:left="1" w:firstLineChars="252" w:firstLine="706"/>
        <w:contextualSpacing/>
        <w:jc w:val="both"/>
        <w:rPr>
          <w:rFonts w:ascii="Times New Roman" w:eastAsia="Calibri" w:hAnsi="Times New Roman"/>
          <w:sz w:val="28"/>
          <w:szCs w:val="28"/>
        </w:rPr>
      </w:pPr>
      <w:r w:rsidRPr="00BC58A3">
        <w:rPr>
          <w:rFonts w:ascii="Times New Roman" w:eastAsia="Calibri" w:hAnsi="Times New Roman"/>
          <w:sz w:val="28"/>
          <w:szCs w:val="28"/>
        </w:rPr>
        <w:tab/>
        <w:t>При проведении промежуточной аттес</w:t>
      </w:r>
      <w:r>
        <w:rPr>
          <w:rFonts w:ascii="Times New Roman" w:eastAsia="Calibri" w:hAnsi="Times New Roman"/>
          <w:sz w:val="28"/>
          <w:szCs w:val="28"/>
        </w:rPr>
        <w:t>тации обучающемуся предлагается:</w:t>
      </w:r>
    </w:p>
    <w:p w:rsidR="00C46C38" w:rsidRDefault="00C46C38" w:rsidP="00C46C38">
      <w:pPr>
        <w:suppressAutoHyphens/>
        <w:spacing w:after="0" w:line="240" w:lineRule="auto"/>
        <w:jc w:val="both"/>
        <w:textAlignment w:val="top"/>
        <w:outlineLvl w:val="0"/>
        <w:rPr>
          <w:rFonts w:ascii="Times New Roman" w:hAnsi="Times New Roman"/>
          <w:position w:val="-1"/>
          <w:sz w:val="28"/>
          <w:szCs w:val="28"/>
          <w:lang w:eastAsia="ru-RU"/>
        </w:rPr>
      </w:pPr>
    </w:p>
    <w:p w:rsidR="00C46C38" w:rsidRPr="00C46C38" w:rsidRDefault="00C46C38" w:rsidP="00C46C38">
      <w:pPr>
        <w:tabs>
          <w:tab w:val="left" w:pos="360"/>
        </w:tabs>
        <w:suppressAutoHyphens/>
        <w:spacing w:after="0" w:line="240" w:lineRule="auto"/>
        <w:ind w:left="-2" w:firstLineChars="251" w:firstLine="703"/>
        <w:jc w:val="both"/>
        <w:textAlignment w:val="top"/>
        <w:outlineLvl w:val="0"/>
        <w:rPr>
          <w:rFonts w:ascii="Times New Roman" w:hAnsi="Times New Roman"/>
          <w:color w:val="000000"/>
          <w:position w:val="-1"/>
          <w:sz w:val="28"/>
          <w:szCs w:val="28"/>
          <w:lang w:eastAsia="ru-RU"/>
        </w:rPr>
      </w:pPr>
      <w:r w:rsidRPr="00C46C38">
        <w:rPr>
          <w:rFonts w:ascii="Times New Roman" w:hAnsi="Times New Roman"/>
          <w:color w:val="000000"/>
          <w:position w:val="-1"/>
          <w:sz w:val="28"/>
          <w:szCs w:val="28"/>
          <w:lang w:eastAsia="ru-RU"/>
        </w:rPr>
        <w:t>1.</w:t>
      </w:r>
      <w:r w:rsidRPr="00C46C38">
        <w:rPr>
          <w:rFonts w:ascii="Times New Roman" w:hAnsi="Times New Roman"/>
          <w:color w:val="000000"/>
          <w:position w:val="-1"/>
          <w:sz w:val="28"/>
          <w:szCs w:val="28"/>
          <w:lang w:eastAsia="ru-RU"/>
        </w:rPr>
        <w:tab/>
        <w:t>Подготовить монологическое высказывание по одной из тем;</w:t>
      </w:r>
    </w:p>
    <w:p w:rsidR="00C46C38" w:rsidRPr="00C46C38" w:rsidRDefault="00C46C38" w:rsidP="00C46C38">
      <w:pPr>
        <w:tabs>
          <w:tab w:val="left" w:pos="360"/>
        </w:tabs>
        <w:suppressAutoHyphens/>
        <w:spacing w:after="0" w:line="240" w:lineRule="auto"/>
        <w:ind w:left="-2" w:firstLineChars="251" w:firstLine="703"/>
        <w:jc w:val="both"/>
        <w:textAlignment w:val="top"/>
        <w:outlineLvl w:val="0"/>
        <w:rPr>
          <w:rFonts w:ascii="Times New Roman" w:hAnsi="Times New Roman"/>
          <w:color w:val="000000"/>
          <w:position w:val="-1"/>
          <w:sz w:val="28"/>
          <w:szCs w:val="28"/>
          <w:lang w:eastAsia="ru-RU"/>
        </w:rPr>
      </w:pPr>
      <w:r w:rsidRPr="00C46C38">
        <w:rPr>
          <w:rFonts w:ascii="Times New Roman" w:hAnsi="Times New Roman"/>
          <w:color w:val="000000"/>
          <w:position w:val="-1"/>
          <w:sz w:val="28"/>
          <w:szCs w:val="28"/>
          <w:lang w:eastAsia="ru-RU"/>
        </w:rPr>
        <w:t>2.</w:t>
      </w:r>
      <w:r w:rsidRPr="00C46C38">
        <w:rPr>
          <w:rFonts w:ascii="Times New Roman" w:hAnsi="Times New Roman"/>
          <w:color w:val="000000"/>
          <w:position w:val="-1"/>
          <w:sz w:val="28"/>
          <w:szCs w:val="28"/>
          <w:lang w:eastAsia="ru-RU"/>
        </w:rPr>
        <w:tab/>
        <w:t>Перевести отрывок из текста по одной из тем;</w:t>
      </w:r>
    </w:p>
    <w:p w:rsidR="00C46C38" w:rsidRPr="00C46C38" w:rsidRDefault="00C46C38" w:rsidP="00C46C38">
      <w:pPr>
        <w:tabs>
          <w:tab w:val="left" w:pos="360"/>
        </w:tabs>
        <w:suppressAutoHyphens/>
        <w:spacing w:after="0" w:line="240" w:lineRule="auto"/>
        <w:ind w:left="-2" w:firstLineChars="251" w:firstLine="703"/>
        <w:jc w:val="both"/>
        <w:textAlignment w:val="top"/>
        <w:outlineLvl w:val="0"/>
        <w:rPr>
          <w:rFonts w:ascii="Times New Roman" w:hAnsi="Times New Roman"/>
          <w:color w:val="000000"/>
          <w:position w:val="-1"/>
          <w:sz w:val="28"/>
          <w:szCs w:val="28"/>
          <w:lang w:eastAsia="ru-RU"/>
        </w:rPr>
      </w:pPr>
      <w:r w:rsidRPr="00C46C38">
        <w:rPr>
          <w:rFonts w:ascii="Times New Roman" w:hAnsi="Times New Roman"/>
          <w:color w:val="000000"/>
          <w:position w:val="-1"/>
          <w:sz w:val="28"/>
          <w:szCs w:val="28"/>
          <w:lang w:eastAsia="ru-RU"/>
        </w:rPr>
        <w:t>3.</w:t>
      </w:r>
      <w:r w:rsidRPr="00C46C38">
        <w:rPr>
          <w:rFonts w:ascii="Times New Roman" w:hAnsi="Times New Roman"/>
          <w:color w:val="000000"/>
          <w:position w:val="-1"/>
          <w:sz w:val="28"/>
          <w:szCs w:val="28"/>
          <w:lang w:eastAsia="ru-RU"/>
        </w:rPr>
        <w:tab/>
        <w:t>Ответить на вопросы по тексту;</w:t>
      </w:r>
    </w:p>
    <w:p w:rsidR="00C46C38" w:rsidRPr="00C46C38" w:rsidRDefault="00C46C38" w:rsidP="00C46C38">
      <w:pPr>
        <w:tabs>
          <w:tab w:val="left" w:pos="360"/>
        </w:tabs>
        <w:suppressAutoHyphens/>
        <w:spacing w:after="0" w:line="240" w:lineRule="auto"/>
        <w:ind w:left="-2" w:firstLineChars="251" w:firstLine="703"/>
        <w:jc w:val="both"/>
        <w:textAlignment w:val="top"/>
        <w:outlineLvl w:val="0"/>
        <w:rPr>
          <w:rFonts w:ascii="Times New Roman" w:hAnsi="Times New Roman"/>
          <w:color w:val="000000"/>
          <w:position w:val="-1"/>
          <w:sz w:val="28"/>
          <w:szCs w:val="28"/>
          <w:lang w:eastAsia="ru-RU"/>
        </w:rPr>
      </w:pPr>
      <w:r w:rsidRPr="00C46C38">
        <w:rPr>
          <w:rFonts w:ascii="Times New Roman" w:hAnsi="Times New Roman"/>
          <w:color w:val="000000"/>
          <w:position w:val="-1"/>
          <w:sz w:val="28"/>
          <w:szCs w:val="28"/>
          <w:lang w:eastAsia="ru-RU"/>
        </w:rPr>
        <w:t>4.</w:t>
      </w:r>
      <w:r w:rsidRPr="00C46C38">
        <w:rPr>
          <w:rFonts w:ascii="Times New Roman" w:hAnsi="Times New Roman"/>
          <w:color w:val="000000"/>
          <w:position w:val="-1"/>
          <w:sz w:val="28"/>
          <w:szCs w:val="28"/>
          <w:lang w:eastAsia="ru-RU"/>
        </w:rPr>
        <w:tab/>
        <w:t>Кратко пересказать текст.</w:t>
      </w:r>
    </w:p>
    <w:p w:rsidR="00C46C38" w:rsidRPr="00C46C38" w:rsidRDefault="00C46C38" w:rsidP="00C46C38">
      <w:pPr>
        <w:suppressAutoHyphens/>
        <w:spacing w:after="0" w:line="240" w:lineRule="auto"/>
        <w:jc w:val="both"/>
        <w:textAlignment w:val="top"/>
        <w:outlineLvl w:val="0"/>
        <w:rPr>
          <w:rFonts w:ascii="Times New Roman" w:hAnsi="Times New Roman"/>
          <w:position w:val="-1"/>
          <w:sz w:val="28"/>
          <w:szCs w:val="28"/>
          <w:lang w:eastAsia="ru-RU"/>
        </w:rPr>
      </w:pPr>
    </w:p>
    <w:p w:rsidR="00C46C38" w:rsidRDefault="00C46C38" w:rsidP="00C46C38">
      <w:pPr>
        <w:spacing w:after="0"/>
        <w:contextualSpacing/>
        <w:jc w:val="both"/>
        <w:rPr>
          <w:rFonts w:ascii="Times New Roman" w:eastAsia="Calibri" w:hAnsi="Times New Roman"/>
          <w:sz w:val="28"/>
          <w:szCs w:val="28"/>
        </w:rPr>
      </w:pPr>
    </w:p>
    <w:p w:rsidR="00BC58A3" w:rsidRPr="00C46C38" w:rsidRDefault="00C46C38" w:rsidP="00BC58A3">
      <w:pPr>
        <w:spacing w:after="0"/>
        <w:ind w:left="1" w:hanging="3"/>
        <w:contextualSpacing/>
        <w:jc w:val="center"/>
        <w:rPr>
          <w:rFonts w:ascii="Times New Roman" w:eastAsia="Calibri" w:hAnsi="Times New Roman"/>
          <w:sz w:val="28"/>
          <w:szCs w:val="28"/>
          <w:u w:val="single"/>
        </w:rPr>
      </w:pPr>
      <w:r w:rsidRPr="00C46C38">
        <w:rPr>
          <w:rFonts w:ascii="Times New Roman" w:eastAsia="Calibri" w:hAnsi="Times New Roman"/>
          <w:sz w:val="28"/>
          <w:szCs w:val="28"/>
          <w:u w:val="single"/>
        </w:rPr>
        <w:t>Примерный перечень экзаменационных билетов.</w:t>
      </w:r>
    </w:p>
    <w:p w:rsidR="00C46C38" w:rsidRPr="00C46C38" w:rsidRDefault="00C46C38" w:rsidP="00C46C38">
      <w:pPr>
        <w:spacing w:after="0" w:line="240" w:lineRule="auto"/>
        <w:ind w:left="720" w:hanging="720"/>
        <w:rPr>
          <w:rFonts w:ascii="Times New Roman" w:hAnsi="Times New Roman"/>
          <w:b/>
          <w:kern w:val="2"/>
          <w:sz w:val="24"/>
          <w:szCs w:val="24"/>
        </w:rPr>
      </w:pPr>
      <w:r w:rsidRPr="00C46C38">
        <w:rPr>
          <w:rFonts w:ascii="Times New Roman" w:hAnsi="Times New Roman"/>
          <w:b/>
          <w:kern w:val="2"/>
          <w:sz w:val="24"/>
          <w:szCs w:val="24"/>
          <w:lang w:val="en-US"/>
        </w:rPr>
        <w:t>Card</w:t>
      </w:r>
      <w:r w:rsidRPr="00C46C38">
        <w:rPr>
          <w:rFonts w:ascii="Times New Roman" w:hAnsi="Times New Roman"/>
          <w:b/>
          <w:kern w:val="2"/>
          <w:sz w:val="24"/>
          <w:szCs w:val="24"/>
        </w:rPr>
        <w:t xml:space="preserve"> 1</w:t>
      </w:r>
    </w:p>
    <w:p w:rsidR="00C46C38" w:rsidRPr="00C46C38" w:rsidRDefault="00C46C38" w:rsidP="00C46C38">
      <w:pPr>
        <w:widowControl w:val="0"/>
        <w:shd w:val="clear" w:color="auto" w:fill="FFFFFF"/>
        <w:autoSpaceDE w:val="0"/>
        <w:autoSpaceDN w:val="0"/>
        <w:adjustRightInd w:val="0"/>
        <w:spacing w:after="0" w:line="240" w:lineRule="auto"/>
        <w:ind w:left="720" w:hanging="720"/>
        <w:rPr>
          <w:rFonts w:ascii="Times New Roman" w:hAnsi="Times New Roman"/>
          <w:kern w:val="2"/>
          <w:sz w:val="24"/>
          <w:szCs w:val="24"/>
          <w:lang w:eastAsia="ru-RU"/>
        </w:rPr>
      </w:pPr>
      <w:r w:rsidRPr="00C46C38">
        <w:rPr>
          <w:rFonts w:ascii="Times New Roman" w:hAnsi="Times New Roman"/>
          <w:kern w:val="2"/>
          <w:sz w:val="24"/>
          <w:szCs w:val="24"/>
          <w:lang w:eastAsia="ru-RU"/>
        </w:rPr>
        <w:t xml:space="preserve">1. </w:t>
      </w:r>
      <w:r w:rsidRPr="00C46C38">
        <w:rPr>
          <w:rFonts w:ascii="Times New Roman" w:hAnsi="Times New Roman"/>
          <w:kern w:val="2"/>
          <w:sz w:val="24"/>
          <w:szCs w:val="24"/>
          <w:lang w:val="en-US" w:eastAsia="ru-RU"/>
        </w:rPr>
        <w:t>Speak</w:t>
      </w:r>
      <w:r w:rsidRPr="00C46C38">
        <w:rPr>
          <w:rFonts w:ascii="Times New Roman" w:hAnsi="Times New Roman"/>
          <w:kern w:val="2"/>
          <w:sz w:val="24"/>
          <w:szCs w:val="24"/>
          <w:lang w:eastAsia="ru-RU"/>
        </w:rPr>
        <w:t xml:space="preserve"> </w:t>
      </w:r>
      <w:r w:rsidRPr="00C46C38">
        <w:rPr>
          <w:rFonts w:ascii="Times New Roman" w:hAnsi="Times New Roman"/>
          <w:kern w:val="2"/>
          <w:sz w:val="24"/>
          <w:szCs w:val="24"/>
          <w:lang w:val="en-US" w:eastAsia="ru-RU"/>
        </w:rPr>
        <w:t>on</w:t>
      </w:r>
      <w:r w:rsidRPr="00C46C38">
        <w:rPr>
          <w:rFonts w:ascii="Times New Roman" w:hAnsi="Times New Roman"/>
          <w:kern w:val="2"/>
          <w:sz w:val="24"/>
          <w:szCs w:val="24"/>
          <w:lang w:eastAsia="ru-RU"/>
        </w:rPr>
        <w:t xml:space="preserve"> </w:t>
      </w:r>
      <w:r w:rsidRPr="00C46C38">
        <w:rPr>
          <w:rFonts w:ascii="Times New Roman" w:hAnsi="Times New Roman"/>
          <w:kern w:val="2"/>
          <w:sz w:val="24"/>
          <w:szCs w:val="24"/>
          <w:lang w:val="en-US" w:eastAsia="ru-RU"/>
        </w:rPr>
        <w:t>the</w:t>
      </w:r>
      <w:r w:rsidRPr="00C46C38">
        <w:rPr>
          <w:rFonts w:ascii="Times New Roman" w:hAnsi="Times New Roman"/>
          <w:kern w:val="2"/>
          <w:sz w:val="24"/>
          <w:szCs w:val="24"/>
          <w:lang w:eastAsia="ru-RU"/>
        </w:rPr>
        <w:t xml:space="preserve"> </w:t>
      </w:r>
      <w:r w:rsidRPr="00C46C38">
        <w:rPr>
          <w:rFonts w:ascii="Times New Roman" w:hAnsi="Times New Roman"/>
          <w:kern w:val="2"/>
          <w:sz w:val="24"/>
          <w:szCs w:val="24"/>
          <w:lang w:val="en-US" w:eastAsia="ru-RU"/>
        </w:rPr>
        <w:t>topic</w:t>
      </w:r>
      <w:r w:rsidRPr="00C46C38">
        <w:rPr>
          <w:rFonts w:ascii="Times New Roman" w:hAnsi="Times New Roman"/>
          <w:kern w:val="2"/>
          <w:sz w:val="24"/>
          <w:szCs w:val="24"/>
          <w:lang w:eastAsia="ru-RU"/>
        </w:rPr>
        <w:t xml:space="preserve">. </w:t>
      </w:r>
    </w:p>
    <w:p w:rsidR="00C46C38" w:rsidRPr="00C46C38" w:rsidRDefault="00C46C38" w:rsidP="00C46C38">
      <w:pPr>
        <w:widowControl w:val="0"/>
        <w:shd w:val="clear" w:color="auto" w:fill="FFFFFF"/>
        <w:autoSpaceDE w:val="0"/>
        <w:autoSpaceDN w:val="0"/>
        <w:adjustRightInd w:val="0"/>
        <w:spacing w:after="0" w:line="240" w:lineRule="auto"/>
        <w:ind w:left="720" w:hanging="720"/>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2. Translate the marked paragraphs from English into Russian.</w:t>
      </w:r>
    </w:p>
    <w:p w:rsidR="00C46C38" w:rsidRPr="00C46C38" w:rsidRDefault="00C46C38" w:rsidP="00C46C38">
      <w:pPr>
        <w:widowControl w:val="0"/>
        <w:autoSpaceDE w:val="0"/>
        <w:autoSpaceDN w:val="0"/>
        <w:adjustRightInd w:val="0"/>
        <w:spacing w:after="0" w:line="240" w:lineRule="auto"/>
        <w:ind w:left="720" w:hanging="720"/>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3. Answer two questions to the text.</w:t>
      </w:r>
    </w:p>
    <w:p w:rsidR="00C46C38" w:rsidRPr="00C46C38" w:rsidRDefault="00C46C38" w:rsidP="00C46C38">
      <w:pPr>
        <w:spacing w:after="0"/>
        <w:rPr>
          <w:rFonts w:ascii="Times New Roman" w:hAnsi="Times New Roman"/>
          <w:sz w:val="24"/>
          <w:szCs w:val="24"/>
          <w:lang w:val="en-US" w:eastAsia="ru-RU"/>
        </w:rPr>
      </w:pPr>
      <w:r w:rsidRPr="00C46C38">
        <w:rPr>
          <w:rFonts w:ascii="Times New Roman" w:hAnsi="Times New Roman"/>
          <w:sz w:val="24"/>
          <w:szCs w:val="24"/>
          <w:lang w:val="en-US" w:eastAsia="ru-RU"/>
        </w:rPr>
        <w:t>4. Render the text.</w:t>
      </w:r>
    </w:p>
    <w:p w:rsidR="00C46C38" w:rsidRPr="00C46C38" w:rsidRDefault="00C46C38" w:rsidP="00C46C38">
      <w:pPr>
        <w:widowControl w:val="0"/>
        <w:spacing w:after="0" w:line="240" w:lineRule="auto"/>
        <w:ind w:left="720" w:hanging="720"/>
        <w:rPr>
          <w:rFonts w:ascii="Times New Roman" w:hAnsi="Times New Roman"/>
          <w:kern w:val="2"/>
          <w:sz w:val="24"/>
          <w:szCs w:val="24"/>
          <w:lang w:val="en-US" w:eastAsia="ru-RU"/>
        </w:rPr>
      </w:pPr>
    </w:p>
    <w:p w:rsidR="00C46C38" w:rsidRPr="00C46C38" w:rsidRDefault="00C46C38" w:rsidP="00C46C38">
      <w:pPr>
        <w:jc w:val="both"/>
        <w:rPr>
          <w:rFonts w:ascii="Times New Roman" w:hAnsi="Times New Roman"/>
          <w:b/>
          <w:caps/>
          <w:sz w:val="24"/>
          <w:lang w:val="en-US"/>
        </w:rPr>
      </w:pPr>
    </w:p>
    <w:p w:rsidR="00C46C38" w:rsidRPr="00C46C38" w:rsidRDefault="00C46C38" w:rsidP="00C46C38">
      <w:pPr>
        <w:jc w:val="center"/>
        <w:rPr>
          <w:rFonts w:ascii="Times New Roman" w:hAnsi="Times New Roman"/>
          <w:b/>
          <w:caps/>
          <w:sz w:val="24"/>
          <w:lang w:val="en-US"/>
        </w:rPr>
      </w:pPr>
      <w:r w:rsidRPr="00C46C38">
        <w:rPr>
          <w:rFonts w:ascii="Times New Roman" w:hAnsi="Times New Roman"/>
          <w:b/>
          <w:caps/>
          <w:sz w:val="24"/>
          <w:lang w:val="en-US"/>
        </w:rPr>
        <w:t>Corona crisis disruptions and consequences for demand for freight transport</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sz w:val="24"/>
          <w:lang w:val="en-US"/>
        </w:rPr>
        <w:t xml:space="preserve">       The corona outbreak led to major changes for Norwegian business and industry. The first Norwegian closure of society started on March 12th, 2020 and transitioned society practically overnight, from business-as-usual to a war-like economy. As one of the most essential sectors for upholding supply of basic-necessity and regular goods to society, the freight sector in general and the providers of logistics services and parcel deliveries in particular, were among the firsts to be hit by huge disruptive changes, but also many other industries faced various disruptions.</w:t>
      </w:r>
    </w:p>
    <w:p w:rsidR="00C46C38" w:rsidRPr="00C46C38" w:rsidRDefault="00C46C38" w:rsidP="00C46C38">
      <w:pPr>
        <w:spacing w:after="0" w:line="360" w:lineRule="auto"/>
        <w:jc w:val="both"/>
        <w:rPr>
          <w:rFonts w:ascii="Times New Roman" w:hAnsi="Times New Roman"/>
          <w:b/>
          <w:sz w:val="24"/>
          <w:lang w:val="en-US"/>
        </w:rPr>
      </w:pPr>
      <w:r w:rsidRPr="00C46C38">
        <w:rPr>
          <w:rFonts w:ascii="Times New Roman" w:hAnsi="Times New Roman"/>
          <w:sz w:val="24"/>
          <w:lang w:val="en-US"/>
        </w:rPr>
        <w:t xml:space="preserve">       </w:t>
      </w:r>
      <w:r w:rsidRPr="00C46C38">
        <w:rPr>
          <w:rFonts w:ascii="Times New Roman" w:hAnsi="Times New Roman"/>
          <w:b/>
          <w:sz w:val="24"/>
          <w:lang w:val="en-US"/>
        </w:rPr>
        <w:t>Generally, there is little in-depth knowledge on how economic shocks and disruptions such as the corona outbreak affect the transport industry. During previous economic shocks, e.g. the 2008 financial crisis and 2014 oil price decline, transport and logistics were mainly affected by decreases in economic demand. During the current crisis, however, there have been demand decreases in some market segments alongside booms in others.</w:t>
      </w:r>
    </w:p>
    <w:p w:rsidR="00C46C38" w:rsidRPr="00C46C38" w:rsidRDefault="00C46C38" w:rsidP="00C46C38">
      <w:pPr>
        <w:spacing w:after="0" w:line="360" w:lineRule="auto"/>
        <w:jc w:val="both"/>
        <w:rPr>
          <w:rFonts w:ascii="Times New Roman" w:hAnsi="Times New Roman"/>
          <w:b/>
          <w:sz w:val="24"/>
          <w:lang w:val="en-US"/>
        </w:rPr>
      </w:pPr>
      <w:r w:rsidRPr="00C46C38">
        <w:rPr>
          <w:rFonts w:ascii="Times New Roman" w:hAnsi="Times New Roman"/>
          <w:b/>
          <w:sz w:val="24"/>
          <w:lang w:val="en-US"/>
        </w:rPr>
        <w:t xml:space="preserve">       Norway experienced its first surge in Covid-19 cases in late February 2020, following the return of Norwegians from winter holidays in continental Europe. On March 12th, Norway entered its first lockdown. Soon after, Government started imposing restrictions and announced economic measures directed at businesses with demand/supply chain issues to keep up economic activity and avoid unnecessary layoffs and bankruptcies. In the months following, several rounds of crisis packages and economic support were introduced </w:t>
      </w:r>
      <w:r w:rsidRPr="00C46C38">
        <w:rPr>
          <w:rFonts w:ascii="Times New Roman" w:hAnsi="Times New Roman"/>
          <w:b/>
          <w:sz w:val="24"/>
          <w:lang w:val="en-US"/>
        </w:rPr>
        <w:lastRenderedPageBreak/>
        <w:t>for different parts of the economy. Main examples include legislative changes, making temporary layoffs cheaper to avoid mass firing, changing/delaying taxes to improve firm liquidity, loan guarantees, compensation schemes towards firms’ unavoidable fixed expenses and more generally, towards firms with large revenue falls, extensions of subsidy/support schemes, innovation programs and projects, etc. Nevertheless, decreases in economic activity and high uncertainty caused record unemployment and temporary lay-offs of workers in different sectors, e.g. hotels and the food service industry (HORECA).</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b/>
          <w:sz w:val="24"/>
          <w:lang w:val="en-US"/>
        </w:rPr>
        <w:t xml:space="preserve">       By early summer 2020, parts of Norwegian society started to gradually reopen. Although travelling abroad became possible again, with restrictions, more Norwegians than usual spent their July holidays in Norway.</w:t>
      </w:r>
      <w:r w:rsidRPr="00C46C38">
        <w:rPr>
          <w:rFonts w:ascii="Times New Roman" w:hAnsi="Times New Roman"/>
          <w:sz w:val="24"/>
          <w:lang w:val="en-US"/>
        </w:rPr>
        <w:t xml:space="preserve"> Summer holidays were succeeded by an increase in Covid-19 cases. Autumn and winter saw new waves of infections and local outbreaks, resulting in new and repeated tightening of measures, particularly in and around the capital Oslo. Measures became much stricter than during spring. For example, most non-essential shops and services were closed. Measures carried well into December, with some relaxation for the Christmas holidays, during which Norway also received its first vaccines. Despite very drastic implications, restrictions and infection numbers in Norway have largely been less severe than in many other European countries.</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sz w:val="24"/>
          <w:lang w:val="en-US"/>
        </w:rPr>
        <w:t xml:space="preserve">       Despite research gaps, existing literature points out a number of general pandemic trends across countries, and which have a bearing on freight transport. For example, the pandemic yielded decreases in overall economic activity, both globally and domestically. Compared to previous crises and economic downturns, however, variation between ‘winning’ and ‘losing’ economic sectors was much larger under Covid-19. Amongst others, this was due to sharp decreases in the demand for services and different prospects for sectors producing essential goods, compared to sectors highly dependent on the state of the economy. In addition, the speed of incidence of impacts during the pandemic, and the speed of societal recovery, exhibited differences compared to previous crises.</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sz w:val="24"/>
          <w:lang w:val="en-US"/>
        </w:rPr>
        <w:t xml:space="preserve">       With many societies facing restrictions and varying degrees of lockdowns, an initial trend observed in many countries was hoarding or panic buying. From a consumer </w:t>
      </w:r>
      <w:proofErr w:type="spellStart"/>
      <w:r w:rsidRPr="00C46C38">
        <w:rPr>
          <w:rFonts w:ascii="Times New Roman" w:hAnsi="Times New Roman"/>
          <w:sz w:val="24"/>
          <w:lang w:val="en-US"/>
        </w:rPr>
        <w:t>behaviour</w:t>
      </w:r>
      <w:proofErr w:type="spellEnd"/>
      <w:r w:rsidRPr="00C46C38">
        <w:rPr>
          <w:rFonts w:ascii="Times New Roman" w:hAnsi="Times New Roman"/>
          <w:sz w:val="24"/>
          <w:lang w:val="en-US"/>
        </w:rPr>
        <w:t xml:space="preserve"> perspective, this is regarded as the pandemic’s natural first phase and succeeded by a phase of ‘coping’, a temporary phase where consumers change </w:t>
      </w:r>
      <w:proofErr w:type="spellStart"/>
      <w:r w:rsidRPr="00C46C38">
        <w:rPr>
          <w:rFonts w:ascii="Times New Roman" w:hAnsi="Times New Roman"/>
          <w:sz w:val="24"/>
          <w:lang w:val="en-US"/>
        </w:rPr>
        <w:t>behaviour</w:t>
      </w:r>
      <w:proofErr w:type="spellEnd"/>
      <w:r w:rsidRPr="00C46C38">
        <w:rPr>
          <w:rFonts w:ascii="Times New Roman" w:hAnsi="Times New Roman"/>
          <w:sz w:val="24"/>
          <w:lang w:val="en-US"/>
        </w:rPr>
        <w:t xml:space="preserve"> towards coping with constraints set by the pandemic. The third phase, and arguably the phase many consumers reached in the period covered by this study, can be seen as a phase of ‘adaptation’. Here, consumers more structurally adapt to new circumstances, such as trying new buying channels or changing long-term habits.</w:t>
      </w:r>
    </w:p>
    <w:p w:rsidR="00C46C38" w:rsidRPr="00C46C38" w:rsidRDefault="00C46C38" w:rsidP="00C46C38">
      <w:pPr>
        <w:rPr>
          <w:rFonts w:ascii="Times New Roman" w:hAnsi="Times New Roman"/>
          <w:sz w:val="24"/>
          <w:lang w:val="en-US"/>
        </w:rPr>
      </w:pPr>
      <w:hyperlink r:id="rId6" w:history="1">
        <w:r w:rsidRPr="00C46C38">
          <w:rPr>
            <w:rFonts w:ascii="Times New Roman" w:hAnsi="Times New Roman"/>
            <w:color w:val="0000FF"/>
            <w:sz w:val="24"/>
            <w:u w:val="single"/>
            <w:lang w:val="en-US"/>
          </w:rPr>
          <w:t>https://jshippingandtrade.springeropen.com/articles/</w:t>
        </w:r>
      </w:hyperlink>
      <w:r w:rsidRPr="00C46C38">
        <w:rPr>
          <w:rFonts w:ascii="Times New Roman" w:hAnsi="Times New Roman"/>
          <w:sz w:val="24"/>
          <w:lang w:val="en-US"/>
        </w:rPr>
        <w:t xml:space="preserve"> </w:t>
      </w:r>
    </w:p>
    <w:p w:rsidR="00C46C38" w:rsidRPr="00C46C38" w:rsidRDefault="00C46C38" w:rsidP="00C46C38">
      <w:pPr>
        <w:jc w:val="both"/>
        <w:rPr>
          <w:rFonts w:ascii="Times New Roman" w:hAnsi="Times New Roman"/>
          <w:sz w:val="24"/>
        </w:rPr>
      </w:pPr>
      <w:r w:rsidRPr="00C46C38">
        <w:rPr>
          <w:rFonts w:ascii="Times New Roman" w:hAnsi="Times New Roman"/>
          <w:sz w:val="24"/>
        </w:rPr>
        <w:lastRenderedPageBreak/>
        <w:t>(</w:t>
      </w:r>
      <w:r w:rsidRPr="00C46C38">
        <w:rPr>
          <w:rFonts w:ascii="Times New Roman" w:hAnsi="Times New Roman"/>
          <w:sz w:val="24"/>
          <w:lang w:val="en-US"/>
        </w:rPr>
        <w:t>648</w:t>
      </w:r>
      <w:r w:rsidRPr="00C46C38">
        <w:rPr>
          <w:rFonts w:ascii="Times New Roman" w:hAnsi="Times New Roman"/>
          <w:sz w:val="24"/>
        </w:rPr>
        <w:t xml:space="preserve"> слов)</w:t>
      </w:r>
    </w:p>
    <w:p w:rsidR="00C46C38" w:rsidRPr="00C46C38" w:rsidRDefault="00C46C38" w:rsidP="00C46C38">
      <w:pPr>
        <w:spacing w:after="360" w:line="240" w:lineRule="auto"/>
        <w:rPr>
          <w:rFonts w:ascii="Times New Roman" w:hAnsi="Times New Roman"/>
          <w:b/>
          <w:color w:val="000000"/>
          <w:sz w:val="24"/>
          <w:szCs w:val="24"/>
          <w:lang w:eastAsia="ru-RU"/>
        </w:rPr>
      </w:pPr>
      <w:r w:rsidRPr="00C46C38">
        <w:rPr>
          <w:rFonts w:ascii="Times New Roman" w:hAnsi="Times New Roman"/>
          <w:b/>
          <w:color w:val="000000"/>
          <w:sz w:val="24"/>
          <w:szCs w:val="24"/>
          <w:lang w:val="en-US" w:eastAsia="ru-RU"/>
        </w:rPr>
        <w:t>Questions</w:t>
      </w:r>
      <w:r w:rsidRPr="00C46C38">
        <w:rPr>
          <w:rFonts w:ascii="Times New Roman" w:hAnsi="Times New Roman"/>
          <w:b/>
          <w:color w:val="000000"/>
          <w:sz w:val="24"/>
          <w:szCs w:val="24"/>
          <w:lang w:eastAsia="ru-RU"/>
        </w:rPr>
        <w:t xml:space="preserve"> </w:t>
      </w:r>
      <w:r w:rsidRPr="00C46C38">
        <w:rPr>
          <w:rFonts w:ascii="Times New Roman" w:hAnsi="Times New Roman"/>
          <w:b/>
          <w:color w:val="000000"/>
          <w:sz w:val="24"/>
          <w:szCs w:val="24"/>
          <w:lang w:val="en-US" w:eastAsia="ru-RU"/>
        </w:rPr>
        <w:t>for discussion</w:t>
      </w:r>
      <w:r w:rsidRPr="00C46C38">
        <w:rPr>
          <w:rFonts w:ascii="Times New Roman" w:hAnsi="Times New Roman"/>
          <w:b/>
          <w:color w:val="000000"/>
          <w:sz w:val="24"/>
          <w:szCs w:val="24"/>
          <w:lang w:eastAsia="ru-RU"/>
        </w:rPr>
        <w:t>:</w:t>
      </w:r>
    </w:p>
    <w:p w:rsidR="00C46C38" w:rsidRPr="00C46C38" w:rsidRDefault="00C46C38" w:rsidP="00C46C38">
      <w:pPr>
        <w:numPr>
          <w:ilvl w:val="0"/>
          <w:numId w:val="6"/>
        </w:numPr>
        <w:spacing w:after="360" w:line="240" w:lineRule="auto"/>
        <w:rPr>
          <w:rFonts w:ascii="Times New Roman" w:hAnsi="Times New Roman"/>
          <w:color w:val="000000"/>
          <w:kern w:val="2"/>
          <w:sz w:val="24"/>
          <w:szCs w:val="24"/>
          <w:lang w:val="en-US" w:eastAsia="ru-RU"/>
        </w:rPr>
      </w:pPr>
      <w:r w:rsidRPr="00C46C38">
        <w:rPr>
          <w:rFonts w:ascii="Times New Roman" w:hAnsi="Times New Roman"/>
          <w:kern w:val="2"/>
          <w:sz w:val="24"/>
          <w:szCs w:val="24"/>
          <w:lang w:val="en-US"/>
        </w:rPr>
        <w:t>How did Covid-19 affect economic situation in Norway</w:t>
      </w:r>
      <w:r w:rsidRPr="00C46C38">
        <w:rPr>
          <w:rFonts w:ascii="Times New Roman" w:hAnsi="Times New Roman"/>
          <w:color w:val="000000"/>
          <w:kern w:val="2"/>
          <w:sz w:val="24"/>
          <w:szCs w:val="24"/>
          <w:lang w:val="en-US" w:eastAsia="ru-RU"/>
        </w:rPr>
        <w:t>?</w:t>
      </w:r>
    </w:p>
    <w:p w:rsidR="00C46C38" w:rsidRPr="00C46C38" w:rsidRDefault="00C46C38" w:rsidP="00C46C38">
      <w:pPr>
        <w:numPr>
          <w:ilvl w:val="0"/>
          <w:numId w:val="6"/>
        </w:numPr>
        <w:spacing w:after="360" w:line="240" w:lineRule="auto"/>
        <w:rPr>
          <w:rFonts w:ascii="Times New Roman" w:hAnsi="Times New Roman"/>
          <w:color w:val="000000"/>
          <w:kern w:val="2"/>
          <w:sz w:val="24"/>
          <w:szCs w:val="24"/>
          <w:lang w:val="en-US" w:eastAsia="ru-RU"/>
        </w:rPr>
      </w:pPr>
      <w:r w:rsidRPr="00C46C38">
        <w:rPr>
          <w:rFonts w:ascii="Times New Roman" w:hAnsi="Times New Roman"/>
          <w:kern w:val="2"/>
          <w:sz w:val="24"/>
          <w:szCs w:val="24"/>
          <w:lang w:val="en-US"/>
        </w:rPr>
        <w:t>How did consumers’ behavior change during the pandemic</w:t>
      </w:r>
      <w:r w:rsidRPr="00C46C38">
        <w:rPr>
          <w:rFonts w:ascii="Times New Roman" w:hAnsi="Times New Roman"/>
          <w:color w:val="000000"/>
          <w:kern w:val="2"/>
          <w:sz w:val="24"/>
          <w:szCs w:val="24"/>
          <w:lang w:val="en-US" w:eastAsia="ru-RU"/>
        </w:rPr>
        <w:t>?</w:t>
      </w:r>
    </w:p>
    <w:p w:rsidR="00C46C38" w:rsidRPr="00C46C38" w:rsidRDefault="00C46C38" w:rsidP="00C46C38">
      <w:pPr>
        <w:spacing w:after="0" w:line="240" w:lineRule="auto"/>
        <w:rPr>
          <w:rFonts w:ascii="Times New Roman" w:hAnsi="Times New Roman"/>
          <w:kern w:val="2"/>
          <w:sz w:val="24"/>
          <w:szCs w:val="24"/>
          <w:lang w:val="en-US"/>
        </w:rPr>
      </w:pPr>
    </w:p>
    <w:p w:rsidR="00C46C38" w:rsidRPr="00C46C38" w:rsidRDefault="00C46C38" w:rsidP="00C46C38">
      <w:pPr>
        <w:spacing w:after="0" w:line="240" w:lineRule="auto"/>
        <w:ind w:left="720" w:hanging="720"/>
        <w:rPr>
          <w:rFonts w:ascii="Times New Roman" w:hAnsi="Times New Roman"/>
          <w:kern w:val="2"/>
          <w:sz w:val="24"/>
          <w:szCs w:val="24"/>
          <w:lang w:val="en-US"/>
        </w:rPr>
      </w:pPr>
    </w:p>
    <w:p w:rsidR="00C46C38" w:rsidRPr="00C46C38" w:rsidRDefault="00C46C38" w:rsidP="00C46C38">
      <w:pPr>
        <w:spacing w:after="0" w:line="240" w:lineRule="auto"/>
        <w:ind w:left="720" w:hanging="720"/>
        <w:rPr>
          <w:rFonts w:ascii="Times New Roman" w:hAnsi="Times New Roman"/>
          <w:b/>
          <w:kern w:val="2"/>
          <w:sz w:val="24"/>
          <w:szCs w:val="24"/>
          <w:lang w:val="en-US"/>
        </w:rPr>
      </w:pPr>
      <w:r w:rsidRPr="00C46C38">
        <w:rPr>
          <w:rFonts w:ascii="Times New Roman" w:hAnsi="Times New Roman"/>
          <w:b/>
          <w:kern w:val="2"/>
          <w:sz w:val="24"/>
          <w:szCs w:val="24"/>
          <w:lang w:val="en-US"/>
        </w:rPr>
        <w:t>Card 2</w:t>
      </w:r>
    </w:p>
    <w:p w:rsidR="00C46C38" w:rsidRPr="00C46C38" w:rsidRDefault="00C46C38" w:rsidP="00C46C38">
      <w:pPr>
        <w:widowControl w:val="0"/>
        <w:shd w:val="clear" w:color="auto" w:fill="FFFFFF"/>
        <w:autoSpaceDE w:val="0"/>
        <w:autoSpaceDN w:val="0"/>
        <w:adjustRightInd w:val="0"/>
        <w:spacing w:after="0" w:line="240" w:lineRule="auto"/>
        <w:ind w:left="720" w:hanging="720"/>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 xml:space="preserve">1. Speak on the topic. </w:t>
      </w:r>
    </w:p>
    <w:p w:rsidR="00C46C38" w:rsidRPr="00C46C38" w:rsidRDefault="00C46C38" w:rsidP="00C46C38">
      <w:pPr>
        <w:widowControl w:val="0"/>
        <w:shd w:val="clear" w:color="auto" w:fill="FFFFFF"/>
        <w:autoSpaceDE w:val="0"/>
        <w:autoSpaceDN w:val="0"/>
        <w:adjustRightInd w:val="0"/>
        <w:spacing w:after="0" w:line="240" w:lineRule="auto"/>
        <w:ind w:left="720" w:hanging="720"/>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2. Translate the marked paragraphs from English into Russian.</w:t>
      </w:r>
    </w:p>
    <w:p w:rsidR="00C46C38" w:rsidRPr="00C46C38" w:rsidRDefault="00C46C38" w:rsidP="00C46C38">
      <w:pPr>
        <w:widowControl w:val="0"/>
        <w:autoSpaceDE w:val="0"/>
        <w:autoSpaceDN w:val="0"/>
        <w:adjustRightInd w:val="0"/>
        <w:spacing w:after="0" w:line="240" w:lineRule="auto"/>
        <w:ind w:left="720" w:hanging="720"/>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3. Answer two questions to the text.</w:t>
      </w:r>
    </w:p>
    <w:p w:rsidR="00C46C38" w:rsidRPr="00C46C38" w:rsidRDefault="00C46C38" w:rsidP="00C46C38">
      <w:pPr>
        <w:spacing w:after="0"/>
        <w:rPr>
          <w:rFonts w:ascii="Times New Roman" w:hAnsi="Times New Roman"/>
          <w:sz w:val="24"/>
          <w:lang w:val="en-US"/>
        </w:rPr>
      </w:pPr>
      <w:r w:rsidRPr="00C46C38">
        <w:rPr>
          <w:rFonts w:ascii="Times New Roman" w:hAnsi="Times New Roman"/>
          <w:sz w:val="24"/>
          <w:szCs w:val="24"/>
          <w:lang w:val="en-US"/>
        </w:rPr>
        <w:t>4. Render the text.</w:t>
      </w:r>
    </w:p>
    <w:p w:rsidR="00C46C38" w:rsidRPr="00C46C38" w:rsidRDefault="00C46C38" w:rsidP="00C46C38">
      <w:pPr>
        <w:rPr>
          <w:rFonts w:ascii="Times New Roman" w:hAnsi="Times New Roman"/>
          <w:b/>
          <w:caps/>
          <w:sz w:val="24"/>
          <w:lang w:val="en-US"/>
        </w:rPr>
      </w:pPr>
    </w:p>
    <w:p w:rsidR="00C46C38" w:rsidRPr="00C46C38" w:rsidRDefault="00C46C38" w:rsidP="00C46C38">
      <w:pPr>
        <w:jc w:val="center"/>
        <w:rPr>
          <w:rFonts w:ascii="Times New Roman" w:hAnsi="Times New Roman"/>
          <w:b/>
          <w:caps/>
          <w:sz w:val="24"/>
          <w:lang w:val="en-US"/>
        </w:rPr>
      </w:pPr>
      <w:r w:rsidRPr="00C46C38">
        <w:rPr>
          <w:rFonts w:ascii="Times New Roman" w:hAnsi="Times New Roman"/>
          <w:b/>
          <w:caps/>
          <w:sz w:val="24"/>
          <w:lang w:val="en-US"/>
        </w:rPr>
        <w:t>How strong is demand for public transport service in Nepal</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sz w:val="24"/>
          <w:lang w:val="en-US"/>
        </w:rPr>
        <w:t xml:space="preserve">       Kathmandu Valley belongs to </w:t>
      </w:r>
      <w:proofErr w:type="spellStart"/>
      <w:r w:rsidRPr="00C46C38">
        <w:rPr>
          <w:rFonts w:ascii="Times New Roman" w:hAnsi="Times New Roman"/>
          <w:sz w:val="24"/>
          <w:lang w:val="en-US"/>
        </w:rPr>
        <w:t>Bagmati</w:t>
      </w:r>
      <w:proofErr w:type="spellEnd"/>
      <w:r w:rsidRPr="00C46C38">
        <w:rPr>
          <w:rFonts w:ascii="Times New Roman" w:hAnsi="Times New Roman"/>
          <w:sz w:val="24"/>
          <w:lang w:val="en-US"/>
        </w:rPr>
        <w:t xml:space="preserve"> Province and extends into three administrative districts of Nepal, namely, Kathmandu, </w:t>
      </w:r>
      <w:proofErr w:type="spellStart"/>
      <w:r w:rsidRPr="00C46C38">
        <w:rPr>
          <w:rFonts w:ascii="Times New Roman" w:hAnsi="Times New Roman"/>
          <w:sz w:val="24"/>
          <w:lang w:val="en-US"/>
        </w:rPr>
        <w:t>Bhaktapur</w:t>
      </w:r>
      <w:proofErr w:type="spellEnd"/>
      <w:r w:rsidRPr="00C46C38">
        <w:rPr>
          <w:rFonts w:ascii="Times New Roman" w:hAnsi="Times New Roman"/>
          <w:sz w:val="24"/>
          <w:lang w:val="en-US"/>
        </w:rPr>
        <w:t xml:space="preserve">, and </w:t>
      </w:r>
      <w:proofErr w:type="spellStart"/>
      <w:r w:rsidRPr="00C46C38">
        <w:rPr>
          <w:rFonts w:ascii="Times New Roman" w:hAnsi="Times New Roman"/>
          <w:sz w:val="24"/>
          <w:lang w:val="en-US"/>
        </w:rPr>
        <w:t>Lalitpur</w:t>
      </w:r>
      <w:proofErr w:type="spellEnd"/>
      <w:r w:rsidRPr="00C46C38">
        <w:rPr>
          <w:rFonts w:ascii="Times New Roman" w:hAnsi="Times New Roman"/>
          <w:sz w:val="24"/>
          <w:lang w:val="en-US"/>
        </w:rPr>
        <w:t xml:space="preserve">, with a total area of 899 </w:t>
      </w:r>
      <w:proofErr w:type="spellStart"/>
      <w:r w:rsidRPr="00C46C38">
        <w:rPr>
          <w:rFonts w:ascii="Times New Roman" w:hAnsi="Times New Roman"/>
          <w:sz w:val="24"/>
          <w:lang w:val="en-US"/>
        </w:rPr>
        <w:t>sq</w:t>
      </w:r>
      <w:proofErr w:type="spellEnd"/>
      <w:r w:rsidRPr="00C46C38">
        <w:rPr>
          <w:rFonts w:ascii="Times New Roman" w:hAnsi="Times New Roman"/>
          <w:sz w:val="24"/>
          <w:lang w:val="en-US"/>
        </w:rPr>
        <w:t xml:space="preserve"> km. The three districts have two metropolitan areas, the metropolitan city of Kathmandu and the metropolitan city of </w:t>
      </w:r>
      <w:proofErr w:type="spellStart"/>
      <w:r w:rsidRPr="00C46C38">
        <w:rPr>
          <w:rFonts w:ascii="Times New Roman" w:hAnsi="Times New Roman"/>
          <w:sz w:val="24"/>
          <w:lang w:val="en-US"/>
        </w:rPr>
        <w:t>Lalitpur</w:t>
      </w:r>
      <w:proofErr w:type="spellEnd"/>
      <w:r w:rsidRPr="00C46C38">
        <w:rPr>
          <w:rFonts w:ascii="Times New Roman" w:hAnsi="Times New Roman"/>
          <w:sz w:val="24"/>
          <w:lang w:val="en-US"/>
        </w:rPr>
        <w:t xml:space="preserve">, and 16 municipalities. Kathmandu is the capital of the Federal </w:t>
      </w:r>
      <w:r w:rsidRPr="00C46C38">
        <w:rPr>
          <w:rFonts w:ascii="Times New Roman" w:hAnsi="Times New Roman"/>
          <w:b/>
          <w:sz w:val="24"/>
          <w:lang w:val="en-US"/>
        </w:rPr>
        <w:t>Democratic Republic of Nepal and is the country’s most important political, administrative, educational, cultural, and commercial center. In the 2011 census year, the total population of the Kathmandu Valley was 2,517,023, with an annual growth rate of 4.63%. This represents 9.32% of the country’s total population, in just 0.49% of the country’s area. The Central Bureau of Statistics of Nepal predicts that the population of the Kathmandu Valley will reach four million. The road transport system provides the main mode of mobility in Nepal. Rapid urbanization and increasing economic activities in cities have dramatically increased the demand for vehicles in urban areas. Due to ineffective public transport services, people are attracted to private vehicles, and the number of private vehicles is increasing rapidly compared to that of public vehicles. In the last 15 years, the number of motorbikes and low-occupancy modes of public transport, that is, minibuses and microbuses increased rapidly. Although the government has invested in the expansion of roads in the city of Kathmandu, the increasing number of private vehicles means that the traffic situation remains unchanged. This shows that expanding the road alone is not a sustainable solution for improving public transport. Considering the geographic area and the distance of the city from business and official areas, it is necessary to offer reliable public transport and non motorized transport even in cities such as Kathmandu</w:t>
      </w:r>
      <w:r w:rsidRPr="00C46C38">
        <w:rPr>
          <w:rFonts w:ascii="Times New Roman" w:hAnsi="Times New Roman"/>
          <w:sz w:val="24"/>
          <w:lang w:val="en-US"/>
        </w:rPr>
        <w:t xml:space="preserve">. The Kathmandu Valley is completely dominated by motorbikes, which constitute </w:t>
      </w:r>
      <w:r w:rsidRPr="00C46C38">
        <w:rPr>
          <w:rFonts w:ascii="Times New Roman" w:hAnsi="Times New Roman"/>
          <w:sz w:val="24"/>
          <w:lang w:val="en-US"/>
        </w:rPr>
        <w:lastRenderedPageBreak/>
        <w:t>79.1% of the total fleet, followed by private vehicles (cars, vans, and jeeps) at 12.42%, heavy-duty vehicles at 4%, and public transport vehicles at 2.67%, and others, with an overall annual growth rate of 14%. The share of low-occupancy vehicles, that is, minibuses and microbuses, represents 94% of all public transport vehicles, and large buses make up only 6%. For the past decade, the road transport service in the Kathmandu Valley has been affected by insufficient road length, narrow and busy roads, unattended traffic, poor traffic management infrastructure, a mix of old and new vehicles, and a multimodal public transport system. Kathmandu Valley faces an unprecedented level of traffic congestion, frequent vehicular accidents, and an increasingly unreliable public transit system. The quality of service of the current public transport system in Kathmandu is poor, and public transport involves more travel time than private modes of travel. A mass rapid transit (MRT) system should be implemented to reduce congestion, decrease fossil energy consumption, and decrease air pollution. The current public transport system in the Kathmandu Valley is complex, and the quality of service is poor. Due to its bowel-shaped geography, gusty winds rarely remove vehicular emissions from the urban atmosphere, making Kathmandu one of Asia’s most polluted cities, the 100th city on the global pollution index.</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sz w:val="24"/>
          <w:lang w:val="en-US"/>
        </w:rPr>
        <w:t xml:space="preserve">       Transport is the most important social and environmental issue in the world. Transport is the infrastructure of infrastructures and is considered fundamental for urban development. The government of Nepal has prioritized the development of the transport sector. The main objective of the “National Transport Policy is to develop a reliable, cost-effective, safe, facility-oriented and sustainable transport system that promotes and sustains the economic, social, cultural and tourism development of Nepal as a whole”. Chen and Chai, using the theory of planned behavior, the technology acceptance model, and the concept of habit, studies the intentions of commuters to switch to public transit in Kaohsiung City, Taiwan, and finds that the habitual behavior of private vehicle users obstructs a commuter scheme to switch from private vehicles to public transit. JICA recommends the appropriate timing for the commencement of MRT system operation in Kathmandu, based on the introduction of mass transit systems in 24 Asian megacities and related to the gross income and population of the city. </w:t>
      </w:r>
    </w:p>
    <w:p w:rsidR="00C46C38" w:rsidRPr="00C46C38" w:rsidRDefault="00C46C38" w:rsidP="00C46C38">
      <w:pPr>
        <w:spacing w:after="0" w:line="360" w:lineRule="auto"/>
        <w:jc w:val="both"/>
        <w:rPr>
          <w:rFonts w:ascii="Times New Roman" w:hAnsi="Times New Roman"/>
          <w:sz w:val="24"/>
          <w:lang w:val="en-US"/>
        </w:rPr>
      </w:pPr>
      <w:hyperlink r:id="rId7" w:history="1">
        <w:r w:rsidRPr="00C46C38">
          <w:rPr>
            <w:rFonts w:ascii="Times New Roman" w:hAnsi="Times New Roman"/>
            <w:color w:val="0000FF"/>
            <w:sz w:val="24"/>
            <w:u w:val="single"/>
            <w:lang w:val="en-US"/>
          </w:rPr>
          <w:t>https://journalofeconomicstructures.springeropen.com/articles/</w:t>
        </w:r>
      </w:hyperlink>
    </w:p>
    <w:p w:rsidR="00C46C38" w:rsidRPr="00C46C38" w:rsidRDefault="00C46C38" w:rsidP="00C46C38">
      <w:pPr>
        <w:jc w:val="both"/>
        <w:rPr>
          <w:rFonts w:ascii="Times New Roman" w:hAnsi="Times New Roman"/>
          <w:sz w:val="24"/>
        </w:rPr>
      </w:pPr>
      <w:r w:rsidRPr="00C46C38">
        <w:rPr>
          <w:rFonts w:ascii="Times New Roman" w:hAnsi="Times New Roman"/>
          <w:sz w:val="24"/>
        </w:rPr>
        <w:t>(</w:t>
      </w:r>
      <w:r w:rsidRPr="00C46C38">
        <w:rPr>
          <w:rFonts w:ascii="Times New Roman" w:hAnsi="Times New Roman"/>
          <w:sz w:val="24"/>
          <w:lang w:val="en-US"/>
        </w:rPr>
        <w:t>672</w:t>
      </w:r>
      <w:r w:rsidRPr="00C46C38">
        <w:rPr>
          <w:rFonts w:ascii="Times New Roman" w:hAnsi="Times New Roman"/>
          <w:sz w:val="24"/>
        </w:rPr>
        <w:t xml:space="preserve"> слова)</w:t>
      </w:r>
    </w:p>
    <w:p w:rsidR="00C46C38" w:rsidRPr="00C46C38" w:rsidRDefault="00C46C38" w:rsidP="00C46C38">
      <w:pPr>
        <w:spacing w:after="360" w:line="240" w:lineRule="auto"/>
        <w:rPr>
          <w:rFonts w:ascii="Times New Roman" w:hAnsi="Times New Roman"/>
          <w:b/>
          <w:color w:val="000000"/>
          <w:sz w:val="24"/>
          <w:szCs w:val="24"/>
          <w:lang w:eastAsia="ru-RU"/>
        </w:rPr>
      </w:pPr>
      <w:r w:rsidRPr="00C46C38">
        <w:rPr>
          <w:rFonts w:ascii="Times New Roman" w:hAnsi="Times New Roman"/>
          <w:b/>
          <w:color w:val="000000"/>
          <w:sz w:val="24"/>
          <w:szCs w:val="24"/>
          <w:lang w:val="en-US" w:eastAsia="ru-RU"/>
        </w:rPr>
        <w:t>Questions</w:t>
      </w:r>
      <w:r w:rsidRPr="00C46C38">
        <w:rPr>
          <w:rFonts w:ascii="Times New Roman" w:hAnsi="Times New Roman"/>
          <w:b/>
          <w:color w:val="000000"/>
          <w:sz w:val="24"/>
          <w:szCs w:val="24"/>
          <w:lang w:eastAsia="ru-RU"/>
        </w:rPr>
        <w:t xml:space="preserve"> </w:t>
      </w:r>
      <w:r w:rsidRPr="00C46C38">
        <w:rPr>
          <w:rFonts w:ascii="Times New Roman" w:hAnsi="Times New Roman"/>
          <w:b/>
          <w:color w:val="000000"/>
          <w:sz w:val="24"/>
          <w:szCs w:val="24"/>
          <w:lang w:val="en-US" w:eastAsia="ru-RU"/>
        </w:rPr>
        <w:t>for discussion</w:t>
      </w:r>
      <w:r w:rsidRPr="00C46C38">
        <w:rPr>
          <w:rFonts w:ascii="Times New Roman" w:hAnsi="Times New Roman"/>
          <w:b/>
          <w:color w:val="000000"/>
          <w:sz w:val="24"/>
          <w:szCs w:val="24"/>
          <w:lang w:eastAsia="ru-RU"/>
        </w:rPr>
        <w:t>:</w:t>
      </w:r>
    </w:p>
    <w:p w:rsidR="00C46C38" w:rsidRPr="00C46C38" w:rsidRDefault="00C46C38" w:rsidP="00C46C38">
      <w:pPr>
        <w:numPr>
          <w:ilvl w:val="0"/>
          <w:numId w:val="7"/>
        </w:numPr>
        <w:spacing w:after="360" w:line="240" w:lineRule="auto"/>
        <w:rPr>
          <w:rFonts w:ascii="Times New Roman" w:hAnsi="Times New Roman"/>
          <w:color w:val="000000"/>
          <w:kern w:val="2"/>
          <w:sz w:val="24"/>
          <w:szCs w:val="24"/>
          <w:lang w:val="en-US" w:eastAsia="ru-RU"/>
        </w:rPr>
      </w:pPr>
      <w:r w:rsidRPr="00C46C38">
        <w:rPr>
          <w:rFonts w:ascii="Times New Roman" w:hAnsi="Times New Roman"/>
          <w:kern w:val="2"/>
          <w:sz w:val="24"/>
          <w:szCs w:val="24"/>
          <w:lang w:val="en-US"/>
        </w:rPr>
        <w:t>What was the reason of sharp increase in the demand for vehicles in Nepal urban areas</w:t>
      </w:r>
      <w:r w:rsidRPr="00C46C38">
        <w:rPr>
          <w:rFonts w:ascii="Times New Roman" w:hAnsi="Times New Roman"/>
          <w:color w:val="000000"/>
          <w:kern w:val="2"/>
          <w:sz w:val="24"/>
          <w:szCs w:val="24"/>
          <w:lang w:val="en-US" w:eastAsia="ru-RU"/>
        </w:rPr>
        <w:t>?</w:t>
      </w:r>
    </w:p>
    <w:p w:rsidR="00C46C38" w:rsidRPr="00C46C38" w:rsidRDefault="00C46C38" w:rsidP="00C46C38">
      <w:pPr>
        <w:numPr>
          <w:ilvl w:val="0"/>
          <w:numId w:val="7"/>
        </w:numPr>
        <w:spacing w:after="360" w:line="240" w:lineRule="auto"/>
        <w:rPr>
          <w:rFonts w:ascii="Times New Roman" w:hAnsi="Times New Roman"/>
          <w:color w:val="000000"/>
          <w:kern w:val="2"/>
          <w:sz w:val="24"/>
          <w:szCs w:val="24"/>
          <w:lang w:val="en-US" w:eastAsia="ru-RU"/>
        </w:rPr>
      </w:pPr>
      <w:r w:rsidRPr="00C46C38">
        <w:rPr>
          <w:rFonts w:ascii="Times New Roman" w:hAnsi="Times New Roman"/>
          <w:kern w:val="2"/>
          <w:sz w:val="24"/>
          <w:szCs w:val="24"/>
          <w:lang w:val="en-US"/>
        </w:rPr>
        <w:t>What is transport considered fundamental for urban development</w:t>
      </w:r>
      <w:r w:rsidRPr="00C46C38">
        <w:rPr>
          <w:rFonts w:ascii="Times New Roman" w:hAnsi="Times New Roman"/>
          <w:color w:val="000000"/>
          <w:kern w:val="2"/>
          <w:sz w:val="24"/>
          <w:szCs w:val="24"/>
          <w:lang w:val="en-US" w:eastAsia="ru-RU"/>
        </w:rPr>
        <w:t>?</w:t>
      </w:r>
    </w:p>
    <w:p w:rsidR="00C46C38" w:rsidRPr="00C46C38" w:rsidRDefault="00C46C38" w:rsidP="00C46C38">
      <w:pPr>
        <w:spacing w:after="0" w:line="240" w:lineRule="auto"/>
        <w:rPr>
          <w:rFonts w:ascii="Times New Roman" w:hAnsi="Times New Roman"/>
          <w:kern w:val="2"/>
          <w:sz w:val="24"/>
          <w:szCs w:val="24"/>
          <w:lang w:val="en-US"/>
        </w:rPr>
      </w:pPr>
    </w:p>
    <w:p w:rsidR="00C46C38" w:rsidRPr="00C46C38" w:rsidRDefault="00C46C38" w:rsidP="00C46C38">
      <w:pPr>
        <w:spacing w:after="0" w:line="240" w:lineRule="auto"/>
        <w:ind w:left="720" w:hanging="720"/>
        <w:rPr>
          <w:rFonts w:ascii="Times New Roman" w:hAnsi="Times New Roman"/>
          <w:kern w:val="2"/>
          <w:sz w:val="24"/>
          <w:szCs w:val="24"/>
          <w:lang w:val="en-US"/>
        </w:rPr>
      </w:pPr>
    </w:p>
    <w:p w:rsidR="00C46C38" w:rsidRPr="00C46C38" w:rsidRDefault="00C46C38" w:rsidP="00C46C38">
      <w:pPr>
        <w:spacing w:after="0" w:line="240" w:lineRule="auto"/>
        <w:ind w:left="720" w:hanging="720"/>
        <w:rPr>
          <w:rFonts w:ascii="Times New Roman" w:hAnsi="Times New Roman"/>
          <w:b/>
          <w:kern w:val="2"/>
          <w:sz w:val="24"/>
          <w:szCs w:val="24"/>
          <w:lang w:val="en-US"/>
        </w:rPr>
      </w:pPr>
      <w:r w:rsidRPr="00C46C38">
        <w:rPr>
          <w:rFonts w:ascii="Times New Roman" w:hAnsi="Times New Roman"/>
          <w:b/>
          <w:kern w:val="2"/>
          <w:sz w:val="24"/>
          <w:szCs w:val="24"/>
          <w:lang w:val="en-US"/>
        </w:rPr>
        <w:lastRenderedPageBreak/>
        <w:t>Card 3</w:t>
      </w:r>
    </w:p>
    <w:p w:rsidR="00C46C38" w:rsidRPr="00C46C38" w:rsidRDefault="00C46C38" w:rsidP="00C46C38">
      <w:pPr>
        <w:widowControl w:val="0"/>
        <w:shd w:val="clear" w:color="auto" w:fill="FFFFFF"/>
        <w:autoSpaceDE w:val="0"/>
        <w:autoSpaceDN w:val="0"/>
        <w:adjustRightInd w:val="0"/>
        <w:spacing w:after="0" w:line="240" w:lineRule="auto"/>
        <w:ind w:left="720" w:hanging="720"/>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 xml:space="preserve">1. Speak on the topic. </w:t>
      </w:r>
    </w:p>
    <w:p w:rsidR="00C46C38" w:rsidRPr="00C46C38" w:rsidRDefault="00C46C38" w:rsidP="00C46C38">
      <w:pPr>
        <w:widowControl w:val="0"/>
        <w:shd w:val="clear" w:color="auto" w:fill="FFFFFF"/>
        <w:autoSpaceDE w:val="0"/>
        <w:autoSpaceDN w:val="0"/>
        <w:adjustRightInd w:val="0"/>
        <w:spacing w:after="0" w:line="240" w:lineRule="auto"/>
        <w:ind w:left="720" w:hanging="720"/>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2. Translate the marked paragraphs from English into Russian.</w:t>
      </w:r>
    </w:p>
    <w:p w:rsidR="00C46C38" w:rsidRPr="00C46C38" w:rsidRDefault="00C46C38" w:rsidP="00C46C38">
      <w:pPr>
        <w:widowControl w:val="0"/>
        <w:spacing w:after="0" w:line="240" w:lineRule="auto"/>
        <w:ind w:left="720" w:hanging="720"/>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3. Answer two questions to the text.</w:t>
      </w:r>
    </w:p>
    <w:p w:rsidR="00C46C38" w:rsidRPr="00C46C38" w:rsidRDefault="00C46C38" w:rsidP="00C46C38">
      <w:pPr>
        <w:spacing w:after="0"/>
        <w:rPr>
          <w:rFonts w:ascii="Times New Roman" w:hAnsi="Times New Roman"/>
          <w:sz w:val="24"/>
          <w:lang w:val="en-US"/>
        </w:rPr>
      </w:pPr>
      <w:r w:rsidRPr="00C46C38">
        <w:rPr>
          <w:rFonts w:ascii="Times New Roman" w:hAnsi="Times New Roman"/>
          <w:sz w:val="24"/>
          <w:szCs w:val="24"/>
          <w:lang w:val="en-US"/>
        </w:rPr>
        <w:t>4. Render the text.</w:t>
      </w:r>
    </w:p>
    <w:p w:rsidR="00C46C38" w:rsidRPr="00C46C38" w:rsidRDefault="00C46C38" w:rsidP="00C46C38">
      <w:pPr>
        <w:widowControl w:val="0"/>
        <w:spacing w:after="0" w:line="240" w:lineRule="auto"/>
        <w:ind w:left="720" w:hanging="720"/>
        <w:rPr>
          <w:rFonts w:ascii="Times New Roman" w:hAnsi="Times New Roman"/>
          <w:kern w:val="2"/>
          <w:sz w:val="24"/>
          <w:szCs w:val="24"/>
          <w:lang w:val="en-US" w:eastAsia="ru-RU"/>
        </w:rPr>
      </w:pPr>
    </w:p>
    <w:p w:rsidR="00C46C38" w:rsidRPr="00C46C38" w:rsidRDefault="00C46C38" w:rsidP="00C46C38">
      <w:pPr>
        <w:jc w:val="center"/>
        <w:rPr>
          <w:rFonts w:ascii="Times New Roman" w:hAnsi="Times New Roman"/>
          <w:b/>
          <w:caps/>
          <w:sz w:val="24"/>
          <w:lang w:val="en-US"/>
        </w:rPr>
      </w:pPr>
      <w:r w:rsidRPr="00C46C38">
        <w:rPr>
          <w:rFonts w:ascii="Times New Roman" w:hAnsi="Times New Roman"/>
          <w:b/>
          <w:caps/>
          <w:sz w:val="24"/>
          <w:lang w:val="en-US"/>
        </w:rPr>
        <w:t>Evaluating the quality of the public transport service during the COVID-19 pandemic from the perception of two user groups</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sz w:val="24"/>
          <w:lang w:val="en-US"/>
        </w:rPr>
        <w:t xml:space="preserve">       Policymakers in European countries are focused on improving public transport (PT) services, but more studies are needed to consider the quality of the PT services during the pandemic situation. Mostly, the service quality of PT is examined by two main techniques: aggregate and disaggregate methods. Multi-criteria decision-making techniques are aggregate methods that aim to attain an overall index to show the assessment of the quality of PT and solve complex transport problems. Conversely, the individual perception and the latent variables can be analyzed by disaggregate techniques, for instance, with discrete choice model and Structural Equation Modeling (SEM).</w:t>
      </w:r>
    </w:p>
    <w:p w:rsidR="00C46C38" w:rsidRPr="00C46C38" w:rsidRDefault="00C46C38" w:rsidP="00C46C38">
      <w:pPr>
        <w:spacing w:after="0" w:line="360" w:lineRule="auto"/>
        <w:jc w:val="both"/>
        <w:rPr>
          <w:rFonts w:ascii="Times New Roman" w:hAnsi="Times New Roman"/>
          <w:b/>
          <w:sz w:val="24"/>
          <w:lang w:val="en-US"/>
        </w:rPr>
      </w:pPr>
      <w:r w:rsidRPr="00C46C38">
        <w:rPr>
          <w:rFonts w:ascii="Times New Roman" w:hAnsi="Times New Roman"/>
          <w:sz w:val="24"/>
          <w:lang w:val="en-US"/>
        </w:rPr>
        <w:t xml:space="preserve">       </w:t>
      </w:r>
      <w:r w:rsidRPr="00C46C38">
        <w:rPr>
          <w:rFonts w:ascii="Times New Roman" w:hAnsi="Times New Roman"/>
          <w:b/>
          <w:sz w:val="24"/>
          <w:lang w:val="en-US"/>
        </w:rPr>
        <w:t>Another important point is the respondents’ involvement. In previous studies, most participants include PT users and potential users of PT. However, researchers and transport operators are also interested in investigating private vehicle (PV) user’s opinion about the quality of the PT services. Consequently, more effort should be paid to examine the PV users’ needs, especially those who have experience of using PT. This is considered as a research gap where the two groups of evaluators are not compared. Several different methods, including the IPA, are applied for evaluating the quality of PT services, but only a limited number of papers perform importance-satisfaction analysis along with an ordered logit model (OLM). This is one of the first studies that integrates the importance-performance analysis (IPA) and the importance-performance modeling analysis IPMA to detect the specific importance and performance attributes.</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b/>
          <w:sz w:val="24"/>
          <w:lang w:val="en-US"/>
        </w:rPr>
        <w:t xml:space="preserve">       Previous studies measuring the quality of PT services usually consider the situation before the COVID-19 pandemic and assess the service aspects differently. For example, safety is examined from two aspects: accidents and crime. Considering these factors, traveling by PT is safer than using PVs. Based on mobility statistics and PT counts, there was an extraordinary interruption to the transport industry among other industries, during the pandemic. It was found that during COVID-19, the rail passengers’ perception changes and shows a lower score of comfort level in crowding while traveling.</w:t>
      </w:r>
      <w:r w:rsidRPr="00C46C38">
        <w:rPr>
          <w:rFonts w:ascii="Times New Roman" w:hAnsi="Times New Roman"/>
          <w:sz w:val="24"/>
          <w:lang w:val="en-US"/>
        </w:rPr>
        <w:t xml:space="preserve"> Besides, to reduce the spread of the virus, the authority of South Korea warned against using the PT and encouraged other forms of traveling, thus is foreseen that the use of PT may decrease significantly in longer term.</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sz w:val="24"/>
          <w:lang w:val="en-US"/>
        </w:rPr>
        <w:lastRenderedPageBreak/>
        <w:t xml:space="preserve">       Recent research findings show that during COVID-19 people chose not to travel, they were more likely to stay at home and less likely to visit the city center. As a result, there has been a reduction in crowding in congested areas of up to 90%. Moreover, approximately 80% of global citizens decreased their outdoor activities, and the number of trips decreased by 68% due to COVID-19. A study concerning the spread of the virus in Colombia, reviews the short-term effects of various policies on the transport system. Other researchers find that communication and the enforcement of safety measures are vital during the pandemic period. A review article, considering the measurements of the COVID-19 and its impacts, examines 254 academic papers and finds that over 57% study the social impacts, around 17% deal with the economic and environmental impacts, and merely some papers analyze the measurement of passenger transport. Several studies investigating how travel behavior changes as a result of the COVID-19 pandemic, such as the alterations in urban mobility and mobility behavior additionally, the mode choice.</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sz w:val="24"/>
          <w:lang w:val="en-US"/>
        </w:rPr>
        <w:t xml:space="preserve">       Without exception, there was a significant reduction in using PT during the pandemic internationally and a negative perception regarding PT was experienced. For instance, in Spain, there was 85% reduction compared with pre-COVID-19, and in Sweden, a reduction from 60 to 40%. Moreover, in Australia, PT trips decreased from approximately 15% to 7%, while in Germany by 70%, and in Budapest in early 2020 PT was reduced by 80%. Another study considered the influence of COVID-19 on mobility patterns, including the PT system in Budapest, finding that PT users shift their mode by 31.5, 10.6, and 6.9 times more likely than those who drive a car, ride a motorbike, or walk to work. This result confirms that PT usage was perceived riskier than active modes and personal car usage. Many nations, including Hungary, have suggested implementing restrictions on various levels and introduced social segregation measures. For example, in Budapest it is mentioned that the lockdown initiated a substantial reduction in the number of PT passengers and interurban bus ticket and pass sales in 2020, along with the decline in commuter traffic in the city. At the same time, the usage of private cars, cycling, and walking was significantly raised during COVID-19 in urban areas, while keeping the price of the monthly ticket. Apart from that, the level of service of the bicycle system remained the same as it was in 2019. </w:t>
      </w:r>
    </w:p>
    <w:p w:rsidR="00C46C38" w:rsidRPr="00C46C38" w:rsidRDefault="00C46C38" w:rsidP="00C46C38">
      <w:pPr>
        <w:spacing w:after="0" w:line="360" w:lineRule="auto"/>
        <w:jc w:val="both"/>
        <w:rPr>
          <w:rFonts w:ascii="Times New Roman" w:hAnsi="Times New Roman"/>
          <w:sz w:val="24"/>
          <w:lang w:val="en-US"/>
        </w:rPr>
      </w:pPr>
      <w:hyperlink r:id="rId8" w:history="1">
        <w:r w:rsidRPr="00C46C38">
          <w:rPr>
            <w:rFonts w:ascii="Times New Roman" w:hAnsi="Times New Roman"/>
            <w:color w:val="0000FF"/>
            <w:sz w:val="24"/>
            <w:u w:val="single"/>
            <w:lang w:val="en-US"/>
          </w:rPr>
          <w:t>https://etrr.springeropen.com/articles/</w:t>
        </w:r>
      </w:hyperlink>
    </w:p>
    <w:p w:rsidR="00C46C38" w:rsidRPr="00C46C38" w:rsidRDefault="00C46C38" w:rsidP="00C46C38">
      <w:pPr>
        <w:jc w:val="both"/>
        <w:rPr>
          <w:rFonts w:ascii="Times New Roman" w:hAnsi="Times New Roman"/>
          <w:sz w:val="24"/>
        </w:rPr>
      </w:pPr>
      <w:r w:rsidRPr="00C46C38">
        <w:rPr>
          <w:rFonts w:ascii="Times New Roman" w:hAnsi="Times New Roman"/>
          <w:sz w:val="24"/>
        </w:rPr>
        <w:t>(</w:t>
      </w:r>
      <w:r w:rsidRPr="00C46C38">
        <w:rPr>
          <w:rFonts w:ascii="Times New Roman" w:hAnsi="Times New Roman"/>
          <w:sz w:val="24"/>
          <w:lang w:val="en-US"/>
        </w:rPr>
        <w:t>768</w:t>
      </w:r>
      <w:r w:rsidRPr="00C46C38">
        <w:rPr>
          <w:rFonts w:ascii="Times New Roman" w:hAnsi="Times New Roman"/>
          <w:sz w:val="24"/>
        </w:rPr>
        <w:t xml:space="preserve"> слов)</w:t>
      </w:r>
    </w:p>
    <w:p w:rsidR="00C46C38" w:rsidRPr="00C46C38" w:rsidRDefault="00C46C38" w:rsidP="00C46C38">
      <w:pPr>
        <w:spacing w:after="360" w:line="240" w:lineRule="auto"/>
        <w:rPr>
          <w:rFonts w:ascii="Times New Roman" w:hAnsi="Times New Roman"/>
          <w:b/>
          <w:color w:val="000000"/>
          <w:sz w:val="24"/>
          <w:szCs w:val="24"/>
          <w:lang w:eastAsia="ru-RU"/>
        </w:rPr>
      </w:pPr>
      <w:r w:rsidRPr="00C46C38">
        <w:rPr>
          <w:rFonts w:ascii="Times New Roman" w:hAnsi="Times New Roman"/>
          <w:b/>
          <w:color w:val="000000"/>
          <w:sz w:val="24"/>
          <w:szCs w:val="24"/>
          <w:lang w:val="en-US" w:eastAsia="ru-RU"/>
        </w:rPr>
        <w:t>Questions</w:t>
      </w:r>
      <w:r w:rsidRPr="00C46C38">
        <w:rPr>
          <w:rFonts w:ascii="Times New Roman" w:hAnsi="Times New Roman"/>
          <w:b/>
          <w:color w:val="000000"/>
          <w:sz w:val="24"/>
          <w:szCs w:val="24"/>
          <w:lang w:eastAsia="ru-RU"/>
        </w:rPr>
        <w:t xml:space="preserve"> </w:t>
      </w:r>
      <w:r w:rsidRPr="00C46C38">
        <w:rPr>
          <w:rFonts w:ascii="Times New Roman" w:hAnsi="Times New Roman"/>
          <w:b/>
          <w:color w:val="000000"/>
          <w:sz w:val="24"/>
          <w:szCs w:val="24"/>
          <w:lang w:val="en-US" w:eastAsia="ru-RU"/>
        </w:rPr>
        <w:t>for discussion</w:t>
      </w:r>
      <w:r w:rsidRPr="00C46C38">
        <w:rPr>
          <w:rFonts w:ascii="Times New Roman" w:hAnsi="Times New Roman"/>
          <w:b/>
          <w:color w:val="000000"/>
          <w:sz w:val="24"/>
          <w:szCs w:val="24"/>
          <w:lang w:eastAsia="ru-RU"/>
        </w:rPr>
        <w:t>:</w:t>
      </w:r>
    </w:p>
    <w:p w:rsidR="00C46C38" w:rsidRPr="00C46C38" w:rsidRDefault="00C46C38" w:rsidP="00C46C38">
      <w:pPr>
        <w:numPr>
          <w:ilvl w:val="0"/>
          <w:numId w:val="8"/>
        </w:numPr>
        <w:spacing w:after="360" w:line="240" w:lineRule="auto"/>
        <w:rPr>
          <w:rFonts w:ascii="Times New Roman" w:hAnsi="Times New Roman"/>
          <w:color w:val="000000"/>
          <w:kern w:val="2"/>
          <w:sz w:val="24"/>
          <w:szCs w:val="24"/>
          <w:lang w:val="en-US" w:eastAsia="ru-RU"/>
        </w:rPr>
      </w:pPr>
      <w:r w:rsidRPr="00C46C38">
        <w:rPr>
          <w:rFonts w:ascii="Times New Roman" w:hAnsi="Times New Roman"/>
          <w:kern w:val="2"/>
          <w:sz w:val="24"/>
          <w:szCs w:val="24"/>
          <w:lang w:val="en-US"/>
        </w:rPr>
        <w:t>Why are researches and transport operators interested in investigating private vehicle user’s opinion about the quality of the PT services</w:t>
      </w:r>
      <w:r w:rsidRPr="00C46C38">
        <w:rPr>
          <w:rFonts w:ascii="Times New Roman" w:hAnsi="Times New Roman"/>
          <w:color w:val="000000"/>
          <w:kern w:val="2"/>
          <w:sz w:val="24"/>
          <w:szCs w:val="24"/>
          <w:lang w:val="en-US" w:eastAsia="ru-RU"/>
        </w:rPr>
        <w:t>?</w:t>
      </w:r>
    </w:p>
    <w:p w:rsidR="00C46C38" w:rsidRPr="00C46C38" w:rsidRDefault="00C46C38" w:rsidP="00C46C38">
      <w:pPr>
        <w:numPr>
          <w:ilvl w:val="0"/>
          <w:numId w:val="8"/>
        </w:numPr>
        <w:spacing w:after="360" w:line="240" w:lineRule="auto"/>
        <w:rPr>
          <w:rFonts w:ascii="Times New Roman" w:hAnsi="Times New Roman"/>
          <w:color w:val="000000"/>
          <w:kern w:val="2"/>
          <w:sz w:val="24"/>
          <w:szCs w:val="24"/>
          <w:lang w:val="en-US" w:eastAsia="ru-RU"/>
        </w:rPr>
      </w:pPr>
      <w:r w:rsidRPr="00C46C38">
        <w:rPr>
          <w:rFonts w:ascii="Times New Roman" w:hAnsi="Times New Roman"/>
          <w:kern w:val="2"/>
          <w:sz w:val="24"/>
          <w:szCs w:val="24"/>
          <w:lang w:val="en-US"/>
        </w:rPr>
        <w:lastRenderedPageBreak/>
        <w:t>What was the reason of a significant reduction in using PT during the pandemic</w:t>
      </w:r>
      <w:r w:rsidRPr="00C46C38">
        <w:rPr>
          <w:rFonts w:ascii="Times New Roman" w:hAnsi="Times New Roman"/>
          <w:color w:val="000000"/>
          <w:kern w:val="2"/>
          <w:sz w:val="24"/>
          <w:szCs w:val="24"/>
          <w:lang w:val="en-US" w:eastAsia="ru-RU"/>
        </w:rPr>
        <w:t>?</w:t>
      </w:r>
    </w:p>
    <w:p w:rsidR="00C46C38" w:rsidRPr="00C46C38" w:rsidRDefault="00C46C38" w:rsidP="00C46C38">
      <w:pPr>
        <w:spacing w:after="0" w:line="240" w:lineRule="auto"/>
        <w:ind w:left="720" w:hanging="720"/>
        <w:rPr>
          <w:rFonts w:ascii="Times New Roman" w:hAnsi="Times New Roman"/>
          <w:kern w:val="2"/>
          <w:sz w:val="24"/>
          <w:szCs w:val="24"/>
          <w:lang w:val="en-US"/>
        </w:rPr>
      </w:pPr>
    </w:p>
    <w:p w:rsidR="00C46C38" w:rsidRPr="00C46C38" w:rsidRDefault="00C46C38" w:rsidP="00C46C38">
      <w:pPr>
        <w:spacing w:after="0" w:line="240" w:lineRule="auto"/>
        <w:ind w:left="720" w:hanging="720"/>
        <w:rPr>
          <w:rFonts w:ascii="Times New Roman" w:hAnsi="Times New Roman"/>
          <w:kern w:val="2"/>
          <w:sz w:val="24"/>
          <w:szCs w:val="24"/>
          <w:lang w:val="en-US"/>
        </w:rPr>
      </w:pPr>
    </w:p>
    <w:p w:rsidR="00C46C38" w:rsidRPr="00C46C38" w:rsidRDefault="00C46C38" w:rsidP="00C46C38">
      <w:pPr>
        <w:spacing w:after="0" w:line="240" w:lineRule="auto"/>
        <w:ind w:left="720" w:hanging="720"/>
        <w:rPr>
          <w:rFonts w:ascii="Times New Roman" w:hAnsi="Times New Roman"/>
          <w:b/>
          <w:kern w:val="2"/>
          <w:sz w:val="24"/>
          <w:szCs w:val="24"/>
          <w:lang w:val="en-US"/>
        </w:rPr>
      </w:pPr>
      <w:r w:rsidRPr="00C46C38">
        <w:rPr>
          <w:rFonts w:ascii="Times New Roman" w:hAnsi="Times New Roman"/>
          <w:b/>
          <w:kern w:val="2"/>
          <w:sz w:val="24"/>
          <w:szCs w:val="24"/>
          <w:lang w:val="en-US"/>
        </w:rPr>
        <w:t>Card 4</w:t>
      </w:r>
    </w:p>
    <w:p w:rsidR="00C46C38" w:rsidRPr="00C46C38" w:rsidRDefault="00C46C38" w:rsidP="00C46C38">
      <w:pPr>
        <w:widowControl w:val="0"/>
        <w:shd w:val="clear" w:color="auto" w:fill="FFFFFF"/>
        <w:autoSpaceDE w:val="0"/>
        <w:autoSpaceDN w:val="0"/>
        <w:adjustRightInd w:val="0"/>
        <w:spacing w:after="0" w:line="240" w:lineRule="auto"/>
        <w:ind w:left="720" w:hanging="720"/>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 xml:space="preserve">1. Speak on the topic. </w:t>
      </w:r>
    </w:p>
    <w:p w:rsidR="00C46C38" w:rsidRPr="00C46C38" w:rsidRDefault="00C46C38" w:rsidP="00C46C38">
      <w:pPr>
        <w:widowControl w:val="0"/>
        <w:shd w:val="clear" w:color="auto" w:fill="FFFFFF"/>
        <w:autoSpaceDE w:val="0"/>
        <w:autoSpaceDN w:val="0"/>
        <w:adjustRightInd w:val="0"/>
        <w:spacing w:after="0" w:line="240" w:lineRule="auto"/>
        <w:ind w:left="720" w:hanging="720"/>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2. Translate the marked paragraphs from English into Russian.</w:t>
      </w:r>
    </w:p>
    <w:p w:rsidR="00C46C38" w:rsidRPr="00C46C38" w:rsidRDefault="00C46C38" w:rsidP="00C46C38">
      <w:pPr>
        <w:widowControl w:val="0"/>
        <w:spacing w:after="0" w:line="240" w:lineRule="auto"/>
        <w:ind w:left="720" w:hanging="720"/>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3. Answer two questions to the text.</w:t>
      </w:r>
    </w:p>
    <w:p w:rsidR="00C46C38" w:rsidRPr="00C46C38" w:rsidRDefault="00C46C38" w:rsidP="00C46C38">
      <w:pPr>
        <w:spacing w:after="0"/>
        <w:rPr>
          <w:rFonts w:ascii="Times New Roman" w:hAnsi="Times New Roman"/>
          <w:sz w:val="24"/>
          <w:lang w:val="en-US"/>
        </w:rPr>
      </w:pPr>
      <w:r w:rsidRPr="00C46C38">
        <w:rPr>
          <w:rFonts w:ascii="Times New Roman" w:hAnsi="Times New Roman"/>
          <w:sz w:val="24"/>
          <w:szCs w:val="24"/>
          <w:lang w:val="en-US"/>
        </w:rPr>
        <w:t>4. Render the text.</w:t>
      </w:r>
    </w:p>
    <w:p w:rsidR="00C46C38" w:rsidRPr="00C46C38" w:rsidRDefault="00C46C38" w:rsidP="00C46C38">
      <w:pPr>
        <w:widowControl w:val="0"/>
        <w:spacing w:after="0" w:line="240" w:lineRule="auto"/>
        <w:ind w:left="720" w:hanging="720"/>
        <w:rPr>
          <w:rFonts w:ascii="Times New Roman" w:hAnsi="Times New Roman"/>
          <w:kern w:val="2"/>
          <w:sz w:val="24"/>
          <w:szCs w:val="24"/>
          <w:lang w:val="en-US" w:eastAsia="ru-RU"/>
        </w:rPr>
      </w:pPr>
    </w:p>
    <w:p w:rsidR="00C46C38" w:rsidRPr="00C46C38" w:rsidRDefault="00C46C38" w:rsidP="00C46C38">
      <w:pPr>
        <w:jc w:val="center"/>
        <w:rPr>
          <w:rFonts w:ascii="Times New Roman" w:hAnsi="Times New Roman"/>
          <w:b/>
          <w:caps/>
          <w:sz w:val="24"/>
          <w:lang w:val="en-US"/>
        </w:rPr>
      </w:pPr>
      <w:r w:rsidRPr="00C46C38">
        <w:rPr>
          <w:rFonts w:ascii="Times New Roman" w:hAnsi="Times New Roman"/>
          <w:b/>
          <w:caps/>
          <w:sz w:val="24"/>
          <w:lang w:val="en-US"/>
        </w:rPr>
        <w:t>Patronage effects of off-peak service improvements in regional public transport</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sz w:val="24"/>
          <w:lang w:val="en-US"/>
        </w:rPr>
        <w:t xml:space="preserve">       The relatively low population density in urban peripheries and rural areas means that it is generally not considered feasible to provide high-frequency public transport services throughout the day in these areas. The regional bus and rail services that constitute the backbone of the rural public transport network are typically focused on commuter trips to school or to work, with limited supply off-peak unless they operate along corridors linking nearby and highly populated urban areas. As a result, regional public transport services are, in general, not particularly well adapted for travel purposes other than commuting or for commuters with flexible working hours. By extension, there is a risk that an overly one-sided focus on commuter trips will contribute to social exclusion.</w:t>
      </w:r>
    </w:p>
    <w:p w:rsidR="00C46C38" w:rsidRPr="00C46C38" w:rsidRDefault="00C46C38" w:rsidP="00C46C38">
      <w:pPr>
        <w:spacing w:after="0" w:line="360" w:lineRule="auto"/>
        <w:jc w:val="both"/>
        <w:rPr>
          <w:rFonts w:ascii="Times New Roman" w:hAnsi="Times New Roman"/>
          <w:b/>
          <w:sz w:val="24"/>
          <w:lang w:val="en-US"/>
        </w:rPr>
      </w:pPr>
      <w:r w:rsidRPr="00C46C38">
        <w:rPr>
          <w:rFonts w:ascii="Times New Roman" w:hAnsi="Times New Roman"/>
          <w:b/>
          <w:sz w:val="24"/>
          <w:lang w:val="en-US"/>
        </w:rPr>
        <w:t xml:space="preserve">       It is sometimes argued that such demand-oriented planning also leads to inefficient use of vehicles, with a large part of the fleet being idle during off-peak periods. This means that all-day services can be introduced at lower marginal costs and that relatively high off-peak service levels may be feasible even in rural regions with low population densities. By improving the time coverage, the idea is to make the public transport service available at any time, “much like the private car”. This may also be referred to as temporal availability.</w:t>
      </w:r>
    </w:p>
    <w:p w:rsidR="00C46C38" w:rsidRPr="00C46C38" w:rsidRDefault="00C46C38" w:rsidP="00C46C38">
      <w:pPr>
        <w:spacing w:after="0" w:line="360" w:lineRule="auto"/>
        <w:jc w:val="both"/>
        <w:rPr>
          <w:rFonts w:ascii="Times New Roman" w:hAnsi="Times New Roman"/>
          <w:b/>
          <w:sz w:val="24"/>
          <w:lang w:val="en-US"/>
        </w:rPr>
      </w:pPr>
      <w:r w:rsidRPr="00C46C38">
        <w:rPr>
          <w:rFonts w:ascii="Times New Roman" w:hAnsi="Times New Roman"/>
          <w:b/>
          <w:sz w:val="24"/>
          <w:lang w:val="en-US"/>
        </w:rPr>
        <w:t xml:space="preserve">       The present study departs from the hypothesis that improved temporal availability means more flexibility for the passengers in terms of departure time options, and possibly also a sense of security for passengers who are uncertain about the time of their (return) trips. Essentially, the added off-peak departures may attract more passengers even if they normally do not or only occasionally use the off-peak services, provided that people are aware of these departures. If this hypothesis holds true, more frequent off-peak services would lead to increased patronage also during peak hours, at least after some time when new travel patterns begin to settle.</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b/>
          <w:sz w:val="24"/>
          <w:lang w:val="en-US"/>
        </w:rPr>
        <w:t xml:space="preserve">       However, the results of previous studies into off-peak frequencies do not provide much evidence to support this hypothesis. Totten and Levinson found that cross-effects between </w:t>
      </w:r>
      <w:r w:rsidRPr="00C46C38">
        <w:rPr>
          <w:rFonts w:ascii="Times New Roman" w:hAnsi="Times New Roman"/>
          <w:b/>
          <w:sz w:val="24"/>
          <w:lang w:val="en-US"/>
        </w:rPr>
        <w:lastRenderedPageBreak/>
        <w:t>peak and off-peak periods are weak or non-existent.</w:t>
      </w:r>
      <w:r w:rsidRPr="00C46C38">
        <w:rPr>
          <w:rFonts w:ascii="Times New Roman" w:hAnsi="Times New Roman"/>
          <w:sz w:val="24"/>
          <w:lang w:val="en-US"/>
        </w:rPr>
        <w:t xml:space="preserve"> Currie and Loader conclude that such effects do exist, specifically that extended evening services affect daytime travel, but suggest that the phenomenon can be explained by the fact that extended evening services enable daytime outbound-from-home trips with evening return trips. Furthermore, this pattern is more apparent on Saturdays and Sundays than on weekdays, where the increase in daytime patronage is relatively small. Similar findings are reported by Simmons and Haas, suggesting that extended service span leads to patronage growth during unaltered hours, albeit with relatively small percentages.</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sz w:val="24"/>
          <w:lang w:val="en-US"/>
        </w:rPr>
        <w:t xml:space="preserve">       It should be noted that the aforementioned studies </w:t>
      </w:r>
      <w:proofErr w:type="spellStart"/>
      <w:r w:rsidRPr="00C46C38">
        <w:rPr>
          <w:rFonts w:ascii="Times New Roman" w:hAnsi="Times New Roman"/>
          <w:sz w:val="24"/>
          <w:lang w:val="en-US"/>
        </w:rPr>
        <w:t>analysed</w:t>
      </w:r>
      <w:proofErr w:type="spellEnd"/>
      <w:r w:rsidRPr="00C46C38">
        <w:rPr>
          <w:rFonts w:ascii="Times New Roman" w:hAnsi="Times New Roman"/>
          <w:sz w:val="24"/>
          <w:lang w:val="en-US"/>
        </w:rPr>
        <w:t xml:space="preserve"> short-term effects, ranging from a few months up to a year. This time horizon is supported by Wallis, who concludes that most of the patronage growth due to extended off-peak services occurs within the first year. Continued growth can be expected also after the first year, but at a considerably lower rate. However, with more extensive improvements ‘across the board’, e.g. establishing reasonable service levels throughout the day, considerable patronage growth can be detected several years after the improvement.</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sz w:val="24"/>
          <w:lang w:val="en-US"/>
        </w:rPr>
        <w:t xml:space="preserve">       Consequently, there is a need for more research into cross-effects between peak and off-peak periods in such cases, particularly studies using panel data in order to </w:t>
      </w:r>
      <w:proofErr w:type="spellStart"/>
      <w:r w:rsidRPr="00C46C38">
        <w:rPr>
          <w:rFonts w:ascii="Times New Roman" w:hAnsi="Times New Roman"/>
          <w:sz w:val="24"/>
          <w:lang w:val="en-US"/>
        </w:rPr>
        <w:t>analyse</w:t>
      </w:r>
      <w:proofErr w:type="spellEnd"/>
      <w:r w:rsidRPr="00C46C38">
        <w:rPr>
          <w:rFonts w:ascii="Times New Roman" w:hAnsi="Times New Roman"/>
          <w:sz w:val="24"/>
          <w:lang w:val="en-US"/>
        </w:rPr>
        <w:t xml:space="preserve"> the longer-term effects. Adding to this, previous studies have predominantly been conducted in urban contexts, with higher frequencies than those typically found on regional public transport services. Low frequencies may imply significantly different results compared to the identified previous studies.</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sz w:val="24"/>
          <w:lang w:val="en-US"/>
        </w:rPr>
        <w:t xml:space="preserve">       Frequency is an attribute of great importance for regional passengers, but little is known about the details regarding peak and off-peak frequencies or service hours in regional contexts.</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sz w:val="24"/>
          <w:lang w:val="en-US"/>
        </w:rPr>
        <w:t>The present study addresses this knowledge gap by examining patronage effects of extended supply outside peak hours on regional public transport services. The results of the study may thereby provide new insights into the fundamental planning policy trade-off between maximum frequency and span of public transport services in urban peripheries and rural areas.</w:t>
      </w:r>
    </w:p>
    <w:p w:rsidR="00C46C38" w:rsidRPr="00C46C38" w:rsidRDefault="00C46C38" w:rsidP="00C46C38">
      <w:pPr>
        <w:spacing w:after="0" w:line="360" w:lineRule="auto"/>
        <w:jc w:val="both"/>
        <w:rPr>
          <w:rFonts w:ascii="Times New Roman" w:hAnsi="Times New Roman"/>
          <w:sz w:val="24"/>
          <w:lang w:val="en-US"/>
        </w:rPr>
      </w:pPr>
      <w:hyperlink r:id="rId9" w:history="1">
        <w:r w:rsidRPr="00C46C38">
          <w:rPr>
            <w:rFonts w:ascii="Times New Roman" w:hAnsi="Times New Roman"/>
            <w:color w:val="0000FF"/>
            <w:sz w:val="24"/>
            <w:u w:val="single"/>
            <w:lang w:val="en-US"/>
          </w:rPr>
          <w:t>https://etrr.springeropen.com/articles/</w:t>
        </w:r>
      </w:hyperlink>
    </w:p>
    <w:p w:rsidR="00C46C38" w:rsidRPr="00C46C38" w:rsidRDefault="00C46C38" w:rsidP="00C46C38">
      <w:pPr>
        <w:jc w:val="both"/>
        <w:rPr>
          <w:rFonts w:ascii="Times New Roman" w:hAnsi="Times New Roman"/>
          <w:sz w:val="24"/>
        </w:rPr>
      </w:pPr>
      <w:r w:rsidRPr="00C46C38">
        <w:rPr>
          <w:rFonts w:ascii="Times New Roman" w:hAnsi="Times New Roman"/>
          <w:sz w:val="24"/>
        </w:rPr>
        <w:t>(</w:t>
      </w:r>
      <w:r w:rsidRPr="00C46C38">
        <w:rPr>
          <w:rFonts w:ascii="Times New Roman" w:hAnsi="Times New Roman"/>
          <w:sz w:val="24"/>
          <w:lang w:val="en-US"/>
        </w:rPr>
        <w:t>677</w:t>
      </w:r>
      <w:r w:rsidRPr="00C46C38">
        <w:rPr>
          <w:rFonts w:ascii="Times New Roman" w:hAnsi="Times New Roman"/>
          <w:sz w:val="24"/>
        </w:rPr>
        <w:t xml:space="preserve"> слов)</w:t>
      </w:r>
    </w:p>
    <w:p w:rsidR="00C46C38" w:rsidRPr="00C46C38" w:rsidRDefault="00C46C38" w:rsidP="00C46C38">
      <w:pPr>
        <w:spacing w:after="360" w:line="240" w:lineRule="auto"/>
        <w:rPr>
          <w:rFonts w:ascii="Times New Roman" w:hAnsi="Times New Roman"/>
          <w:b/>
          <w:color w:val="000000"/>
          <w:sz w:val="24"/>
          <w:szCs w:val="24"/>
          <w:lang w:eastAsia="ru-RU"/>
        </w:rPr>
      </w:pPr>
      <w:r w:rsidRPr="00C46C38">
        <w:rPr>
          <w:rFonts w:ascii="Times New Roman" w:hAnsi="Times New Roman"/>
          <w:b/>
          <w:color w:val="000000"/>
          <w:sz w:val="24"/>
          <w:szCs w:val="24"/>
          <w:lang w:val="en-US" w:eastAsia="ru-RU"/>
        </w:rPr>
        <w:t>Questions</w:t>
      </w:r>
      <w:r w:rsidRPr="00C46C38">
        <w:rPr>
          <w:rFonts w:ascii="Times New Roman" w:hAnsi="Times New Roman"/>
          <w:b/>
          <w:color w:val="000000"/>
          <w:sz w:val="24"/>
          <w:szCs w:val="24"/>
          <w:lang w:eastAsia="ru-RU"/>
        </w:rPr>
        <w:t xml:space="preserve"> </w:t>
      </w:r>
      <w:r w:rsidRPr="00C46C38">
        <w:rPr>
          <w:rFonts w:ascii="Times New Roman" w:hAnsi="Times New Roman"/>
          <w:b/>
          <w:color w:val="000000"/>
          <w:sz w:val="24"/>
          <w:szCs w:val="24"/>
          <w:lang w:val="en-US" w:eastAsia="ru-RU"/>
        </w:rPr>
        <w:t>for discussion</w:t>
      </w:r>
      <w:r w:rsidRPr="00C46C38">
        <w:rPr>
          <w:rFonts w:ascii="Times New Roman" w:hAnsi="Times New Roman"/>
          <w:b/>
          <w:color w:val="000000"/>
          <w:sz w:val="24"/>
          <w:szCs w:val="24"/>
          <w:lang w:eastAsia="ru-RU"/>
        </w:rPr>
        <w:t>:</w:t>
      </w:r>
    </w:p>
    <w:p w:rsidR="00C46C38" w:rsidRPr="00C46C38" w:rsidRDefault="00C46C38" w:rsidP="00C46C38">
      <w:pPr>
        <w:numPr>
          <w:ilvl w:val="0"/>
          <w:numId w:val="9"/>
        </w:numPr>
        <w:spacing w:after="360" w:line="240" w:lineRule="auto"/>
        <w:rPr>
          <w:rFonts w:ascii="Times New Roman" w:hAnsi="Times New Roman"/>
          <w:color w:val="000000"/>
          <w:kern w:val="2"/>
          <w:sz w:val="24"/>
          <w:szCs w:val="24"/>
          <w:lang w:val="en-US" w:eastAsia="ru-RU"/>
        </w:rPr>
      </w:pPr>
      <w:r w:rsidRPr="00C46C38">
        <w:rPr>
          <w:rFonts w:ascii="Times New Roman" w:hAnsi="Times New Roman"/>
          <w:kern w:val="2"/>
          <w:sz w:val="24"/>
          <w:szCs w:val="24"/>
          <w:lang w:val="en-US"/>
        </w:rPr>
        <w:t>Why does demand-oriented planning lead to inefficient use of vehicles</w:t>
      </w:r>
      <w:r w:rsidRPr="00C46C38">
        <w:rPr>
          <w:rFonts w:ascii="Times New Roman" w:hAnsi="Times New Roman"/>
          <w:color w:val="000000"/>
          <w:kern w:val="2"/>
          <w:sz w:val="24"/>
          <w:szCs w:val="24"/>
          <w:lang w:val="en-US" w:eastAsia="ru-RU"/>
        </w:rPr>
        <w:t>?</w:t>
      </w:r>
    </w:p>
    <w:p w:rsidR="00C46C38" w:rsidRPr="00C46C38" w:rsidRDefault="00C46C38" w:rsidP="00C46C38">
      <w:pPr>
        <w:numPr>
          <w:ilvl w:val="0"/>
          <w:numId w:val="9"/>
        </w:numPr>
        <w:spacing w:after="360" w:line="240" w:lineRule="auto"/>
        <w:rPr>
          <w:rFonts w:ascii="Times New Roman" w:hAnsi="Times New Roman"/>
          <w:color w:val="000000"/>
          <w:kern w:val="2"/>
          <w:sz w:val="24"/>
          <w:szCs w:val="24"/>
          <w:lang w:val="en-US" w:eastAsia="ru-RU"/>
        </w:rPr>
      </w:pPr>
      <w:r w:rsidRPr="00C46C38">
        <w:rPr>
          <w:rFonts w:ascii="Times New Roman" w:hAnsi="Times New Roman"/>
          <w:kern w:val="2"/>
          <w:sz w:val="24"/>
          <w:szCs w:val="24"/>
          <w:lang w:val="en-US"/>
        </w:rPr>
        <w:t>Why is there a need for more research into cross-effects between peak and off-peak periods</w:t>
      </w:r>
      <w:r w:rsidRPr="00C46C38">
        <w:rPr>
          <w:rFonts w:ascii="Times New Roman" w:hAnsi="Times New Roman"/>
          <w:color w:val="000000"/>
          <w:kern w:val="2"/>
          <w:sz w:val="24"/>
          <w:szCs w:val="24"/>
          <w:lang w:val="en-US" w:eastAsia="ru-RU"/>
        </w:rPr>
        <w:t>?</w:t>
      </w:r>
    </w:p>
    <w:p w:rsidR="00C46C38" w:rsidRPr="00C46C38" w:rsidRDefault="00C46C38" w:rsidP="00C46C38">
      <w:pPr>
        <w:spacing w:after="0" w:line="240" w:lineRule="auto"/>
        <w:ind w:left="720" w:hanging="720"/>
        <w:rPr>
          <w:rFonts w:ascii="Times New Roman" w:hAnsi="Times New Roman"/>
          <w:kern w:val="2"/>
          <w:sz w:val="24"/>
          <w:szCs w:val="24"/>
          <w:lang w:val="en-US"/>
        </w:rPr>
      </w:pPr>
    </w:p>
    <w:p w:rsidR="00C46C38" w:rsidRPr="00C46C38" w:rsidRDefault="00C46C38" w:rsidP="00C46C38">
      <w:pPr>
        <w:spacing w:after="0" w:line="240" w:lineRule="auto"/>
        <w:ind w:left="720" w:hanging="720"/>
        <w:rPr>
          <w:rFonts w:ascii="Times New Roman" w:hAnsi="Times New Roman"/>
          <w:b/>
          <w:kern w:val="2"/>
          <w:sz w:val="24"/>
          <w:szCs w:val="24"/>
          <w:lang w:val="en-US"/>
        </w:rPr>
      </w:pPr>
      <w:r w:rsidRPr="00C46C38">
        <w:rPr>
          <w:rFonts w:ascii="Times New Roman" w:hAnsi="Times New Roman"/>
          <w:b/>
          <w:kern w:val="2"/>
          <w:sz w:val="24"/>
          <w:szCs w:val="24"/>
          <w:lang w:val="en-US"/>
        </w:rPr>
        <w:t>Card 5</w:t>
      </w:r>
    </w:p>
    <w:p w:rsidR="00C46C38" w:rsidRPr="00C46C38" w:rsidRDefault="00C46C38" w:rsidP="00C46C38">
      <w:pPr>
        <w:widowControl w:val="0"/>
        <w:shd w:val="clear" w:color="auto" w:fill="FFFFFF"/>
        <w:autoSpaceDE w:val="0"/>
        <w:autoSpaceDN w:val="0"/>
        <w:adjustRightInd w:val="0"/>
        <w:spacing w:after="0" w:line="240" w:lineRule="auto"/>
        <w:ind w:left="720" w:hanging="720"/>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lastRenderedPageBreak/>
        <w:t xml:space="preserve">1. Speak on the topic. </w:t>
      </w:r>
    </w:p>
    <w:p w:rsidR="00C46C38" w:rsidRPr="00C46C38" w:rsidRDefault="00C46C38" w:rsidP="00C46C38">
      <w:pPr>
        <w:widowControl w:val="0"/>
        <w:shd w:val="clear" w:color="auto" w:fill="FFFFFF"/>
        <w:autoSpaceDE w:val="0"/>
        <w:autoSpaceDN w:val="0"/>
        <w:adjustRightInd w:val="0"/>
        <w:spacing w:after="0" w:line="240" w:lineRule="auto"/>
        <w:ind w:left="720" w:hanging="720"/>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2. Translate the marked paragraphs from English into Russian.</w:t>
      </w:r>
    </w:p>
    <w:p w:rsidR="00C46C38" w:rsidRPr="00C46C38" w:rsidRDefault="00C46C38" w:rsidP="00C46C38">
      <w:pPr>
        <w:widowControl w:val="0"/>
        <w:autoSpaceDE w:val="0"/>
        <w:autoSpaceDN w:val="0"/>
        <w:adjustRightInd w:val="0"/>
        <w:spacing w:after="0" w:line="240" w:lineRule="auto"/>
        <w:ind w:left="720" w:hanging="720"/>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3. Answer two questions to the text.</w:t>
      </w:r>
    </w:p>
    <w:p w:rsidR="00C46C38" w:rsidRPr="00C46C38" w:rsidRDefault="00C46C38" w:rsidP="00C46C38">
      <w:pPr>
        <w:spacing w:after="0"/>
        <w:jc w:val="both"/>
        <w:rPr>
          <w:rFonts w:ascii="Times New Roman" w:hAnsi="Times New Roman"/>
          <w:sz w:val="24"/>
          <w:lang w:val="en-US"/>
        </w:rPr>
      </w:pPr>
      <w:r w:rsidRPr="00C46C38">
        <w:rPr>
          <w:rFonts w:ascii="Times New Roman" w:hAnsi="Times New Roman"/>
          <w:sz w:val="24"/>
          <w:szCs w:val="24"/>
          <w:lang w:val="en-US"/>
        </w:rPr>
        <w:t>4. Render the text.</w:t>
      </w:r>
    </w:p>
    <w:p w:rsidR="00C46C38" w:rsidRPr="00C46C38" w:rsidRDefault="00C46C38" w:rsidP="00C46C38">
      <w:pPr>
        <w:jc w:val="both"/>
        <w:rPr>
          <w:rFonts w:ascii="Times New Roman" w:hAnsi="Times New Roman"/>
          <w:b/>
          <w:caps/>
          <w:sz w:val="24"/>
          <w:lang w:val="en-US"/>
        </w:rPr>
      </w:pPr>
    </w:p>
    <w:p w:rsidR="00C46C38" w:rsidRPr="00C46C38" w:rsidRDefault="00C46C38" w:rsidP="00C46C38">
      <w:pPr>
        <w:jc w:val="center"/>
        <w:rPr>
          <w:rFonts w:ascii="Times New Roman" w:hAnsi="Times New Roman"/>
          <w:b/>
          <w:caps/>
          <w:sz w:val="24"/>
          <w:lang w:val="en-US"/>
        </w:rPr>
      </w:pPr>
      <w:r w:rsidRPr="00C46C38">
        <w:rPr>
          <w:rFonts w:ascii="Times New Roman" w:hAnsi="Times New Roman"/>
          <w:b/>
          <w:caps/>
          <w:sz w:val="24"/>
          <w:lang w:val="en-US"/>
        </w:rPr>
        <w:t>Development of Mobility as a Service (MaaS) for intercity travel &amp; rural/island areas</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sz w:val="24"/>
          <w:lang w:val="en-US"/>
        </w:rPr>
        <w:t xml:space="preserve">       The specific features and requirements of island regions and rural areas make Mobility as a Service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an attractive and evolving concept in the realm of Intercity/Rural/Island transportation. The primary goal of this research is to provide qualitative insights relative to the added value and development of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for the previously mentioned transport services through a case study from Greece, a country with approximately 250 inhabited islands. In island settings, the primary societal motivation for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is to enhance the accessibility of islands and improve individuals' access to multiple transport services.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is found to have a strong potential to act as an enabler for more efficient transport and better accessibility to remote/island locations, acting in a complementary manner with currently applied “external” measures such as the Greek “Transport Equivalent”. To further assess the potential, development and impact of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a focus group comprised by key-representatives from industry and academia stakeholders is created. The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Ecosystem, as described by the experts, is comprised of the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Provider, all the intercity/rural/island transport providers currently operating in the Greek market,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Enabling entities (associations, regulators, investors, research institutions), the Integration Drivers and the customers. The issue of transport providers’ liability in case of disruptions and existing market regulations constitute, according to the results, an important challenge towards development of an Intercity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which needs to be addressed by legislative studies in a pan-European level. Most likely user groups for Intercity/Rural/Island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are young people and digitally educated people, whilst less likely patronage groups are the elderly and “vulnerable” population groups. Relative to the external environment, high degree of fragmentation of the intercity transport industry combined by “autonomous” behavior of actors (“silo effect”) appears to be the greatest threat towards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whilst anticipated capital investments in infrastructure and vehicles, which are foreseen in the </w:t>
      </w:r>
      <w:proofErr w:type="spellStart"/>
      <w:r w:rsidRPr="00C46C38">
        <w:rPr>
          <w:rFonts w:ascii="Times New Roman" w:hAnsi="Times New Roman"/>
          <w:sz w:val="24"/>
          <w:lang w:val="en-US"/>
        </w:rPr>
        <w:t>proxime</w:t>
      </w:r>
      <w:proofErr w:type="spellEnd"/>
      <w:r w:rsidRPr="00C46C38">
        <w:rPr>
          <w:rFonts w:ascii="Times New Roman" w:hAnsi="Times New Roman"/>
          <w:sz w:val="24"/>
          <w:lang w:val="en-US"/>
        </w:rPr>
        <w:t xml:space="preserve"> future, are the greatest opportunities.</w:t>
      </w:r>
    </w:p>
    <w:p w:rsidR="00C46C38" w:rsidRPr="00C46C38" w:rsidRDefault="00C46C38" w:rsidP="00C46C38">
      <w:pPr>
        <w:spacing w:after="0" w:line="360" w:lineRule="auto"/>
        <w:jc w:val="both"/>
        <w:rPr>
          <w:rFonts w:ascii="Times New Roman" w:hAnsi="Times New Roman"/>
          <w:b/>
          <w:sz w:val="24"/>
          <w:lang w:val="en-US"/>
        </w:rPr>
      </w:pPr>
      <w:r w:rsidRPr="00C46C38">
        <w:rPr>
          <w:rFonts w:ascii="Times New Roman" w:hAnsi="Times New Roman"/>
          <w:sz w:val="24"/>
          <w:lang w:val="en-US"/>
        </w:rPr>
        <w:t xml:space="preserve">       </w:t>
      </w:r>
      <w:r w:rsidRPr="00C46C38">
        <w:rPr>
          <w:rFonts w:ascii="Times New Roman" w:hAnsi="Times New Roman"/>
          <w:b/>
          <w:sz w:val="24"/>
          <w:lang w:val="en-US"/>
        </w:rPr>
        <w:t>Mobility as a Service (for the remainder of this paper abbreviated as “</w:t>
      </w:r>
      <w:proofErr w:type="spellStart"/>
      <w:r w:rsidRPr="00C46C38">
        <w:rPr>
          <w:rFonts w:ascii="Times New Roman" w:hAnsi="Times New Roman"/>
          <w:b/>
          <w:sz w:val="24"/>
          <w:lang w:val="en-US"/>
        </w:rPr>
        <w:t>MaaS</w:t>
      </w:r>
      <w:proofErr w:type="spellEnd"/>
      <w:r w:rsidRPr="00C46C38">
        <w:rPr>
          <w:rFonts w:ascii="Times New Roman" w:hAnsi="Times New Roman"/>
          <w:b/>
          <w:sz w:val="24"/>
          <w:lang w:val="en-US"/>
        </w:rPr>
        <w:t xml:space="preserve">”) is an innovation in delivery of transport services that emerged during the last years. There are numerous definitions in literature for </w:t>
      </w:r>
      <w:proofErr w:type="spellStart"/>
      <w:r w:rsidRPr="00C46C38">
        <w:rPr>
          <w:rFonts w:ascii="Times New Roman" w:hAnsi="Times New Roman"/>
          <w:b/>
          <w:sz w:val="24"/>
          <w:lang w:val="en-US"/>
        </w:rPr>
        <w:t>MaaS</w:t>
      </w:r>
      <w:proofErr w:type="spellEnd"/>
      <w:r w:rsidRPr="00C46C38">
        <w:rPr>
          <w:rFonts w:ascii="Times New Roman" w:hAnsi="Times New Roman"/>
          <w:b/>
          <w:sz w:val="24"/>
          <w:lang w:val="en-US"/>
        </w:rPr>
        <w:t xml:space="preserve">, a review of which may be found in the work of </w:t>
      </w:r>
      <w:proofErr w:type="spellStart"/>
      <w:r w:rsidRPr="00C46C38">
        <w:rPr>
          <w:rFonts w:ascii="Times New Roman" w:hAnsi="Times New Roman"/>
          <w:b/>
          <w:sz w:val="24"/>
          <w:lang w:val="en-US"/>
        </w:rPr>
        <w:t>Sochor</w:t>
      </w:r>
      <w:proofErr w:type="spellEnd"/>
      <w:r w:rsidRPr="00C46C38">
        <w:rPr>
          <w:rFonts w:ascii="Times New Roman" w:hAnsi="Times New Roman"/>
          <w:b/>
          <w:sz w:val="24"/>
          <w:lang w:val="en-US"/>
        </w:rPr>
        <w:t xml:space="preserve"> et al. defines </w:t>
      </w:r>
      <w:proofErr w:type="spellStart"/>
      <w:r w:rsidRPr="00C46C38">
        <w:rPr>
          <w:rFonts w:ascii="Times New Roman" w:hAnsi="Times New Roman"/>
          <w:b/>
          <w:sz w:val="24"/>
          <w:lang w:val="en-US"/>
        </w:rPr>
        <w:t>MaaS</w:t>
      </w:r>
      <w:proofErr w:type="spellEnd"/>
      <w:r w:rsidRPr="00C46C38">
        <w:rPr>
          <w:rFonts w:ascii="Times New Roman" w:hAnsi="Times New Roman"/>
          <w:b/>
          <w:sz w:val="24"/>
          <w:lang w:val="en-US"/>
        </w:rPr>
        <w:t xml:space="preserve"> as following: “Mobility as a service is a user-centric, intelligent mobility distribution model in which all mobility service providers’ offerings are aggregated by a sole mobility operator and supplied to users through a single digital </w:t>
      </w:r>
      <w:r w:rsidRPr="00C46C38">
        <w:rPr>
          <w:rFonts w:ascii="Times New Roman" w:hAnsi="Times New Roman"/>
          <w:b/>
          <w:sz w:val="24"/>
          <w:lang w:val="en-US"/>
        </w:rPr>
        <w:lastRenderedPageBreak/>
        <w:t xml:space="preserve">platform”. It is evident that according to the previous definition </w:t>
      </w:r>
      <w:proofErr w:type="spellStart"/>
      <w:r w:rsidRPr="00C46C38">
        <w:rPr>
          <w:rFonts w:ascii="Times New Roman" w:hAnsi="Times New Roman"/>
          <w:b/>
          <w:sz w:val="24"/>
          <w:lang w:val="en-US"/>
        </w:rPr>
        <w:t>MaaS</w:t>
      </w:r>
      <w:proofErr w:type="spellEnd"/>
      <w:r w:rsidRPr="00C46C38">
        <w:rPr>
          <w:rFonts w:ascii="Times New Roman" w:hAnsi="Times New Roman"/>
          <w:b/>
          <w:sz w:val="24"/>
          <w:lang w:val="en-US"/>
        </w:rPr>
        <w:t xml:space="preserve"> heavily relies on a digital interface to consolidate a plethora of mobility services with varying prices, frequencies, capacities and quality characteristics into one single mobility bundle offered to the end-customer in a unique personalized manner.</w:t>
      </w:r>
    </w:p>
    <w:p w:rsidR="00C46C38" w:rsidRPr="00C46C38" w:rsidRDefault="00C46C38" w:rsidP="00C46C38">
      <w:pPr>
        <w:spacing w:after="0" w:line="360" w:lineRule="auto"/>
        <w:jc w:val="both"/>
        <w:rPr>
          <w:rFonts w:ascii="Times New Roman" w:hAnsi="Times New Roman"/>
          <w:b/>
          <w:sz w:val="24"/>
          <w:lang w:val="en-US"/>
        </w:rPr>
      </w:pPr>
      <w:r w:rsidRPr="00C46C38">
        <w:rPr>
          <w:rFonts w:ascii="Times New Roman" w:hAnsi="Times New Roman"/>
          <w:b/>
          <w:sz w:val="24"/>
          <w:lang w:val="en-US"/>
        </w:rPr>
        <w:t xml:space="preserve">       To establish a terminology for this study, it is essential to provide clear definitions for the terms "urban" and "rural" that will be utilized throughout this research. While there is no universally accepted definition for the term "urban environment," as acknowledged by </w:t>
      </w:r>
      <w:proofErr w:type="spellStart"/>
      <w:r w:rsidRPr="00C46C38">
        <w:rPr>
          <w:rFonts w:ascii="Times New Roman" w:hAnsi="Times New Roman"/>
          <w:b/>
          <w:sz w:val="24"/>
          <w:lang w:val="en-US"/>
        </w:rPr>
        <w:t>Kjærup</w:t>
      </w:r>
      <w:proofErr w:type="spellEnd"/>
      <w:r w:rsidRPr="00C46C38">
        <w:rPr>
          <w:rFonts w:ascii="Times New Roman" w:hAnsi="Times New Roman"/>
          <w:b/>
          <w:sz w:val="24"/>
          <w:lang w:val="en-US"/>
        </w:rPr>
        <w:t>, it is generally understood to encompass not only the city center but also Suburban/</w:t>
      </w:r>
      <w:proofErr w:type="spellStart"/>
      <w:r w:rsidRPr="00C46C38">
        <w:rPr>
          <w:rFonts w:ascii="Times New Roman" w:hAnsi="Times New Roman"/>
          <w:b/>
          <w:sz w:val="24"/>
          <w:lang w:val="en-US"/>
        </w:rPr>
        <w:t>Periurban</w:t>
      </w:r>
      <w:proofErr w:type="spellEnd"/>
      <w:r w:rsidRPr="00C46C38">
        <w:rPr>
          <w:rFonts w:ascii="Times New Roman" w:hAnsi="Times New Roman"/>
          <w:b/>
          <w:sz w:val="24"/>
          <w:lang w:val="en-US"/>
        </w:rPr>
        <w:t xml:space="preserve"> areas, defined as towns within a commutable distance to the city center. Therefore, in the context of this study, the term "urban area" encompasses both a city and its suburbs located within a commutable distance. On the other hand, "rural areas" are defined as non-urban regions, typically sparsely populated, and situated at a considerable, non-commutable distance from urban areas.</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sz w:val="24"/>
          <w:lang w:val="en-US"/>
        </w:rPr>
        <w:t xml:space="preserve">       Although relatively new, the concept of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has attracted a lot of attention during the last years resulting in a rapidly growing body of literature. It is generally acknowledged that there is wide research on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in the context of an urban environment (considering only land transport modes), while there are relatively few studies covering the development of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in an Intercity/Rural/Island transport context. Given that a substantial proportion (30.6%) of the EU population lives on rural areas and out of those 22.4% are at risk of poverty and social exclusion, the provision of reliable, frequent, resilient, and inclusive transport services is of crucial importance for these communities. The application of innovations such as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have a strong potential to contribute towards the latter, as it presents a strong potential in increasing the accessibility of rural areas, as well as the accessibility to transport services for individuals residing in remote areas.</w:t>
      </w:r>
    </w:p>
    <w:p w:rsidR="00C46C38" w:rsidRPr="00C46C38" w:rsidRDefault="00C46C38" w:rsidP="00C46C38">
      <w:pPr>
        <w:spacing w:after="0" w:line="360" w:lineRule="auto"/>
        <w:jc w:val="both"/>
        <w:rPr>
          <w:rFonts w:ascii="Times New Roman" w:hAnsi="Times New Roman"/>
          <w:sz w:val="24"/>
          <w:lang w:val="en-US"/>
        </w:rPr>
      </w:pPr>
      <w:hyperlink r:id="rId10" w:history="1">
        <w:r w:rsidRPr="00C46C38">
          <w:rPr>
            <w:rFonts w:ascii="Times New Roman" w:hAnsi="Times New Roman"/>
            <w:color w:val="0000FF"/>
            <w:sz w:val="24"/>
            <w:u w:val="single"/>
            <w:lang w:val="en-US"/>
          </w:rPr>
          <w:t>https://etrr.springeropen.com/articles/</w:t>
        </w:r>
      </w:hyperlink>
    </w:p>
    <w:p w:rsidR="00C46C38" w:rsidRPr="00C46C38" w:rsidRDefault="00C46C38" w:rsidP="00C46C38">
      <w:pPr>
        <w:jc w:val="both"/>
        <w:rPr>
          <w:rFonts w:ascii="Times New Roman" w:hAnsi="Times New Roman"/>
          <w:sz w:val="24"/>
        </w:rPr>
      </w:pPr>
      <w:r w:rsidRPr="00C46C38">
        <w:rPr>
          <w:rFonts w:ascii="Times New Roman" w:hAnsi="Times New Roman"/>
          <w:sz w:val="24"/>
        </w:rPr>
        <w:t>(</w:t>
      </w:r>
      <w:r w:rsidRPr="00C46C38">
        <w:rPr>
          <w:rFonts w:ascii="Times New Roman" w:hAnsi="Times New Roman"/>
          <w:sz w:val="24"/>
          <w:lang w:val="en-US"/>
        </w:rPr>
        <w:t>706</w:t>
      </w:r>
      <w:r w:rsidRPr="00C46C38">
        <w:rPr>
          <w:rFonts w:ascii="Times New Roman" w:hAnsi="Times New Roman"/>
          <w:sz w:val="24"/>
        </w:rPr>
        <w:t xml:space="preserve"> слов)</w:t>
      </w:r>
    </w:p>
    <w:p w:rsidR="00C46C38" w:rsidRPr="00C46C38" w:rsidRDefault="00C46C38" w:rsidP="00C46C38">
      <w:pPr>
        <w:spacing w:after="360" w:line="240" w:lineRule="auto"/>
        <w:rPr>
          <w:rFonts w:ascii="Times New Roman" w:hAnsi="Times New Roman"/>
          <w:b/>
          <w:color w:val="000000"/>
          <w:sz w:val="24"/>
          <w:szCs w:val="24"/>
          <w:lang w:eastAsia="ru-RU"/>
        </w:rPr>
      </w:pPr>
      <w:r w:rsidRPr="00C46C38">
        <w:rPr>
          <w:rFonts w:ascii="Times New Roman" w:hAnsi="Times New Roman"/>
          <w:b/>
          <w:color w:val="000000"/>
          <w:sz w:val="24"/>
          <w:szCs w:val="24"/>
          <w:lang w:val="en-US" w:eastAsia="ru-RU"/>
        </w:rPr>
        <w:t>Questions</w:t>
      </w:r>
      <w:r w:rsidRPr="00C46C38">
        <w:rPr>
          <w:rFonts w:ascii="Times New Roman" w:hAnsi="Times New Roman"/>
          <w:b/>
          <w:color w:val="000000"/>
          <w:sz w:val="24"/>
          <w:szCs w:val="24"/>
          <w:lang w:eastAsia="ru-RU"/>
        </w:rPr>
        <w:t xml:space="preserve"> </w:t>
      </w:r>
      <w:r w:rsidRPr="00C46C38">
        <w:rPr>
          <w:rFonts w:ascii="Times New Roman" w:hAnsi="Times New Roman"/>
          <w:b/>
          <w:color w:val="000000"/>
          <w:sz w:val="24"/>
          <w:szCs w:val="24"/>
          <w:lang w:val="en-US" w:eastAsia="ru-RU"/>
        </w:rPr>
        <w:t>for discussion</w:t>
      </w:r>
      <w:r w:rsidRPr="00C46C38">
        <w:rPr>
          <w:rFonts w:ascii="Times New Roman" w:hAnsi="Times New Roman"/>
          <w:b/>
          <w:color w:val="000000"/>
          <w:sz w:val="24"/>
          <w:szCs w:val="24"/>
          <w:lang w:eastAsia="ru-RU"/>
        </w:rPr>
        <w:t>:</w:t>
      </w:r>
    </w:p>
    <w:p w:rsidR="00C46C38" w:rsidRPr="00C46C38" w:rsidRDefault="00C46C38" w:rsidP="00C46C38">
      <w:pPr>
        <w:numPr>
          <w:ilvl w:val="0"/>
          <w:numId w:val="10"/>
        </w:numPr>
        <w:spacing w:after="360" w:line="240" w:lineRule="auto"/>
        <w:rPr>
          <w:rFonts w:ascii="Times New Roman" w:hAnsi="Times New Roman"/>
          <w:color w:val="000000"/>
          <w:kern w:val="2"/>
          <w:sz w:val="24"/>
          <w:szCs w:val="24"/>
          <w:lang w:val="en-US" w:eastAsia="ru-RU"/>
        </w:rPr>
      </w:pPr>
      <w:r w:rsidRPr="00C46C38">
        <w:rPr>
          <w:rFonts w:ascii="Times New Roman" w:hAnsi="Times New Roman"/>
          <w:kern w:val="2"/>
          <w:sz w:val="24"/>
          <w:szCs w:val="24"/>
          <w:lang w:val="en-US"/>
        </w:rPr>
        <w:t xml:space="preserve">What is the primary societal motivation for </w:t>
      </w:r>
      <w:proofErr w:type="spellStart"/>
      <w:r w:rsidRPr="00C46C38">
        <w:rPr>
          <w:rFonts w:ascii="Times New Roman" w:hAnsi="Times New Roman"/>
          <w:kern w:val="2"/>
          <w:sz w:val="24"/>
          <w:szCs w:val="24"/>
          <w:lang w:val="en-US"/>
        </w:rPr>
        <w:t>MaaS</w:t>
      </w:r>
      <w:proofErr w:type="spellEnd"/>
      <w:r w:rsidRPr="00C46C38">
        <w:rPr>
          <w:rFonts w:ascii="Times New Roman" w:hAnsi="Times New Roman"/>
          <w:color w:val="000000"/>
          <w:kern w:val="2"/>
          <w:sz w:val="24"/>
          <w:szCs w:val="24"/>
          <w:lang w:val="en-US" w:eastAsia="ru-RU"/>
        </w:rPr>
        <w:t>?</w:t>
      </w:r>
    </w:p>
    <w:p w:rsidR="00C46C38" w:rsidRPr="00C46C38" w:rsidRDefault="00C46C38" w:rsidP="00C46C38">
      <w:pPr>
        <w:numPr>
          <w:ilvl w:val="0"/>
          <w:numId w:val="10"/>
        </w:numPr>
        <w:spacing w:after="360" w:line="240" w:lineRule="auto"/>
        <w:rPr>
          <w:rFonts w:ascii="Times New Roman" w:hAnsi="Times New Roman"/>
          <w:color w:val="000000"/>
          <w:kern w:val="2"/>
          <w:sz w:val="24"/>
          <w:szCs w:val="24"/>
          <w:lang w:val="en-US" w:eastAsia="ru-RU"/>
        </w:rPr>
      </w:pPr>
      <w:r w:rsidRPr="00C46C38">
        <w:rPr>
          <w:rFonts w:ascii="Times New Roman" w:hAnsi="Times New Roman"/>
          <w:kern w:val="2"/>
          <w:sz w:val="24"/>
          <w:szCs w:val="24"/>
          <w:lang w:val="en-US"/>
        </w:rPr>
        <w:t xml:space="preserve">Is there a need in wide research on </w:t>
      </w:r>
      <w:proofErr w:type="spellStart"/>
      <w:r w:rsidRPr="00C46C38">
        <w:rPr>
          <w:rFonts w:ascii="Times New Roman" w:hAnsi="Times New Roman"/>
          <w:kern w:val="2"/>
          <w:sz w:val="24"/>
          <w:szCs w:val="24"/>
          <w:lang w:val="en-US"/>
        </w:rPr>
        <w:t>MaaS</w:t>
      </w:r>
      <w:proofErr w:type="spellEnd"/>
      <w:r w:rsidRPr="00C46C38">
        <w:rPr>
          <w:rFonts w:ascii="Times New Roman" w:hAnsi="Times New Roman"/>
          <w:kern w:val="2"/>
          <w:sz w:val="24"/>
          <w:szCs w:val="24"/>
          <w:lang w:val="en-US"/>
        </w:rPr>
        <w:t xml:space="preserve"> in the context of an urban environment</w:t>
      </w:r>
      <w:r w:rsidRPr="00C46C38">
        <w:rPr>
          <w:rFonts w:ascii="Times New Roman" w:hAnsi="Times New Roman"/>
          <w:color w:val="000000"/>
          <w:kern w:val="2"/>
          <w:sz w:val="24"/>
          <w:szCs w:val="24"/>
          <w:lang w:val="en-US" w:eastAsia="ru-RU"/>
        </w:rPr>
        <w:t>? Why?</w:t>
      </w:r>
    </w:p>
    <w:p w:rsidR="00C46C38" w:rsidRPr="00C46C38" w:rsidRDefault="00C46C38" w:rsidP="00C46C38">
      <w:pPr>
        <w:rPr>
          <w:rFonts w:ascii="Times New Roman" w:hAnsi="Times New Roman"/>
          <w:sz w:val="24"/>
          <w:szCs w:val="24"/>
          <w:lang w:val="en-US" w:eastAsia="ru-RU"/>
        </w:rPr>
      </w:pPr>
    </w:p>
    <w:p w:rsidR="00C46C38" w:rsidRPr="00C46C38" w:rsidRDefault="00C46C38" w:rsidP="00C46C38">
      <w:pPr>
        <w:spacing w:after="0" w:line="240" w:lineRule="auto"/>
        <w:ind w:left="720" w:hanging="720"/>
        <w:rPr>
          <w:rFonts w:ascii="Times New Roman" w:hAnsi="Times New Roman"/>
          <w:b/>
          <w:kern w:val="2"/>
          <w:sz w:val="24"/>
          <w:szCs w:val="24"/>
          <w:lang w:val="en-US"/>
        </w:rPr>
      </w:pPr>
      <w:r w:rsidRPr="00C46C38">
        <w:rPr>
          <w:rFonts w:ascii="Times New Roman" w:hAnsi="Times New Roman"/>
          <w:b/>
          <w:kern w:val="2"/>
          <w:sz w:val="24"/>
          <w:szCs w:val="24"/>
          <w:lang w:val="en-US"/>
        </w:rPr>
        <w:t>Card 6</w:t>
      </w:r>
    </w:p>
    <w:p w:rsidR="00C46C38" w:rsidRPr="00C46C38" w:rsidRDefault="00C46C38" w:rsidP="00C46C38">
      <w:pPr>
        <w:widowControl w:val="0"/>
        <w:shd w:val="clear" w:color="auto" w:fill="FFFFFF"/>
        <w:autoSpaceDE w:val="0"/>
        <w:autoSpaceDN w:val="0"/>
        <w:adjustRightInd w:val="0"/>
        <w:spacing w:after="0" w:line="240" w:lineRule="auto"/>
        <w:ind w:left="720" w:hanging="720"/>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 xml:space="preserve">1. Speak on the topic. </w:t>
      </w:r>
    </w:p>
    <w:p w:rsidR="00C46C38" w:rsidRPr="00C46C38" w:rsidRDefault="00C46C38" w:rsidP="00C46C38">
      <w:pPr>
        <w:widowControl w:val="0"/>
        <w:shd w:val="clear" w:color="auto" w:fill="FFFFFF"/>
        <w:autoSpaceDE w:val="0"/>
        <w:autoSpaceDN w:val="0"/>
        <w:adjustRightInd w:val="0"/>
        <w:spacing w:after="0" w:line="240" w:lineRule="auto"/>
        <w:ind w:left="720" w:hanging="720"/>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2. Translate the marked paragraphs from English into Russian.</w:t>
      </w:r>
    </w:p>
    <w:p w:rsidR="00C46C38" w:rsidRPr="00C46C38" w:rsidRDefault="00C46C38" w:rsidP="00C46C38">
      <w:pPr>
        <w:widowControl w:val="0"/>
        <w:autoSpaceDE w:val="0"/>
        <w:autoSpaceDN w:val="0"/>
        <w:adjustRightInd w:val="0"/>
        <w:spacing w:after="0" w:line="240" w:lineRule="auto"/>
        <w:ind w:left="720" w:hanging="720"/>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3. Answer two questions to the text.</w:t>
      </w:r>
    </w:p>
    <w:p w:rsidR="00C46C38" w:rsidRPr="00C46C38" w:rsidRDefault="00C46C38" w:rsidP="00C46C38">
      <w:pPr>
        <w:spacing w:after="0"/>
        <w:jc w:val="both"/>
        <w:rPr>
          <w:rFonts w:ascii="Times New Roman" w:hAnsi="Times New Roman"/>
          <w:sz w:val="24"/>
        </w:rPr>
      </w:pPr>
      <w:r w:rsidRPr="00C46C38">
        <w:rPr>
          <w:rFonts w:ascii="Times New Roman" w:hAnsi="Times New Roman"/>
          <w:sz w:val="24"/>
          <w:szCs w:val="24"/>
          <w:lang w:val="en-US"/>
        </w:rPr>
        <w:lastRenderedPageBreak/>
        <w:t>4. Render the text.</w:t>
      </w:r>
    </w:p>
    <w:p w:rsidR="00C46C38" w:rsidRPr="00C46C38" w:rsidRDefault="00C46C38" w:rsidP="00C46C38">
      <w:pPr>
        <w:jc w:val="center"/>
        <w:rPr>
          <w:rFonts w:ascii="Times New Roman" w:hAnsi="Times New Roman"/>
          <w:b/>
          <w:caps/>
          <w:sz w:val="24"/>
          <w:lang w:val="en-US"/>
        </w:rPr>
      </w:pPr>
      <w:r w:rsidRPr="00C46C38">
        <w:rPr>
          <w:rFonts w:ascii="Times New Roman" w:hAnsi="Times New Roman"/>
          <w:b/>
          <w:caps/>
          <w:sz w:val="24"/>
          <w:lang w:val="en-US"/>
        </w:rPr>
        <w:t>How to improve public transport usage in a medium-sized city: key factors for a successful bus system</w:t>
      </w:r>
    </w:p>
    <w:p w:rsidR="00C46C38" w:rsidRPr="00C46C38" w:rsidRDefault="00C46C38" w:rsidP="00C46C38">
      <w:pPr>
        <w:spacing w:after="0" w:line="360" w:lineRule="auto"/>
        <w:jc w:val="both"/>
        <w:rPr>
          <w:rFonts w:ascii="Times New Roman" w:hAnsi="Times New Roman"/>
          <w:b/>
          <w:sz w:val="24"/>
          <w:lang w:val="en-US"/>
        </w:rPr>
      </w:pPr>
      <w:r w:rsidRPr="00C46C38">
        <w:rPr>
          <w:rFonts w:ascii="Times New Roman" w:hAnsi="Times New Roman"/>
          <w:sz w:val="24"/>
          <w:lang w:val="en-US"/>
        </w:rPr>
        <w:t xml:space="preserve">       In recent years, the promotion and use of public transport (PT) has become key to overcoming the negative impacts of mobility, such as traffic congestion, high pollution (GHG), and traffic accidents. Improving users’ satisfaction and increasing the attractiveness of buses play an essential role in increasing PT patronage. Whilst most of the literature concentrates on large and complex bus systems, less attention has been paid to European medium-sized cities, the region’s most common urban configuration, where public transport mainly depends on bus services. To this end, a survey campaign was conducted on passengers of urban buses in Oviedo, Spain, a representative medium-sized city. </w:t>
      </w:r>
      <w:r w:rsidRPr="00C46C38">
        <w:rPr>
          <w:rFonts w:ascii="Times New Roman" w:hAnsi="Times New Roman"/>
          <w:b/>
          <w:sz w:val="24"/>
          <w:lang w:val="en-US"/>
        </w:rPr>
        <w:t>An Exploratory Factor Analysis (EFA) was used to identify key user satisfaction factors. In this case, three factors were the most important: comfort and information, service performance, and integration. That was complemented by the overall satisfaction (OS) with services, which was used for ranking the importance of the factors using an ordinal logistic regression model; comfort and information appear as the most important. These findings can serve bus operators to identify service-related attributes that need more attention or investment to increase users’ satisfaction and to make the service attractive to potential users.</w:t>
      </w:r>
    </w:p>
    <w:p w:rsidR="00C46C38" w:rsidRPr="00C46C38" w:rsidRDefault="00C46C38" w:rsidP="00C46C38">
      <w:pPr>
        <w:spacing w:after="0" w:line="360" w:lineRule="auto"/>
        <w:jc w:val="both"/>
        <w:rPr>
          <w:rFonts w:ascii="Times New Roman" w:hAnsi="Times New Roman"/>
          <w:b/>
          <w:sz w:val="24"/>
          <w:lang w:val="en-US"/>
        </w:rPr>
      </w:pPr>
      <w:r w:rsidRPr="00C46C38">
        <w:rPr>
          <w:rFonts w:ascii="Times New Roman" w:hAnsi="Times New Roman"/>
          <w:b/>
          <w:sz w:val="24"/>
          <w:lang w:val="en-US"/>
        </w:rPr>
        <w:t xml:space="preserve">       Urban growth is a global phenomenon with several side effects. In 2018, 55.3% of the world’s population resided in cities, expected to rise to 60.4% by 2030. Consequently, negative impacts related to mobility, like traffic congestion, GHG emissions and pollutants, and traffic accidents, are growing. All these represent the new challenges that must be faced by authorities, transport planners, and public transport operators. Different policies and measures are being deployed to overcome them. Among these, increasing the use of public transport and improving user satisfaction plays a fundamental role.</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b/>
          <w:sz w:val="24"/>
          <w:lang w:val="en-US"/>
        </w:rPr>
        <w:t xml:space="preserve">       Buses can be considered as the cornerstone of public transport since they are available in most cities. Moreover, buses are the most accessible and sustainable mode of transportation for all types of citizens. Increasing bus use means reducing car dependency, therefore reducing urban traffic congestion. </w:t>
      </w:r>
      <w:r w:rsidRPr="00C46C38">
        <w:rPr>
          <w:rFonts w:ascii="Times New Roman" w:hAnsi="Times New Roman"/>
          <w:sz w:val="24"/>
          <w:lang w:val="en-US"/>
        </w:rPr>
        <w:t>Since public transport, specifically buses is a clear alternative to reduce mobility’s negative impacts, scholars and practitioners have focused on assessing users´ satisfaction and its relationship with their loyalty.</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sz w:val="24"/>
          <w:lang w:val="en-US"/>
        </w:rPr>
        <w:t xml:space="preserve">       According to Allen and Allen and </w:t>
      </w:r>
      <w:proofErr w:type="spellStart"/>
      <w:r w:rsidRPr="00C46C38">
        <w:rPr>
          <w:rFonts w:ascii="Times New Roman" w:hAnsi="Times New Roman"/>
          <w:sz w:val="24"/>
          <w:lang w:val="en-US"/>
        </w:rPr>
        <w:t>Lierop</w:t>
      </w:r>
      <w:proofErr w:type="spellEnd"/>
      <w:r w:rsidRPr="00C46C38">
        <w:rPr>
          <w:rFonts w:ascii="Times New Roman" w:hAnsi="Times New Roman"/>
          <w:sz w:val="24"/>
          <w:lang w:val="en-US"/>
        </w:rPr>
        <w:t xml:space="preserve"> and El-</w:t>
      </w:r>
      <w:proofErr w:type="spellStart"/>
      <w:r w:rsidRPr="00C46C38">
        <w:rPr>
          <w:rFonts w:ascii="Times New Roman" w:hAnsi="Times New Roman"/>
          <w:sz w:val="24"/>
          <w:lang w:val="en-US"/>
        </w:rPr>
        <w:t>Geneidy</w:t>
      </w:r>
      <w:proofErr w:type="spellEnd"/>
      <w:r w:rsidRPr="00C46C38">
        <w:rPr>
          <w:rFonts w:ascii="Times New Roman" w:hAnsi="Times New Roman"/>
          <w:sz w:val="24"/>
          <w:lang w:val="en-US"/>
        </w:rPr>
        <w:t xml:space="preserve">, satisfied PT users intend to continue using and recommending the service, showing their emotional and </w:t>
      </w:r>
      <w:proofErr w:type="spellStart"/>
      <w:r w:rsidRPr="00C46C38">
        <w:rPr>
          <w:rFonts w:ascii="Times New Roman" w:hAnsi="Times New Roman"/>
          <w:sz w:val="24"/>
          <w:lang w:val="en-US"/>
        </w:rPr>
        <w:t>behavioural</w:t>
      </w:r>
      <w:proofErr w:type="spellEnd"/>
      <w:r w:rsidRPr="00C46C38">
        <w:rPr>
          <w:rFonts w:ascii="Times New Roman" w:hAnsi="Times New Roman"/>
          <w:sz w:val="24"/>
          <w:lang w:val="en-US"/>
        </w:rPr>
        <w:t xml:space="preserve"> loyalty towards the service. On the other hand, Oliver, </w:t>
      </w:r>
      <w:proofErr w:type="spellStart"/>
      <w:r w:rsidRPr="00C46C38">
        <w:rPr>
          <w:rFonts w:ascii="Times New Roman" w:hAnsi="Times New Roman"/>
          <w:sz w:val="24"/>
          <w:lang w:val="en-US"/>
        </w:rPr>
        <w:t>Minser</w:t>
      </w:r>
      <w:proofErr w:type="spellEnd"/>
      <w:r w:rsidRPr="00C46C38">
        <w:rPr>
          <w:rFonts w:ascii="Times New Roman" w:hAnsi="Times New Roman"/>
          <w:sz w:val="24"/>
          <w:lang w:val="en-US"/>
        </w:rPr>
        <w:t xml:space="preserve"> and Webb, and Lai and Chen affirm that customer satisfaction has a significant impact on loyalty rather than being part of the construct. </w:t>
      </w:r>
      <w:r w:rsidRPr="00C46C38">
        <w:rPr>
          <w:rFonts w:ascii="Times New Roman" w:hAnsi="Times New Roman"/>
          <w:sz w:val="24"/>
          <w:lang w:val="en-US"/>
        </w:rPr>
        <w:lastRenderedPageBreak/>
        <w:t xml:space="preserve">Zhao et al. propose a vision, defining customer loyalty as the combination of two aspects at the same time: the </w:t>
      </w:r>
      <w:proofErr w:type="spellStart"/>
      <w:r w:rsidRPr="00C46C38">
        <w:rPr>
          <w:rFonts w:ascii="Times New Roman" w:hAnsi="Times New Roman"/>
          <w:sz w:val="24"/>
          <w:lang w:val="en-US"/>
        </w:rPr>
        <w:t>behaviour</w:t>
      </w:r>
      <w:proofErr w:type="spellEnd"/>
      <w:r w:rsidRPr="00C46C38">
        <w:rPr>
          <w:rFonts w:ascii="Times New Roman" w:hAnsi="Times New Roman"/>
          <w:sz w:val="24"/>
          <w:lang w:val="en-US"/>
        </w:rPr>
        <w:t xml:space="preserve"> to continue using a product/service and customers’ attitude towards the service. Additionally, de </w:t>
      </w:r>
      <w:proofErr w:type="spellStart"/>
      <w:r w:rsidRPr="00C46C38">
        <w:rPr>
          <w:rFonts w:ascii="Times New Roman" w:hAnsi="Times New Roman"/>
          <w:sz w:val="24"/>
          <w:lang w:val="en-US"/>
        </w:rPr>
        <w:t>Oña</w:t>
      </w:r>
      <w:proofErr w:type="spellEnd"/>
      <w:r w:rsidRPr="00C46C38">
        <w:rPr>
          <w:rFonts w:ascii="Times New Roman" w:hAnsi="Times New Roman"/>
          <w:sz w:val="24"/>
          <w:lang w:val="en-US"/>
        </w:rPr>
        <w:t xml:space="preserve"> et al. have demonstrated that satisfaction and perceived quality are the most common determinants of customer loyalty, supporting the need to assess bus users’ satisfaction with the service.</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sz w:val="24"/>
          <w:lang w:val="en-US"/>
        </w:rPr>
        <w:t xml:space="preserve">       Medium-sized European cities, typically home to populations ranging from 200,000 to 500,000 people, strike a balance between simplified transportation networks and diverse industries. They attract approximately 22% of the urban population in the </w:t>
      </w:r>
      <w:proofErr w:type="spellStart"/>
      <w:r w:rsidRPr="00C46C38">
        <w:rPr>
          <w:rFonts w:ascii="Times New Roman" w:hAnsi="Times New Roman"/>
          <w:sz w:val="24"/>
          <w:lang w:val="en-US"/>
        </w:rPr>
        <w:t>Organisation</w:t>
      </w:r>
      <w:proofErr w:type="spellEnd"/>
      <w:r w:rsidRPr="00C46C38">
        <w:rPr>
          <w:rFonts w:ascii="Times New Roman" w:hAnsi="Times New Roman"/>
          <w:sz w:val="24"/>
          <w:lang w:val="en-US"/>
        </w:rPr>
        <w:t xml:space="preserve"> for Economic Co-operation and Development (OECD) countries, with nations like Germany, Netherlands, and Spain hosting up to one-third of their residents, where bus services often serve as the primary and sometimes the only public transportation option. Evaluating bus user satisfaction is crucial for attracting and retaining passengers and boosting ridership. While there is a substantial body of literature on assessing bus user satisfaction, most studies have </w:t>
      </w:r>
      <w:proofErr w:type="spellStart"/>
      <w:r w:rsidRPr="00C46C38">
        <w:rPr>
          <w:rFonts w:ascii="Times New Roman" w:hAnsi="Times New Roman"/>
          <w:sz w:val="24"/>
          <w:lang w:val="en-US"/>
        </w:rPr>
        <w:t>centred</w:t>
      </w:r>
      <w:proofErr w:type="spellEnd"/>
      <w:r w:rsidRPr="00C46C38">
        <w:rPr>
          <w:rFonts w:ascii="Times New Roman" w:hAnsi="Times New Roman"/>
          <w:sz w:val="24"/>
          <w:lang w:val="en-US"/>
        </w:rPr>
        <w:t xml:space="preserve"> around larger cities or complex bus systems like Bus Rapid Transit (BRT) in Minnesota, United States, New York City, and Barranquilla (Colombia). Relatively less attention has been paid to understanding the unique features and requirements of medium-sized European cities and their specific transportation needs. These cities differ significantly from their larger counterparts regarding transportation infrastructure and traffic conditions, making it essential to tailor strategies and research to their particularities. This paper aims to fill this gap by identifying the factors affecting urban bus user satisfaction, taking Oviedo as a case study. Oviedo is a good example of a medium-sized European city due to the high share of sustainable modes, like Karlsruhe (Germany), Bari (Italy), Nice (France), and Malmö (Sweden), which are characterized by the combination of active modes with an attractive bus system. The results provide interesting insights for developing policy recommendations that could be applied in any medium-sized city, with the added value of high transferability.</w:t>
      </w:r>
    </w:p>
    <w:p w:rsidR="00C46C38" w:rsidRPr="00C46C38" w:rsidRDefault="00C46C38" w:rsidP="00C46C38">
      <w:pPr>
        <w:spacing w:after="0" w:line="360" w:lineRule="auto"/>
        <w:jc w:val="both"/>
        <w:rPr>
          <w:rFonts w:ascii="Times New Roman" w:hAnsi="Times New Roman"/>
          <w:sz w:val="24"/>
          <w:lang w:val="en-US"/>
        </w:rPr>
      </w:pPr>
      <w:hyperlink r:id="rId11" w:history="1">
        <w:r w:rsidRPr="00C46C38">
          <w:rPr>
            <w:rFonts w:ascii="Times New Roman" w:hAnsi="Times New Roman"/>
            <w:color w:val="0000FF"/>
            <w:sz w:val="24"/>
            <w:u w:val="single"/>
            <w:lang w:val="en-US"/>
          </w:rPr>
          <w:t>https://etrr.springeropen.com/articles/</w:t>
        </w:r>
      </w:hyperlink>
    </w:p>
    <w:p w:rsidR="00C46C38" w:rsidRPr="00C46C38" w:rsidRDefault="00C46C38" w:rsidP="00C46C38">
      <w:pPr>
        <w:jc w:val="both"/>
        <w:rPr>
          <w:rFonts w:ascii="Times New Roman" w:hAnsi="Times New Roman"/>
          <w:sz w:val="24"/>
        </w:rPr>
      </w:pPr>
      <w:r w:rsidRPr="00C46C38">
        <w:rPr>
          <w:rFonts w:ascii="Times New Roman" w:hAnsi="Times New Roman"/>
          <w:sz w:val="24"/>
        </w:rPr>
        <w:t>(</w:t>
      </w:r>
      <w:r w:rsidRPr="00C46C38">
        <w:rPr>
          <w:rFonts w:ascii="Times New Roman" w:hAnsi="Times New Roman"/>
          <w:sz w:val="24"/>
          <w:lang w:val="en-US"/>
        </w:rPr>
        <w:t>754</w:t>
      </w:r>
      <w:r w:rsidRPr="00C46C38">
        <w:rPr>
          <w:rFonts w:ascii="Times New Roman" w:hAnsi="Times New Roman"/>
          <w:sz w:val="24"/>
        </w:rPr>
        <w:t xml:space="preserve"> слов</w:t>
      </w:r>
      <w:r w:rsidRPr="00C46C38">
        <w:rPr>
          <w:rFonts w:ascii="Times New Roman" w:hAnsi="Times New Roman"/>
          <w:sz w:val="24"/>
          <w:lang w:val="en-US"/>
        </w:rPr>
        <w:t>a</w:t>
      </w:r>
      <w:r w:rsidRPr="00C46C38">
        <w:rPr>
          <w:rFonts w:ascii="Times New Roman" w:hAnsi="Times New Roman"/>
          <w:sz w:val="24"/>
        </w:rPr>
        <w:t>)</w:t>
      </w:r>
    </w:p>
    <w:p w:rsidR="00C46C38" w:rsidRPr="00C46C38" w:rsidRDefault="00C46C38" w:rsidP="00C46C38">
      <w:pPr>
        <w:spacing w:after="360" w:line="240" w:lineRule="auto"/>
        <w:rPr>
          <w:rFonts w:ascii="Times New Roman" w:hAnsi="Times New Roman"/>
          <w:b/>
          <w:color w:val="000000"/>
          <w:sz w:val="24"/>
          <w:szCs w:val="24"/>
          <w:lang w:eastAsia="ru-RU"/>
        </w:rPr>
      </w:pPr>
      <w:r w:rsidRPr="00C46C38">
        <w:rPr>
          <w:rFonts w:ascii="Times New Roman" w:hAnsi="Times New Roman"/>
          <w:b/>
          <w:color w:val="000000"/>
          <w:sz w:val="24"/>
          <w:szCs w:val="24"/>
          <w:lang w:val="en-US" w:eastAsia="ru-RU"/>
        </w:rPr>
        <w:t>Questions</w:t>
      </w:r>
      <w:r w:rsidRPr="00C46C38">
        <w:rPr>
          <w:rFonts w:ascii="Times New Roman" w:hAnsi="Times New Roman"/>
          <w:b/>
          <w:color w:val="000000"/>
          <w:sz w:val="24"/>
          <w:szCs w:val="24"/>
          <w:lang w:eastAsia="ru-RU"/>
        </w:rPr>
        <w:t xml:space="preserve"> </w:t>
      </w:r>
      <w:r w:rsidRPr="00C46C38">
        <w:rPr>
          <w:rFonts w:ascii="Times New Roman" w:hAnsi="Times New Roman"/>
          <w:b/>
          <w:color w:val="000000"/>
          <w:sz w:val="24"/>
          <w:szCs w:val="24"/>
          <w:lang w:val="en-US" w:eastAsia="ru-RU"/>
        </w:rPr>
        <w:t>for discussion</w:t>
      </w:r>
      <w:r w:rsidRPr="00C46C38">
        <w:rPr>
          <w:rFonts w:ascii="Times New Roman" w:hAnsi="Times New Roman"/>
          <w:b/>
          <w:color w:val="000000"/>
          <w:sz w:val="24"/>
          <w:szCs w:val="24"/>
          <w:lang w:eastAsia="ru-RU"/>
        </w:rPr>
        <w:t>:</w:t>
      </w:r>
    </w:p>
    <w:p w:rsidR="00C46C38" w:rsidRPr="00C46C38" w:rsidRDefault="00C46C38" w:rsidP="00C46C38">
      <w:pPr>
        <w:numPr>
          <w:ilvl w:val="0"/>
          <w:numId w:val="11"/>
        </w:numPr>
        <w:spacing w:after="360" w:line="240" w:lineRule="auto"/>
        <w:rPr>
          <w:rFonts w:ascii="Times New Roman" w:hAnsi="Times New Roman"/>
          <w:color w:val="000000"/>
          <w:kern w:val="2"/>
          <w:sz w:val="24"/>
          <w:szCs w:val="24"/>
          <w:lang w:val="en-US" w:eastAsia="ru-RU"/>
        </w:rPr>
      </w:pPr>
      <w:r w:rsidRPr="00C46C38">
        <w:rPr>
          <w:rFonts w:ascii="Times New Roman" w:hAnsi="Times New Roman"/>
          <w:kern w:val="2"/>
          <w:sz w:val="24"/>
          <w:szCs w:val="24"/>
          <w:lang w:val="en-US"/>
        </w:rPr>
        <w:t>What key user satisfaction factors are the most important and why</w:t>
      </w:r>
      <w:r w:rsidRPr="00C46C38">
        <w:rPr>
          <w:rFonts w:ascii="Times New Roman" w:hAnsi="Times New Roman"/>
          <w:color w:val="000000"/>
          <w:kern w:val="2"/>
          <w:sz w:val="24"/>
          <w:szCs w:val="24"/>
          <w:lang w:val="en-US" w:eastAsia="ru-RU"/>
        </w:rPr>
        <w:t>?</w:t>
      </w:r>
    </w:p>
    <w:p w:rsidR="00C46C38" w:rsidRPr="00C46C38" w:rsidRDefault="00C46C38" w:rsidP="00C46C38">
      <w:pPr>
        <w:numPr>
          <w:ilvl w:val="0"/>
          <w:numId w:val="11"/>
        </w:numPr>
        <w:spacing w:after="360" w:line="240" w:lineRule="auto"/>
        <w:rPr>
          <w:rFonts w:ascii="Times New Roman" w:hAnsi="Times New Roman"/>
          <w:color w:val="000000"/>
          <w:kern w:val="2"/>
          <w:sz w:val="24"/>
          <w:szCs w:val="24"/>
          <w:lang w:val="en-US" w:eastAsia="ru-RU"/>
        </w:rPr>
      </w:pPr>
      <w:r w:rsidRPr="00C46C38">
        <w:rPr>
          <w:rFonts w:ascii="Times New Roman" w:hAnsi="Times New Roman"/>
          <w:kern w:val="2"/>
          <w:sz w:val="24"/>
          <w:szCs w:val="24"/>
          <w:lang w:val="en-US"/>
        </w:rPr>
        <w:t>What factor is crucial for boosting ridership</w:t>
      </w:r>
      <w:r w:rsidRPr="00C46C38">
        <w:rPr>
          <w:rFonts w:ascii="Times New Roman" w:hAnsi="Times New Roman"/>
          <w:color w:val="000000"/>
          <w:kern w:val="2"/>
          <w:sz w:val="24"/>
          <w:szCs w:val="24"/>
          <w:lang w:val="en-US" w:eastAsia="ru-RU"/>
        </w:rPr>
        <w:t>?</w:t>
      </w:r>
    </w:p>
    <w:p w:rsidR="00C46C38" w:rsidRPr="00C46C38" w:rsidRDefault="00C46C38" w:rsidP="00C46C38">
      <w:pPr>
        <w:spacing w:after="0" w:line="240" w:lineRule="auto"/>
        <w:ind w:left="720" w:hanging="720"/>
        <w:rPr>
          <w:rFonts w:ascii="Times New Roman" w:hAnsi="Times New Roman"/>
          <w:kern w:val="2"/>
          <w:sz w:val="24"/>
          <w:szCs w:val="24"/>
          <w:lang w:val="en-US"/>
        </w:rPr>
      </w:pPr>
    </w:p>
    <w:p w:rsidR="00C46C38" w:rsidRPr="00C46C38" w:rsidRDefault="00C46C38" w:rsidP="00C46C38">
      <w:pPr>
        <w:spacing w:after="0" w:line="240" w:lineRule="auto"/>
        <w:ind w:left="720" w:hanging="720"/>
        <w:rPr>
          <w:rFonts w:ascii="Times New Roman" w:hAnsi="Times New Roman"/>
          <w:b/>
          <w:kern w:val="2"/>
          <w:sz w:val="24"/>
          <w:szCs w:val="24"/>
          <w:lang w:val="en-US"/>
        </w:rPr>
      </w:pPr>
      <w:r w:rsidRPr="00C46C38">
        <w:rPr>
          <w:rFonts w:ascii="Times New Roman" w:hAnsi="Times New Roman"/>
          <w:b/>
          <w:kern w:val="2"/>
          <w:sz w:val="24"/>
          <w:szCs w:val="24"/>
          <w:lang w:val="en-US"/>
        </w:rPr>
        <w:t>Card 7</w:t>
      </w:r>
    </w:p>
    <w:p w:rsidR="00C46C38" w:rsidRPr="00C46C38" w:rsidRDefault="00C46C38" w:rsidP="00C46C38">
      <w:pPr>
        <w:widowControl w:val="0"/>
        <w:shd w:val="clear" w:color="auto" w:fill="FFFFFF"/>
        <w:autoSpaceDE w:val="0"/>
        <w:autoSpaceDN w:val="0"/>
        <w:adjustRightInd w:val="0"/>
        <w:spacing w:after="0" w:line="240" w:lineRule="auto"/>
        <w:ind w:left="720" w:hanging="720"/>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 xml:space="preserve">1. Speak on the topic. </w:t>
      </w:r>
    </w:p>
    <w:p w:rsidR="00C46C38" w:rsidRPr="00C46C38" w:rsidRDefault="00C46C38" w:rsidP="00C46C38">
      <w:pPr>
        <w:widowControl w:val="0"/>
        <w:shd w:val="clear" w:color="auto" w:fill="FFFFFF"/>
        <w:autoSpaceDE w:val="0"/>
        <w:autoSpaceDN w:val="0"/>
        <w:adjustRightInd w:val="0"/>
        <w:spacing w:after="0" w:line="240" w:lineRule="auto"/>
        <w:ind w:left="720" w:hanging="720"/>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2. Translate the marked paragraphs from English into Russian.</w:t>
      </w:r>
    </w:p>
    <w:p w:rsidR="00C46C38" w:rsidRPr="00C46C38" w:rsidRDefault="00C46C38" w:rsidP="00C46C38">
      <w:pPr>
        <w:widowControl w:val="0"/>
        <w:spacing w:after="0" w:line="240" w:lineRule="auto"/>
        <w:ind w:left="720" w:hanging="720"/>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3. Answer two questions to the text.</w:t>
      </w:r>
    </w:p>
    <w:p w:rsidR="00C46C38" w:rsidRPr="00C46C38" w:rsidRDefault="00C46C38" w:rsidP="00C46C38">
      <w:pPr>
        <w:spacing w:after="0"/>
        <w:rPr>
          <w:rFonts w:ascii="Times New Roman" w:hAnsi="Times New Roman"/>
          <w:sz w:val="24"/>
        </w:rPr>
      </w:pPr>
      <w:r w:rsidRPr="00C46C38">
        <w:rPr>
          <w:rFonts w:ascii="Times New Roman" w:hAnsi="Times New Roman"/>
          <w:sz w:val="24"/>
          <w:szCs w:val="24"/>
          <w:lang w:val="en-US"/>
        </w:rPr>
        <w:lastRenderedPageBreak/>
        <w:t>4. Render the text.</w:t>
      </w:r>
    </w:p>
    <w:p w:rsidR="00C46C38" w:rsidRPr="00C46C38" w:rsidRDefault="00C46C38" w:rsidP="00C46C38">
      <w:pPr>
        <w:widowControl w:val="0"/>
        <w:spacing w:after="0" w:line="240" w:lineRule="auto"/>
        <w:ind w:left="720" w:hanging="720"/>
        <w:rPr>
          <w:rFonts w:ascii="Times New Roman" w:hAnsi="Times New Roman"/>
          <w:kern w:val="2"/>
          <w:sz w:val="24"/>
          <w:szCs w:val="24"/>
          <w:lang w:val="en-US" w:eastAsia="ru-RU"/>
        </w:rPr>
      </w:pPr>
    </w:p>
    <w:p w:rsidR="00C46C38" w:rsidRPr="00C46C38" w:rsidRDefault="00C46C38" w:rsidP="00C46C38">
      <w:pPr>
        <w:jc w:val="center"/>
        <w:rPr>
          <w:rFonts w:ascii="Times New Roman" w:hAnsi="Times New Roman"/>
          <w:b/>
          <w:caps/>
          <w:sz w:val="24"/>
          <w:lang w:val="en-US"/>
        </w:rPr>
      </w:pPr>
      <w:r w:rsidRPr="00C46C38">
        <w:rPr>
          <w:rFonts w:ascii="Times New Roman" w:hAnsi="Times New Roman"/>
          <w:b/>
          <w:caps/>
          <w:sz w:val="24"/>
          <w:lang w:val="en-US"/>
        </w:rPr>
        <w:t>Urban (UMaaS) and rural (RMaaS) mobility as a service (MaaS)</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sz w:val="24"/>
          <w:lang w:val="en-US"/>
        </w:rPr>
        <w:t xml:space="preserve">       The concept and potential of Mobility as a Service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has been the subject of significant debate in academia and industry for nearly a decade. There are several city-based Mobility as a Service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pilots globally. There remains a significant lack of practitioner evidence of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with the focus on city-based solutions rather than in rural and suburban areas. To that end, this paper asks four research questions to contribute to the gap in Rural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w:t>
      </w:r>
      <w:proofErr w:type="spellStart"/>
      <w:r w:rsidRPr="00C46C38">
        <w:rPr>
          <w:rFonts w:ascii="Times New Roman" w:hAnsi="Times New Roman"/>
          <w:sz w:val="24"/>
          <w:lang w:val="en-US"/>
        </w:rPr>
        <w:t>RMaaS</w:t>
      </w:r>
      <w:proofErr w:type="spellEnd"/>
      <w:r w:rsidRPr="00C46C38">
        <w:rPr>
          <w:rFonts w:ascii="Times New Roman" w:hAnsi="Times New Roman"/>
          <w:sz w:val="24"/>
          <w:lang w:val="en-US"/>
        </w:rPr>
        <w:t xml:space="preserve">) and Urban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w:t>
      </w:r>
      <w:proofErr w:type="spellStart"/>
      <w:r w:rsidRPr="00C46C38">
        <w:rPr>
          <w:rFonts w:ascii="Times New Roman" w:hAnsi="Times New Roman"/>
          <w:sz w:val="24"/>
          <w:lang w:val="en-US"/>
        </w:rPr>
        <w:t>UMaaS</w:t>
      </w:r>
      <w:proofErr w:type="spellEnd"/>
      <w:r w:rsidRPr="00C46C38">
        <w:rPr>
          <w:rFonts w:ascii="Times New Roman" w:hAnsi="Times New Roman"/>
          <w:sz w:val="24"/>
          <w:lang w:val="en-US"/>
        </w:rPr>
        <w:t xml:space="preserve">); firstly, is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a mobility option for rural areas given the identified evidence in scientific literature? Secondly, how do practitioner experiences with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(in all areas) differ considering factors like phraseology, geography, available modes, transportation, the origin and implementation stages? Thirdly, what practical learnings can be drawn from practitioners in the field? Fourthly, what is the future of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for rural and urban areas. The research and findings are based upon grey literature and twenty semi-structured interviews with representatives from research or government </w:t>
      </w:r>
      <w:proofErr w:type="spellStart"/>
      <w:r w:rsidRPr="00C46C38">
        <w:rPr>
          <w:rFonts w:ascii="Times New Roman" w:hAnsi="Times New Roman"/>
          <w:sz w:val="24"/>
          <w:lang w:val="en-US"/>
        </w:rPr>
        <w:t>organisations</w:t>
      </w:r>
      <w:proofErr w:type="spellEnd"/>
      <w:r w:rsidRPr="00C46C38">
        <w:rPr>
          <w:rFonts w:ascii="Times New Roman" w:hAnsi="Times New Roman"/>
          <w:sz w:val="24"/>
          <w:lang w:val="en-US"/>
        </w:rPr>
        <w:t xml:space="preserve">, public bodies,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technology suppliers, transport operators and experts. Each participant discussed and contributed to the practicalities around real-world applications of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in urban, regional, or rural areas. The analysis produced 2 applied tools which will be useful to practitioners interested in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a Thematic Map </w:t>
      </w:r>
      <w:proofErr w:type="spellStart"/>
      <w:r w:rsidRPr="00C46C38">
        <w:rPr>
          <w:rFonts w:ascii="Times New Roman" w:hAnsi="Times New Roman"/>
          <w:sz w:val="24"/>
          <w:lang w:val="en-US"/>
        </w:rPr>
        <w:t>visualising</w:t>
      </w:r>
      <w:proofErr w:type="spellEnd"/>
      <w:r w:rsidRPr="00C46C38">
        <w:rPr>
          <w:rFonts w:ascii="Times New Roman" w:hAnsi="Times New Roman"/>
          <w:sz w:val="24"/>
          <w:lang w:val="en-US"/>
        </w:rPr>
        <w:t xml:space="preserve"> the common matters emerging from the interviews revolving around ‘People, Policy, Practice and Pilots (4Ps); a Practical Framework for Implementing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tool, which can be used by any practitioner at any stage of a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project.</w:t>
      </w:r>
    </w:p>
    <w:p w:rsidR="00C46C38" w:rsidRPr="00C46C38" w:rsidRDefault="00C46C38" w:rsidP="00C46C38">
      <w:pPr>
        <w:spacing w:after="0" w:line="360" w:lineRule="auto"/>
        <w:jc w:val="both"/>
        <w:rPr>
          <w:rFonts w:ascii="Times New Roman" w:hAnsi="Times New Roman"/>
          <w:b/>
          <w:sz w:val="24"/>
          <w:lang w:val="en-US"/>
        </w:rPr>
      </w:pPr>
      <w:r w:rsidRPr="00C46C38">
        <w:rPr>
          <w:rFonts w:ascii="Times New Roman" w:hAnsi="Times New Roman"/>
          <w:sz w:val="24"/>
          <w:lang w:val="en-US"/>
        </w:rPr>
        <w:t xml:space="preserve">       </w:t>
      </w:r>
      <w:r w:rsidRPr="00C46C38">
        <w:rPr>
          <w:rFonts w:ascii="Times New Roman" w:hAnsi="Times New Roman"/>
          <w:b/>
          <w:sz w:val="24"/>
          <w:lang w:val="en-US"/>
        </w:rPr>
        <w:t xml:space="preserve">The history of rural transport in developed countries such as the UK focuses primarily upon transport poverty, ‘forced car ownership’ Mattioli), lack of infrastructure and the heavy reliance on bus subsidies. This is reflected by Transport Systems Catapult observation that for “people living in Britain’s rural communities, transport can be defined by choice, or rather the lack of </w:t>
      </w:r>
      <w:proofErr w:type="spellStart"/>
      <w:r w:rsidRPr="00C46C38">
        <w:rPr>
          <w:rFonts w:ascii="Times New Roman" w:hAnsi="Times New Roman"/>
          <w:b/>
          <w:sz w:val="24"/>
          <w:lang w:val="en-US"/>
        </w:rPr>
        <w:t>it.”This</w:t>
      </w:r>
      <w:proofErr w:type="spellEnd"/>
      <w:r w:rsidRPr="00C46C38">
        <w:rPr>
          <w:rFonts w:ascii="Times New Roman" w:hAnsi="Times New Roman"/>
          <w:b/>
          <w:sz w:val="24"/>
          <w:lang w:val="en-US"/>
        </w:rPr>
        <w:t xml:space="preserve"> view is not unique to the developed world, with the UN goal of Sustainable Development number 11 focusing upon sustainable cities and communities and the interconnectivity with rural and is strongly focused on the delivery of affordable and sustainable transport systems. This is linked closely to the opportunity to improve productivity in rural areas. In addition, the International Transport Forum (ITF) published a report on rural mobility highlighting the common rural characteristics throughout the OECD countries.</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b/>
          <w:sz w:val="24"/>
          <w:lang w:val="en-US"/>
        </w:rPr>
        <w:t xml:space="preserve">       The concept and potential of Mobility as a Service (</w:t>
      </w:r>
      <w:proofErr w:type="spellStart"/>
      <w:r w:rsidRPr="00C46C38">
        <w:rPr>
          <w:rFonts w:ascii="Times New Roman" w:hAnsi="Times New Roman"/>
          <w:b/>
          <w:sz w:val="24"/>
          <w:lang w:val="en-US"/>
        </w:rPr>
        <w:t>MaaS</w:t>
      </w:r>
      <w:proofErr w:type="spellEnd"/>
      <w:r w:rsidRPr="00C46C38">
        <w:rPr>
          <w:rFonts w:ascii="Times New Roman" w:hAnsi="Times New Roman"/>
          <w:b/>
          <w:sz w:val="24"/>
          <w:lang w:val="en-US"/>
        </w:rPr>
        <w:t xml:space="preserve">) has been the subject of significant debate in academia and industry for nearly a decade. This has created two problems; firstly, confusion and inconsistency in the terminology as the term </w:t>
      </w:r>
      <w:proofErr w:type="spellStart"/>
      <w:r w:rsidRPr="00C46C38">
        <w:rPr>
          <w:rFonts w:ascii="Times New Roman" w:hAnsi="Times New Roman"/>
          <w:b/>
          <w:sz w:val="24"/>
          <w:lang w:val="en-US"/>
        </w:rPr>
        <w:t>MaaS</w:t>
      </w:r>
      <w:proofErr w:type="spellEnd"/>
      <w:r w:rsidRPr="00C46C38">
        <w:rPr>
          <w:rFonts w:ascii="Times New Roman" w:hAnsi="Times New Roman"/>
          <w:b/>
          <w:sz w:val="24"/>
          <w:lang w:val="en-US"/>
        </w:rPr>
        <w:t xml:space="preserve"> is often </w:t>
      </w:r>
      <w:r w:rsidRPr="00C46C38">
        <w:rPr>
          <w:rFonts w:ascii="Times New Roman" w:hAnsi="Times New Roman"/>
          <w:b/>
          <w:sz w:val="24"/>
          <w:lang w:val="en-US"/>
        </w:rPr>
        <w:lastRenderedPageBreak/>
        <w:t xml:space="preserve">interchangeably used alongside ‘mobility management’, ‘customer orientated management’, ‘intelligent transport solutions (ITS)’ or ‘Mobility on Demand’; secondly, the focus has been upon densely populated areas and consequently there is a gap needing expanding on the significance of rural. The </w:t>
      </w:r>
      <w:proofErr w:type="spellStart"/>
      <w:r w:rsidRPr="00C46C38">
        <w:rPr>
          <w:rFonts w:ascii="Times New Roman" w:hAnsi="Times New Roman"/>
          <w:b/>
          <w:sz w:val="24"/>
          <w:lang w:val="en-US"/>
        </w:rPr>
        <w:t>MaaS</w:t>
      </w:r>
      <w:proofErr w:type="spellEnd"/>
      <w:r w:rsidRPr="00C46C38">
        <w:rPr>
          <w:rFonts w:ascii="Times New Roman" w:hAnsi="Times New Roman"/>
          <w:b/>
          <w:sz w:val="24"/>
          <w:lang w:val="en-US"/>
        </w:rPr>
        <w:t xml:space="preserve"> literature often focuses upon business models, potential impacts, and theoretical applications. </w:t>
      </w:r>
      <w:r w:rsidRPr="00C46C38">
        <w:rPr>
          <w:rFonts w:ascii="Times New Roman" w:hAnsi="Times New Roman"/>
          <w:sz w:val="24"/>
          <w:lang w:val="en-US"/>
        </w:rPr>
        <w:t xml:space="preserve">Better documented projects include UBIGO in Sweden, or SMILE in Austria are frequently drawn upon. A few evaluation tools have been developed including KOMPIS which is a framework developed as part of a Combined Mobility as a Service project in Sweden, to </w:t>
      </w:r>
      <w:proofErr w:type="spellStart"/>
      <w:r w:rsidRPr="00C46C38">
        <w:rPr>
          <w:rFonts w:ascii="Times New Roman" w:hAnsi="Times New Roman"/>
          <w:sz w:val="24"/>
          <w:lang w:val="en-US"/>
        </w:rPr>
        <w:t>analyse</w:t>
      </w:r>
      <w:proofErr w:type="spellEnd"/>
      <w:r w:rsidRPr="00C46C38">
        <w:rPr>
          <w:rFonts w:ascii="Times New Roman" w:hAnsi="Times New Roman"/>
          <w:sz w:val="24"/>
          <w:lang w:val="en-US"/>
        </w:rPr>
        <w:t xml:space="preserve"> new transport or mobility solutions taking into consideration factors involving social, environmental, and economic impacts. This evidence gap curtails the direction and future of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as without documented evidence, stakeholder involvement and financial commitment will be limited.</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sz w:val="24"/>
          <w:lang w:val="en-US"/>
        </w:rPr>
        <w:t xml:space="preserve">       The literature is heavy on the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w:t>
      </w:r>
      <w:proofErr w:type="spellStart"/>
      <w:r w:rsidRPr="00C46C38">
        <w:rPr>
          <w:rFonts w:ascii="Times New Roman" w:hAnsi="Times New Roman"/>
          <w:sz w:val="24"/>
          <w:lang w:val="en-US"/>
        </w:rPr>
        <w:t>conceptualisation</w:t>
      </w:r>
      <w:proofErr w:type="spellEnd"/>
      <w:r w:rsidRPr="00C46C38">
        <w:rPr>
          <w:rFonts w:ascii="Times New Roman" w:hAnsi="Times New Roman"/>
          <w:sz w:val="24"/>
          <w:lang w:val="en-US"/>
        </w:rPr>
        <w:t xml:space="preserve"> stage but light on the Design, Development and Marketing (DDM) stages. The journey of </w:t>
      </w:r>
      <w:proofErr w:type="spellStart"/>
      <w:r w:rsidRPr="00C46C38">
        <w:rPr>
          <w:rFonts w:ascii="Times New Roman" w:hAnsi="Times New Roman"/>
          <w:sz w:val="24"/>
          <w:lang w:val="en-US"/>
        </w:rPr>
        <w:t>MaaS</w:t>
      </w:r>
      <w:proofErr w:type="spellEnd"/>
      <w:r w:rsidRPr="00C46C38">
        <w:rPr>
          <w:rFonts w:ascii="Times New Roman" w:hAnsi="Times New Roman"/>
          <w:sz w:val="24"/>
          <w:lang w:val="en-US"/>
        </w:rPr>
        <w:t xml:space="preserve"> has all but stagnated at the first stage with the little DDM work undertaken being predominantly in cities. The question of why it has stagnated is a pressing one.</w:t>
      </w:r>
    </w:p>
    <w:p w:rsidR="00C46C38" w:rsidRPr="00C46C38" w:rsidRDefault="00C46C38" w:rsidP="00C46C38">
      <w:pPr>
        <w:spacing w:after="0" w:line="360" w:lineRule="auto"/>
        <w:jc w:val="both"/>
        <w:rPr>
          <w:rFonts w:ascii="Times New Roman" w:hAnsi="Times New Roman"/>
          <w:sz w:val="24"/>
          <w:lang w:val="en-US"/>
        </w:rPr>
      </w:pPr>
      <w:hyperlink r:id="rId12" w:history="1">
        <w:r w:rsidRPr="00C46C38">
          <w:rPr>
            <w:rFonts w:ascii="Times New Roman" w:hAnsi="Times New Roman"/>
            <w:color w:val="0000FF"/>
            <w:sz w:val="24"/>
            <w:u w:val="single"/>
            <w:lang w:val="en-US"/>
          </w:rPr>
          <w:t>https://etrr.springeropen.com/articles/</w:t>
        </w:r>
      </w:hyperlink>
      <w:r w:rsidRPr="00C46C38">
        <w:rPr>
          <w:rFonts w:ascii="Times New Roman" w:hAnsi="Times New Roman"/>
          <w:sz w:val="24"/>
          <w:lang w:val="en-US"/>
        </w:rPr>
        <w:t xml:space="preserve"> </w:t>
      </w:r>
    </w:p>
    <w:p w:rsidR="00C46C38" w:rsidRPr="00C46C38" w:rsidRDefault="00C46C38" w:rsidP="00C46C38">
      <w:pPr>
        <w:jc w:val="both"/>
        <w:rPr>
          <w:rFonts w:ascii="Times New Roman" w:hAnsi="Times New Roman"/>
          <w:sz w:val="24"/>
        </w:rPr>
      </w:pPr>
      <w:r w:rsidRPr="00C46C38">
        <w:rPr>
          <w:rFonts w:ascii="Times New Roman" w:hAnsi="Times New Roman"/>
          <w:sz w:val="24"/>
        </w:rPr>
        <w:t>(</w:t>
      </w:r>
      <w:r w:rsidRPr="00C46C38">
        <w:rPr>
          <w:rFonts w:ascii="Times New Roman" w:hAnsi="Times New Roman"/>
          <w:sz w:val="24"/>
          <w:lang w:val="en-US"/>
        </w:rPr>
        <w:t>619</w:t>
      </w:r>
      <w:r w:rsidRPr="00C46C38">
        <w:rPr>
          <w:rFonts w:ascii="Times New Roman" w:hAnsi="Times New Roman"/>
          <w:sz w:val="24"/>
        </w:rPr>
        <w:t xml:space="preserve"> слов)</w:t>
      </w:r>
    </w:p>
    <w:p w:rsidR="00C46C38" w:rsidRPr="00C46C38" w:rsidRDefault="00C46C38" w:rsidP="00C46C38">
      <w:pPr>
        <w:spacing w:after="360" w:line="240" w:lineRule="auto"/>
        <w:rPr>
          <w:rFonts w:ascii="Times New Roman" w:hAnsi="Times New Roman"/>
          <w:b/>
          <w:color w:val="000000"/>
          <w:sz w:val="24"/>
          <w:szCs w:val="24"/>
          <w:lang w:eastAsia="ru-RU"/>
        </w:rPr>
      </w:pPr>
      <w:r w:rsidRPr="00C46C38">
        <w:rPr>
          <w:rFonts w:ascii="Times New Roman" w:hAnsi="Times New Roman"/>
          <w:b/>
          <w:color w:val="000000"/>
          <w:sz w:val="24"/>
          <w:szCs w:val="24"/>
          <w:lang w:val="en-US" w:eastAsia="ru-RU"/>
        </w:rPr>
        <w:t>Questions</w:t>
      </w:r>
      <w:r w:rsidRPr="00C46C38">
        <w:rPr>
          <w:rFonts w:ascii="Times New Roman" w:hAnsi="Times New Roman"/>
          <w:b/>
          <w:color w:val="000000"/>
          <w:sz w:val="24"/>
          <w:szCs w:val="24"/>
          <w:lang w:eastAsia="ru-RU"/>
        </w:rPr>
        <w:t xml:space="preserve"> </w:t>
      </w:r>
      <w:r w:rsidRPr="00C46C38">
        <w:rPr>
          <w:rFonts w:ascii="Times New Roman" w:hAnsi="Times New Roman"/>
          <w:b/>
          <w:color w:val="000000"/>
          <w:sz w:val="24"/>
          <w:szCs w:val="24"/>
          <w:lang w:val="en-US" w:eastAsia="ru-RU"/>
        </w:rPr>
        <w:t>for discussion</w:t>
      </w:r>
      <w:r w:rsidRPr="00C46C38">
        <w:rPr>
          <w:rFonts w:ascii="Times New Roman" w:hAnsi="Times New Roman"/>
          <w:b/>
          <w:color w:val="000000"/>
          <w:sz w:val="24"/>
          <w:szCs w:val="24"/>
          <w:lang w:eastAsia="ru-RU"/>
        </w:rPr>
        <w:t>:</w:t>
      </w:r>
    </w:p>
    <w:p w:rsidR="00C46C38" w:rsidRPr="00C46C38" w:rsidRDefault="00C46C38" w:rsidP="00C46C38">
      <w:pPr>
        <w:numPr>
          <w:ilvl w:val="0"/>
          <w:numId w:val="12"/>
        </w:numPr>
        <w:spacing w:after="360" w:line="240" w:lineRule="auto"/>
        <w:rPr>
          <w:rFonts w:ascii="Times New Roman" w:hAnsi="Times New Roman"/>
          <w:color w:val="000000"/>
          <w:kern w:val="2"/>
          <w:sz w:val="24"/>
          <w:szCs w:val="24"/>
          <w:lang w:val="en-US" w:eastAsia="ru-RU"/>
        </w:rPr>
      </w:pPr>
      <w:r w:rsidRPr="00C46C38">
        <w:rPr>
          <w:rFonts w:ascii="Times New Roman" w:hAnsi="Times New Roman"/>
          <w:kern w:val="2"/>
          <w:sz w:val="24"/>
          <w:szCs w:val="24"/>
          <w:lang w:val="en-US"/>
        </w:rPr>
        <w:t xml:space="preserve">What are the two applied tools which will be useful to practitioners interested in </w:t>
      </w:r>
      <w:proofErr w:type="spellStart"/>
      <w:r w:rsidRPr="00C46C38">
        <w:rPr>
          <w:rFonts w:ascii="Times New Roman" w:hAnsi="Times New Roman"/>
          <w:kern w:val="2"/>
          <w:sz w:val="24"/>
          <w:szCs w:val="24"/>
          <w:lang w:val="en-US"/>
        </w:rPr>
        <w:t>MaaS</w:t>
      </w:r>
      <w:proofErr w:type="spellEnd"/>
      <w:r w:rsidRPr="00C46C38">
        <w:rPr>
          <w:rFonts w:ascii="Times New Roman" w:hAnsi="Times New Roman"/>
          <w:color w:val="000000"/>
          <w:kern w:val="2"/>
          <w:sz w:val="24"/>
          <w:szCs w:val="24"/>
          <w:lang w:val="en-US" w:eastAsia="ru-RU"/>
        </w:rPr>
        <w:t>?</w:t>
      </w:r>
    </w:p>
    <w:p w:rsidR="00C46C38" w:rsidRPr="00C46C38" w:rsidRDefault="00C46C38" w:rsidP="00C46C38">
      <w:pPr>
        <w:numPr>
          <w:ilvl w:val="0"/>
          <w:numId w:val="12"/>
        </w:numPr>
        <w:spacing w:after="360" w:line="240" w:lineRule="auto"/>
        <w:rPr>
          <w:rFonts w:ascii="Times New Roman" w:hAnsi="Times New Roman"/>
          <w:color w:val="000000"/>
          <w:kern w:val="2"/>
          <w:sz w:val="24"/>
          <w:szCs w:val="24"/>
          <w:lang w:val="en-US" w:eastAsia="ru-RU"/>
        </w:rPr>
      </w:pPr>
      <w:r w:rsidRPr="00C46C38">
        <w:rPr>
          <w:rFonts w:ascii="Times New Roman" w:hAnsi="Times New Roman"/>
          <w:kern w:val="2"/>
          <w:sz w:val="24"/>
          <w:szCs w:val="24"/>
          <w:lang w:val="en-US"/>
        </w:rPr>
        <w:t>What problems did debate in academia and transport industry cause</w:t>
      </w:r>
      <w:r w:rsidRPr="00C46C38">
        <w:rPr>
          <w:rFonts w:ascii="Times New Roman" w:hAnsi="Times New Roman"/>
          <w:color w:val="000000"/>
          <w:kern w:val="2"/>
          <w:sz w:val="24"/>
          <w:szCs w:val="24"/>
          <w:lang w:val="en-US" w:eastAsia="ru-RU"/>
        </w:rPr>
        <w:t>?</w:t>
      </w:r>
    </w:p>
    <w:p w:rsidR="00C46C38" w:rsidRPr="00C46C38" w:rsidRDefault="00C46C38" w:rsidP="00C46C38">
      <w:pPr>
        <w:spacing w:after="0" w:line="240" w:lineRule="auto"/>
        <w:rPr>
          <w:rFonts w:ascii="Times New Roman" w:hAnsi="Times New Roman"/>
          <w:kern w:val="2"/>
          <w:sz w:val="24"/>
          <w:szCs w:val="24"/>
        </w:rPr>
      </w:pPr>
    </w:p>
    <w:p w:rsidR="00C46C38" w:rsidRPr="00C46C38" w:rsidRDefault="00C46C38" w:rsidP="00C46C38">
      <w:pPr>
        <w:spacing w:after="0" w:line="240" w:lineRule="auto"/>
        <w:ind w:left="720" w:hanging="294"/>
        <w:rPr>
          <w:rFonts w:ascii="Times New Roman" w:hAnsi="Times New Roman"/>
          <w:b/>
          <w:kern w:val="2"/>
          <w:sz w:val="24"/>
          <w:szCs w:val="24"/>
          <w:lang w:val="en-US"/>
        </w:rPr>
      </w:pPr>
      <w:r w:rsidRPr="00C46C38">
        <w:rPr>
          <w:rFonts w:ascii="Times New Roman" w:hAnsi="Times New Roman"/>
          <w:b/>
          <w:kern w:val="2"/>
          <w:sz w:val="24"/>
          <w:szCs w:val="24"/>
          <w:lang w:val="en-US"/>
        </w:rPr>
        <w:t>Card 8</w:t>
      </w:r>
    </w:p>
    <w:p w:rsidR="00C46C38" w:rsidRPr="00C46C38" w:rsidRDefault="00C46C38" w:rsidP="00C46C38">
      <w:pPr>
        <w:widowControl w:val="0"/>
        <w:shd w:val="clear" w:color="auto" w:fill="FFFFFF"/>
        <w:autoSpaceDE w:val="0"/>
        <w:autoSpaceDN w:val="0"/>
        <w:adjustRightInd w:val="0"/>
        <w:spacing w:after="0" w:line="240" w:lineRule="auto"/>
        <w:ind w:left="720" w:hanging="294"/>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 xml:space="preserve">1. Speak on the topic. </w:t>
      </w:r>
    </w:p>
    <w:p w:rsidR="00C46C38" w:rsidRPr="00C46C38" w:rsidRDefault="00C46C38" w:rsidP="00C46C38">
      <w:pPr>
        <w:widowControl w:val="0"/>
        <w:shd w:val="clear" w:color="auto" w:fill="FFFFFF"/>
        <w:autoSpaceDE w:val="0"/>
        <w:autoSpaceDN w:val="0"/>
        <w:adjustRightInd w:val="0"/>
        <w:spacing w:after="0" w:line="240" w:lineRule="auto"/>
        <w:ind w:left="720" w:hanging="294"/>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2. Translate the marked paragraphs from English into Russian.</w:t>
      </w:r>
    </w:p>
    <w:p w:rsidR="00C46C38" w:rsidRPr="00C46C38" w:rsidRDefault="00C46C38" w:rsidP="00C46C38">
      <w:pPr>
        <w:widowControl w:val="0"/>
        <w:spacing w:after="0" w:line="240" w:lineRule="auto"/>
        <w:ind w:left="720" w:hanging="294"/>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3. Answer two questions to the text.</w:t>
      </w:r>
    </w:p>
    <w:p w:rsidR="00C46C38" w:rsidRPr="00C46C38" w:rsidRDefault="00C46C38" w:rsidP="00C46C38">
      <w:pPr>
        <w:spacing w:after="0"/>
        <w:rPr>
          <w:rFonts w:ascii="Times New Roman" w:hAnsi="Times New Roman"/>
          <w:sz w:val="24"/>
          <w:lang w:val="en-US"/>
        </w:rPr>
      </w:pPr>
      <w:r w:rsidRPr="00C46C38">
        <w:rPr>
          <w:rFonts w:ascii="Times New Roman" w:hAnsi="Times New Roman"/>
          <w:sz w:val="24"/>
          <w:szCs w:val="24"/>
          <w:lang w:val="en-US"/>
        </w:rPr>
        <w:t xml:space="preserve">       4. Render the text.</w:t>
      </w:r>
    </w:p>
    <w:p w:rsidR="00C46C38" w:rsidRPr="00C46C38" w:rsidRDefault="00C46C38" w:rsidP="00C46C38">
      <w:pPr>
        <w:widowControl w:val="0"/>
        <w:spacing w:after="0" w:line="240" w:lineRule="auto"/>
        <w:ind w:left="720" w:hanging="294"/>
        <w:rPr>
          <w:rFonts w:ascii="Times New Roman" w:hAnsi="Times New Roman"/>
          <w:kern w:val="2"/>
          <w:sz w:val="24"/>
          <w:szCs w:val="24"/>
          <w:lang w:val="en-US" w:eastAsia="ru-RU"/>
        </w:rPr>
      </w:pPr>
    </w:p>
    <w:p w:rsidR="00C46C38" w:rsidRPr="00C46C38" w:rsidRDefault="00C46C38" w:rsidP="00C46C38">
      <w:pPr>
        <w:jc w:val="center"/>
        <w:rPr>
          <w:rFonts w:ascii="Times New Roman" w:hAnsi="Times New Roman"/>
          <w:b/>
          <w:caps/>
          <w:sz w:val="24"/>
          <w:lang w:val="en-US"/>
        </w:rPr>
      </w:pPr>
      <w:r w:rsidRPr="00C46C38">
        <w:rPr>
          <w:rFonts w:ascii="Times New Roman" w:hAnsi="Times New Roman"/>
          <w:b/>
          <w:caps/>
          <w:sz w:val="24"/>
          <w:lang w:val="en-US"/>
        </w:rPr>
        <w:t>Actualizing sustainable transport: the interplay between public policy instruments and shared mobility providers’ business models</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sz w:val="24"/>
          <w:lang w:val="en-US"/>
        </w:rPr>
        <w:t xml:space="preserve">       Cities around the world are trying to understand if and how to regulate urban mobility in a way that stimulates innovation and supports business while also promoting public values and accelerating a sustainability transition. Service providers are also attempting to understand how to grow and thrive as a business as they challenge existing urban mobility structures and practices via new mobility services, new uses of public space, etc. Thus, this article seeks to understand the interplay between business models and public policies and, ultimately, the </w:t>
      </w:r>
      <w:r w:rsidRPr="00C46C38">
        <w:rPr>
          <w:rFonts w:ascii="Times New Roman" w:hAnsi="Times New Roman"/>
          <w:sz w:val="24"/>
          <w:lang w:val="en-US"/>
        </w:rPr>
        <w:lastRenderedPageBreak/>
        <w:t xml:space="preserve">implications policy instruments have on shaping conditions for sustainable urban mobility. To address these questions, a qualitative approach is utilized, comprising case studies of two ‘new mobility’ service providers (Bolt and Tier) operating in three Northern European cities (Oslo, Stockholm, and Berlin) including interviews with these companies and local public actors. Findings show that the business models are influenced by legitimization on the national level, the local authorities’ and service providers’ approaches, and policy instruments related to the right to operate, including caps, geographic coverage, parking, </w:t>
      </w:r>
      <w:proofErr w:type="spellStart"/>
      <w:r w:rsidRPr="00C46C38">
        <w:rPr>
          <w:rFonts w:ascii="Times New Roman" w:hAnsi="Times New Roman"/>
          <w:sz w:val="24"/>
          <w:lang w:val="en-US"/>
        </w:rPr>
        <w:t>geofencing</w:t>
      </w:r>
      <w:proofErr w:type="spellEnd"/>
      <w:r w:rsidRPr="00C46C38">
        <w:rPr>
          <w:rFonts w:ascii="Times New Roman" w:hAnsi="Times New Roman"/>
          <w:sz w:val="24"/>
          <w:lang w:val="en-US"/>
        </w:rPr>
        <w:t>, and data sharing. Utilizing business models and multi-level perspectives, the findings are discussed in relation to actualizing sustainable transport, e.g. interdependencies, goal alignment, and temporal and spatial considerations. </w:t>
      </w:r>
    </w:p>
    <w:p w:rsidR="00C46C38" w:rsidRPr="00C46C38" w:rsidRDefault="00C46C38" w:rsidP="00C46C38">
      <w:pPr>
        <w:spacing w:after="0" w:line="360" w:lineRule="auto"/>
        <w:jc w:val="both"/>
        <w:rPr>
          <w:rFonts w:ascii="Times New Roman" w:hAnsi="Times New Roman"/>
          <w:b/>
          <w:sz w:val="24"/>
          <w:lang w:val="en-US"/>
        </w:rPr>
      </w:pPr>
      <w:r w:rsidRPr="00C46C38">
        <w:rPr>
          <w:rFonts w:ascii="Times New Roman" w:hAnsi="Times New Roman"/>
          <w:b/>
          <w:sz w:val="24"/>
          <w:lang w:val="en-US"/>
        </w:rPr>
        <w:t xml:space="preserve">       The advancement of digital technologies has enabled an influx of new mobility services such as ride-hailing, </w:t>
      </w:r>
      <w:proofErr w:type="spellStart"/>
      <w:r w:rsidRPr="00C46C38">
        <w:rPr>
          <w:rFonts w:ascii="Times New Roman" w:hAnsi="Times New Roman"/>
          <w:b/>
          <w:sz w:val="24"/>
          <w:lang w:val="en-US"/>
        </w:rPr>
        <w:t>carsharing</w:t>
      </w:r>
      <w:proofErr w:type="spellEnd"/>
      <w:r w:rsidRPr="00C46C38">
        <w:rPr>
          <w:rFonts w:ascii="Times New Roman" w:hAnsi="Times New Roman"/>
          <w:b/>
          <w:sz w:val="24"/>
          <w:lang w:val="en-US"/>
        </w:rPr>
        <w:t xml:space="preserve">, and micro-mobility, disrupting both the automobile industry and mobility travel patterns in urban areas. It has been argued that these new businesses can be viewed as private actors responding to market failures, such as urban congestion and a lack of sufficient access to quality services and affordable alternatives. Some hope that these new businesses represent a ‘window of opportunities’ and a panacea that moves society from ownership to </w:t>
      </w:r>
      <w:proofErr w:type="spellStart"/>
      <w:r w:rsidRPr="00C46C38">
        <w:rPr>
          <w:rFonts w:ascii="Times New Roman" w:hAnsi="Times New Roman"/>
          <w:b/>
          <w:sz w:val="24"/>
          <w:lang w:val="en-US"/>
        </w:rPr>
        <w:t>usership</w:t>
      </w:r>
      <w:proofErr w:type="spellEnd"/>
      <w:r w:rsidRPr="00C46C38">
        <w:rPr>
          <w:rFonts w:ascii="Times New Roman" w:hAnsi="Times New Roman"/>
          <w:b/>
          <w:sz w:val="24"/>
          <w:lang w:val="en-US"/>
        </w:rPr>
        <w:t xml:space="preserve"> and accelerates the transition to a sustainable transport system, particularly in light of the climate crisis and the transport sector’s contributions to it (e.g. around a quarter of greenhouse gas emissions). Others warn that they are not living up to expectations regarding e.g., sustainability, and are instead shifting business motives towards profit, as well as shifting users towards the hyper-consumption of cheaper, more easily accessible, and less sustainable options.</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b/>
          <w:sz w:val="24"/>
          <w:lang w:val="en-US"/>
        </w:rPr>
        <w:t xml:space="preserve">At the same time, public authorities work to define future visions, targets, and strategies to address the climate crisis and other sustainability-related transport issues. In the European Commission´s “The New EU Urban Mobility Framework”, the critical role of mobility is discussed vis-à-vis social inclusion and human well-being but also the need for a fair transition towards climate neutrality with safe, accessible, inclusive, smart, resilient and zero-emission urban mobility. </w:t>
      </w:r>
      <w:r w:rsidRPr="00C46C38">
        <w:rPr>
          <w:rFonts w:ascii="Times New Roman" w:hAnsi="Times New Roman"/>
          <w:sz w:val="24"/>
          <w:lang w:val="en-US"/>
        </w:rPr>
        <w:t xml:space="preserve">This transition “is to be achieved by strengthening existing tools and complementing them with new ones”, of which public policy is arguably one. However, the impacts and implications of new or modified policies are often unclear, particularly in the case of new, innovative technologies and services with which there is little practical experience. Therefore, in this case, policymaking serves a dual purpose as “an exercise in solving problems” but also as “an attempt to make sense of a partially comprehensible world” in. And while the “capacity of systems and structures of governance” may be pressed to keep pace with rapid change, the public sector must work to accelerate a sustainability transition within urban </w:t>
      </w:r>
      <w:r w:rsidRPr="00C46C38">
        <w:rPr>
          <w:rFonts w:ascii="Times New Roman" w:hAnsi="Times New Roman"/>
          <w:sz w:val="24"/>
          <w:lang w:val="en-US"/>
        </w:rPr>
        <w:lastRenderedPageBreak/>
        <w:t>mobility. According to the EU, “A multi-level, integrated governance approach to manage urban mobility, along with other relevant sectors such as energy, is needed as part of the drive towards climate neutrality”. Supranational, national, regional, and local goals and priorities regarding urban mobility and sustainability need to be coordinated, consistent, clarified and communicated, both internally for themselves and externally for other stakeholders. Furthermore, closer, purpose-driven stakeholder collaboration will be vital for finding solutions and contributing to public value through market co-creation.</w:t>
      </w:r>
    </w:p>
    <w:p w:rsidR="00C46C38" w:rsidRPr="00C46C38" w:rsidRDefault="00C46C38" w:rsidP="00C46C38">
      <w:pPr>
        <w:spacing w:after="0" w:line="360" w:lineRule="auto"/>
        <w:jc w:val="both"/>
        <w:rPr>
          <w:rFonts w:ascii="Times New Roman" w:hAnsi="Times New Roman"/>
          <w:sz w:val="24"/>
          <w:lang w:val="en-US"/>
        </w:rPr>
      </w:pPr>
      <w:hyperlink r:id="rId13" w:history="1">
        <w:r w:rsidRPr="00C46C38">
          <w:rPr>
            <w:rFonts w:ascii="Times New Roman" w:hAnsi="Times New Roman"/>
            <w:color w:val="0000FF"/>
            <w:sz w:val="24"/>
            <w:u w:val="single"/>
            <w:lang w:val="en-US"/>
          </w:rPr>
          <w:t>https://etrr.springeropen.com/articles/</w:t>
        </w:r>
      </w:hyperlink>
      <w:r w:rsidRPr="00C46C38">
        <w:rPr>
          <w:rFonts w:ascii="Times New Roman" w:hAnsi="Times New Roman"/>
          <w:sz w:val="24"/>
          <w:lang w:val="en-US"/>
        </w:rPr>
        <w:t xml:space="preserve"> </w:t>
      </w:r>
    </w:p>
    <w:p w:rsidR="00C46C38" w:rsidRPr="00C46C38" w:rsidRDefault="00C46C38" w:rsidP="00C46C38">
      <w:pPr>
        <w:jc w:val="both"/>
        <w:rPr>
          <w:rFonts w:ascii="Times New Roman" w:hAnsi="Times New Roman"/>
          <w:sz w:val="24"/>
        </w:rPr>
      </w:pPr>
      <w:r w:rsidRPr="00C46C38">
        <w:rPr>
          <w:rFonts w:ascii="Times New Roman" w:hAnsi="Times New Roman"/>
          <w:sz w:val="24"/>
        </w:rPr>
        <w:t>(</w:t>
      </w:r>
      <w:r w:rsidRPr="00C46C38">
        <w:rPr>
          <w:rFonts w:ascii="Times New Roman" w:hAnsi="Times New Roman"/>
          <w:sz w:val="24"/>
          <w:lang w:val="en-US"/>
        </w:rPr>
        <w:t>632</w:t>
      </w:r>
      <w:r w:rsidRPr="00C46C38">
        <w:rPr>
          <w:rFonts w:ascii="Times New Roman" w:hAnsi="Times New Roman"/>
          <w:sz w:val="24"/>
        </w:rPr>
        <w:t xml:space="preserve"> слова)</w:t>
      </w:r>
    </w:p>
    <w:p w:rsidR="00C46C38" w:rsidRPr="00C46C38" w:rsidRDefault="00C46C38" w:rsidP="00C46C38">
      <w:pPr>
        <w:spacing w:after="360" w:line="240" w:lineRule="auto"/>
        <w:rPr>
          <w:rFonts w:ascii="Times New Roman" w:hAnsi="Times New Roman"/>
          <w:b/>
          <w:color w:val="000000"/>
          <w:sz w:val="24"/>
          <w:szCs w:val="24"/>
          <w:lang w:eastAsia="ru-RU"/>
        </w:rPr>
      </w:pPr>
      <w:r w:rsidRPr="00C46C38">
        <w:rPr>
          <w:rFonts w:ascii="Times New Roman" w:hAnsi="Times New Roman"/>
          <w:b/>
          <w:color w:val="000000"/>
          <w:sz w:val="24"/>
          <w:szCs w:val="24"/>
          <w:lang w:val="en-US" w:eastAsia="ru-RU"/>
        </w:rPr>
        <w:t>Questions</w:t>
      </w:r>
      <w:r w:rsidRPr="00C46C38">
        <w:rPr>
          <w:rFonts w:ascii="Times New Roman" w:hAnsi="Times New Roman"/>
          <w:b/>
          <w:color w:val="000000"/>
          <w:sz w:val="24"/>
          <w:szCs w:val="24"/>
          <w:lang w:eastAsia="ru-RU"/>
        </w:rPr>
        <w:t xml:space="preserve"> </w:t>
      </w:r>
      <w:r w:rsidRPr="00C46C38">
        <w:rPr>
          <w:rFonts w:ascii="Times New Roman" w:hAnsi="Times New Roman"/>
          <w:b/>
          <w:color w:val="000000"/>
          <w:sz w:val="24"/>
          <w:szCs w:val="24"/>
          <w:lang w:val="en-US" w:eastAsia="ru-RU"/>
        </w:rPr>
        <w:t>for discussion</w:t>
      </w:r>
      <w:r w:rsidRPr="00C46C38">
        <w:rPr>
          <w:rFonts w:ascii="Times New Roman" w:hAnsi="Times New Roman"/>
          <w:b/>
          <w:color w:val="000000"/>
          <w:sz w:val="24"/>
          <w:szCs w:val="24"/>
          <w:lang w:eastAsia="ru-RU"/>
        </w:rPr>
        <w:t>:</w:t>
      </w:r>
    </w:p>
    <w:p w:rsidR="00C46C38" w:rsidRPr="00C46C38" w:rsidRDefault="00C46C38" w:rsidP="00C46C38">
      <w:pPr>
        <w:numPr>
          <w:ilvl w:val="0"/>
          <w:numId w:val="13"/>
        </w:numPr>
        <w:spacing w:after="360" w:line="240" w:lineRule="auto"/>
        <w:rPr>
          <w:rFonts w:ascii="Times New Roman" w:hAnsi="Times New Roman"/>
          <w:color w:val="000000"/>
          <w:kern w:val="2"/>
          <w:sz w:val="24"/>
          <w:szCs w:val="24"/>
          <w:lang w:val="en-US" w:eastAsia="ru-RU"/>
        </w:rPr>
      </w:pPr>
      <w:r w:rsidRPr="00C46C38">
        <w:rPr>
          <w:rFonts w:ascii="Times New Roman" w:hAnsi="Times New Roman"/>
          <w:kern w:val="2"/>
          <w:sz w:val="24"/>
          <w:szCs w:val="24"/>
          <w:lang w:val="en-US"/>
        </w:rPr>
        <w:t>What new mobility services has the advancement of digital technologies enabled</w:t>
      </w:r>
      <w:r w:rsidRPr="00C46C38">
        <w:rPr>
          <w:rFonts w:ascii="Times New Roman" w:hAnsi="Times New Roman"/>
          <w:color w:val="000000"/>
          <w:kern w:val="2"/>
          <w:sz w:val="24"/>
          <w:szCs w:val="24"/>
          <w:lang w:val="en-US" w:eastAsia="ru-RU"/>
        </w:rPr>
        <w:t>?</w:t>
      </w:r>
    </w:p>
    <w:p w:rsidR="00C46C38" w:rsidRPr="00C46C38" w:rsidRDefault="00C46C38" w:rsidP="00C46C38">
      <w:pPr>
        <w:numPr>
          <w:ilvl w:val="0"/>
          <w:numId w:val="13"/>
        </w:numPr>
        <w:spacing w:after="360" w:line="240" w:lineRule="auto"/>
        <w:rPr>
          <w:rFonts w:ascii="Times New Roman" w:hAnsi="Times New Roman"/>
          <w:color w:val="000000"/>
          <w:kern w:val="2"/>
          <w:sz w:val="24"/>
          <w:szCs w:val="24"/>
          <w:lang w:val="en-US" w:eastAsia="ru-RU"/>
        </w:rPr>
      </w:pPr>
      <w:r w:rsidRPr="00C46C38">
        <w:rPr>
          <w:rFonts w:ascii="Times New Roman" w:hAnsi="Times New Roman"/>
          <w:kern w:val="2"/>
          <w:sz w:val="24"/>
          <w:szCs w:val="24"/>
          <w:lang w:val="en-US"/>
        </w:rPr>
        <w:t>In what case does policymaking serve a dual purpose as “an exercise in solving problems” and “an attempt to make sense of a partially comprehensible world”</w:t>
      </w:r>
      <w:r w:rsidRPr="00C46C38">
        <w:rPr>
          <w:rFonts w:ascii="Times New Roman" w:hAnsi="Times New Roman"/>
          <w:color w:val="000000"/>
          <w:kern w:val="2"/>
          <w:sz w:val="24"/>
          <w:szCs w:val="24"/>
          <w:lang w:val="en-US" w:eastAsia="ru-RU"/>
        </w:rPr>
        <w:t>?</w:t>
      </w:r>
    </w:p>
    <w:p w:rsidR="00C46C38" w:rsidRPr="00C46C38" w:rsidRDefault="00C46C38" w:rsidP="00C46C38">
      <w:pPr>
        <w:spacing w:after="0" w:line="240" w:lineRule="auto"/>
        <w:rPr>
          <w:rFonts w:ascii="Times New Roman" w:hAnsi="Times New Roman"/>
          <w:kern w:val="2"/>
          <w:sz w:val="24"/>
          <w:szCs w:val="24"/>
        </w:rPr>
      </w:pPr>
    </w:p>
    <w:p w:rsidR="00C46C38" w:rsidRPr="00C46C38" w:rsidRDefault="00C46C38" w:rsidP="00C46C38">
      <w:pPr>
        <w:spacing w:after="0" w:line="240" w:lineRule="auto"/>
        <w:ind w:left="720" w:hanging="720"/>
        <w:rPr>
          <w:rFonts w:ascii="Times New Roman" w:hAnsi="Times New Roman"/>
          <w:b/>
          <w:kern w:val="2"/>
          <w:sz w:val="24"/>
          <w:szCs w:val="24"/>
          <w:lang w:val="en-US"/>
        </w:rPr>
      </w:pPr>
      <w:r w:rsidRPr="00C46C38">
        <w:rPr>
          <w:rFonts w:ascii="Times New Roman" w:hAnsi="Times New Roman"/>
          <w:b/>
          <w:kern w:val="2"/>
          <w:sz w:val="24"/>
          <w:szCs w:val="24"/>
          <w:lang w:val="en-US"/>
        </w:rPr>
        <w:t>Card 9</w:t>
      </w:r>
    </w:p>
    <w:p w:rsidR="00C46C38" w:rsidRPr="00C46C38" w:rsidRDefault="00C46C38" w:rsidP="00C46C38">
      <w:pPr>
        <w:widowControl w:val="0"/>
        <w:shd w:val="clear" w:color="auto" w:fill="FFFFFF"/>
        <w:autoSpaceDE w:val="0"/>
        <w:autoSpaceDN w:val="0"/>
        <w:adjustRightInd w:val="0"/>
        <w:spacing w:after="0" w:line="240" w:lineRule="auto"/>
        <w:ind w:left="720" w:hanging="720"/>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 xml:space="preserve">1. Speak on the topic. </w:t>
      </w:r>
    </w:p>
    <w:p w:rsidR="00C46C38" w:rsidRPr="00C46C38" w:rsidRDefault="00C46C38" w:rsidP="00C46C38">
      <w:pPr>
        <w:widowControl w:val="0"/>
        <w:shd w:val="clear" w:color="auto" w:fill="FFFFFF"/>
        <w:autoSpaceDE w:val="0"/>
        <w:autoSpaceDN w:val="0"/>
        <w:adjustRightInd w:val="0"/>
        <w:spacing w:after="0" w:line="240" w:lineRule="auto"/>
        <w:ind w:left="720" w:hanging="720"/>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2. Translate the marked paragraphs from English into Russian.</w:t>
      </w:r>
    </w:p>
    <w:p w:rsidR="00C46C38" w:rsidRPr="00C46C38" w:rsidRDefault="00C46C38" w:rsidP="00C46C38">
      <w:pPr>
        <w:widowControl w:val="0"/>
        <w:spacing w:after="0" w:line="240" w:lineRule="auto"/>
        <w:ind w:left="720" w:hanging="720"/>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3. Answer two questions to the text.</w:t>
      </w:r>
    </w:p>
    <w:p w:rsidR="00C46C38" w:rsidRPr="00C46C38" w:rsidRDefault="00C46C38" w:rsidP="00C46C38">
      <w:pPr>
        <w:spacing w:after="0"/>
        <w:rPr>
          <w:rFonts w:ascii="Times New Roman" w:hAnsi="Times New Roman"/>
          <w:sz w:val="24"/>
          <w:lang w:val="en-US"/>
        </w:rPr>
      </w:pPr>
      <w:r w:rsidRPr="00C46C38">
        <w:rPr>
          <w:rFonts w:ascii="Times New Roman" w:hAnsi="Times New Roman"/>
          <w:sz w:val="24"/>
          <w:szCs w:val="24"/>
          <w:lang w:val="en-US"/>
        </w:rPr>
        <w:t>4. Render the text.</w:t>
      </w:r>
    </w:p>
    <w:p w:rsidR="00C46C38" w:rsidRPr="00C46C38" w:rsidRDefault="00C46C38" w:rsidP="00C46C38">
      <w:pPr>
        <w:widowControl w:val="0"/>
        <w:spacing w:after="0" w:line="240" w:lineRule="auto"/>
        <w:ind w:left="720" w:hanging="720"/>
        <w:rPr>
          <w:rFonts w:ascii="Times New Roman" w:hAnsi="Times New Roman"/>
          <w:kern w:val="2"/>
          <w:sz w:val="24"/>
          <w:szCs w:val="24"/>
          <w:lang w:val="en-US" w:eastAsia="ru-RU"/>
        </w:rPr>
      </w:pPr>
    </w:p>
    <w:p w:rsidR="00C46C38" w:rsidRPr="00C46C38" w:rsidRDefault="00C46C38" w:rsidP="00C46C38">
      <w:pPr>
        <w:jc w:val="center"/>
        <w:rPr>
          <w:rFonts w:ascii="Times New Roman" w:hAnsi="Times New Roman"/>
          <w:b/>
          <w:caps/>
          <w:sz w:val="24"/>
          <w:lang w:val="en-US"/>
        </w:rPr>
      </w:pPr>
      <w:r w:rsidRPr="00C46C38">
        <w:rPr>
          <w:rFonts w:ascii="Times New Roman" w:hAnsi="Times New Roman"/>
          <w:b/>
          <w:caps/>
          <w:sz w:val="24"/>
          <w:lang w:val="en-US"/>
        </w:rPr>
        <w:t>Review of the current status of net zero and NI roads</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sz w:val="24"/>
          <w:lang w:val="en-US"/>
        </w:rPr>
        <w:t xml:space="preserve">       The United Nations Sustainable Development Goals (SDGs) provides a blueprint for human equality and prosperity while protecting our planet’s ecosystems. A report by the United Nations Office for Project Services reported that infrastructure forms a central component in tackling all 17 SDGs and has a direct influence on over 70% of the specific targets that sit below them. Despite its underpinning importance, the true impacts of infrastructure and a networked delivery approach in achieving sustainability remains underexplored and underexploited in practice.</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sz w:val="24"/>
          <w:lang w:val="en-US"/>
        </w:rPr>
        <w:t>Legacy systems in the developed world, such as transport networks, are critical for a functioning society yet often sit in isolation of other infrastructure systems. This limits the capacity of asset owners to fully transition the transport sector to net-zero emissions from its current position as single largest source of carbon dioxide emissions in the UK. Reaching net-zero will require significant enhancement of shared infrastructure networks and a detailed understanding of the interdependencies and investment trade-offs which will enable a coherent overall strategy. The road network is a vital element in the decarbonizing of the transport sector as passenger cars account for over 50% of transport emissions.</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b/>
          <w:sz w:val="24"/>
          <w:lang w:val="en-US"/>
        </w:rPr>
        <w:lastRenderedPageBreak/>
        <w:t xml:space="preserve">       In 2018, UK roads had the second highest rate of congestion in the European Union, NI is more dependent on road transport than any other region in the UK, NI roads transport almost all freight compared with 76% in Great Britain (GB), at 84% NI has the highest rate of working population travelling by car or van in UK or Ireland. Rural roads make up 78% of the network and in many cases there is no practical alternative to private car use. NI has one of the densest road networks in Europe, measured by km or road per 1,000 inhabitants, NI is more than double the UK average and the rural population in NI is also almost double the UK average. Unlike any other UK country the management of the strategic, national and rural road network within NI falls under the responsibility of a single organization, the Department for Infrastructure (</w:t>
      </w:r>
      <w:proofErr w:type="spellStart"/>
      <w:r w:rsidRPr="00C46C38">
        <w:rPr>
          <w:rFonts w:ascii="Times New Roman" w:hAnsi="Times New Roman"/>
          <w:b/>
          <w:sz w:val="24"/>
          <w:lang w:val="en-US"/>
        </w:rPr>
        <w:t>DfI</w:t>
      </w:r>
      <w:proofErr w:type="spellEnd"/>
      <w:r w:rsidRPr="00C46C38">
        <w:rPr>
          <w:rFonts w:ascii="Times New Roman" w:hAnsi="Times New Roman"/>
          <w:b/>
          <w:sz w:val="24"/>
          <w:lang w:val="en-US"/>
        </w:rPr>
        <w:t xml:space="preserve">). This structure provides greater opportunity to meet the recommendations outlined above and develop a connected transport strategy which supports net-zero goals. </w:t>
      </w:r>
      <w:proofErr w:type="spellStart"/>
      <w:r w:rsidRPr="00C46C38">
        <w:rPr>
          <w:rFonts w:ascii="Times New Roman" w:hAnsi="Times New Roman"/>
          <w:b/>
          <w:sz w:val="24"/>
          <w:lang w:val="en-US"/>
        </w:rPr>
        <w:t>DfI</w:t>
      </w:r>
      <w:proofErr w:type="spellEnd"/>
      <w:r w:rsidRPr="00C46C38">
        <w:rPr>
          <w:rFonts w:ascii="Times New Roman" w:hAnsi="Times New Roman"/>
          <w:b/>
          <w:sz w:val="24"/>
          <w:lang w:val="en-US"/>
        </w:rPr>
        <w:t xml:space="preserve"> is responsible for the management, maintenance and development of all public roads in Northern Ireland. </w:t>
      </w:r>
      <w:proofErr w:type="spellStart"/>
      <w:r w:rsidRPr="00C46C38">
        <w:rPr>
          <w:rFonts w:ascii="Times New Roman" w:hAnsi="Times New Roman"/>
          <w:b/>
          <w:sz w:val="24"/>
          <w:lang w:val="en-US"/>
        </w:rPr>
        <w:t>Totalling</w:t>
      </w:r>
      <w:proofErr w:type="spellEnd"/>
      <w:r w:rsidRPr="00C46C38">
        <w:rPr>
          <w:rFonts w:ascii="Times New Roman" w:hAnsi="Times New Roman"/>
          <w:b/>
          <w:sz w:val="24"/>
          <w:lang w:val="en-US"/>
        </w:rPr>
        <w:t xml:space="preserve"> approximately 26,000 km along with 10,000 km of footways, over 6000 bridges and approximately 370 public car parks, it has an estimated value of £26bn and stands as NI’s most valuable asset.</w:t>
      </w:r>
      <w:r w:rsidRPr="00C46C38">
        <w:rPr>
          <w:rFonts w:ascii="Times New Roman" w:hAnsi="Times New Roman"/>
          <w:sz w:val="24"/>
          <w:lang w:val="en-US"/>
        </w:rPr>
        <w:t xml:space="preserve"> The road network development strategies should reflect the need to facilitate safe movement of people, goods and services in a sustainable way that </w:t>
      </w:r>
      <w:proofErr w:type="spellStart"/>
      <w:r w:rsidRPr="00C46C38">
        <w:rPr>
          <w:rFonts w:ascii="Times New Roman" w:hAnsi="Times New Roman"/>
          <w:sz w:val="24"/>
          <w:lang w:val="en-US"/>
        </w:rPr>
        <w:t>realises</w:t>
      </w:r>
      <w:proofErr w:type="spellEnd"/>
      <w:r w:rsidRPr="00C46C38">
        <w:rPr>
          <w:rFonts w:ascii="Times New Roman" w:hAnsi="Times New Roman"/>
          <w:sz w:val="24"/>
          <w:lang w:val="en-US"/>
        </w:rPr>
        <w:t xml:space="preserve"> social and economic benefits.</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sz w:val="24"/>
          <w:lang w:val="en-US"/>
        </w:rPr>
        <w:t xml:space="preserve">       In 2018, a detailed review of the condition of the NI road network was published by Barton which highlighted the impact of long term underinvestment. Independently the Northern Ireland Audit Office recommended that on average an additional £51 million in annual funding is required to secure a sustainable road network. Barton observed that annual costs for roads which are closely maintained to optimum condition are less than those with inefficient maintenance approaches. Late intervention typically costs up to four times the optimum.</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sz w:val="24"/>
          <w:lang w:val="en-US"/>
        </w:rPr>
        <w:t xml:space="preserve">       Both reports found that in recent years </w:t>
      </w:r>
      <w:proofErr w:type="spellStart"/>
      <w:r w:rsidRPr="00C46C38">
        <w:rPr>
          <w:rFonts w:ascii="Times New Roman" w:hAnsi="Times New Roman"/>
          <w:sz w:val="24"/>
          <w:lang w:val="en-US"/>
        </w:rPr>
        <w:t>DfI</w:t>
      </w:r>
      <w:proofErr w:type="spellEnd"/>
      <w:r w:rsidRPr="00C46C38">
        <w:rPr>
          <w:rFonts w:ascii="Times New Roman" w:hAnsi="Times New Roman"/>
          <w:sz w:val="24"/>
          <w:lang w:val="en-US"/>
        </w:rPr>
        <w:t xml:space="preserve"> have made significant improvements in the day-to-day maintenance of the network, but these efficiencies have been outweighed by long-term financial pressures. This ultimately impacts the structural maintenance of the road network and has led to further deterioration in its overall condition. However, there has been a gradual improvement in the trunk roads and motorways in the last decade. The other roads making up the local road network have continued to deteriorate at a faster rate, as less money is made available to maintain them to the same standard. In 1998 it was estimated that £168 million (at today’s value) was required to clear the maintenance backlog; </w:t>
      </w:r>
      <w:proofErr w:type="spellStart"/>
      <w:r w:rsidRPr="00C46C38">
        <w:rPr>
          <w:rFonts w:ascii="Times New Roman" w:hAnsi="Times New Roman"/>
          <w:sz w:val="24"/>
          <w:lang w:val="en-US"/>
        </w:rPr>
        <w:t>DfI</w:t>
      </w:r>
      <w:proofErr w:type="spellEnd"/>
      <w:r w:rsidRPr="00C46C38">
        <w:rPr>
          <w:rFonts w:ascii="Times New Roman" w:hAnsi="Times New Roman"/>
          <w:sz w:val="24"/>
          <w:lang w:val="en-US"/>
        </w:rPr>
        <w:t xml:space="preserve"> have estimated the current cost today is £1.2billion. This significant investment combined with the financial constraints is likely to see a continuing escalation of the deficit between required investment and available financing. There is a need for a fact-based future approach to allocation of funding for structural maintenance to </w:t>
      </w:r>
      <w:r w:rsidRPr="00C46C38">
        <w:rPr>
          <w:rFonts w:ascii="Times New Roman" w:hAnsi="Times New Roman"/>
          <w:sz w:val="24"/>
          <w:lang w:val="en-US"/>
        </w:rPr>
        <w:lastRenderedPageBreak/>
        <w:t xml:space="preserve">ensure fair coverage for all sections of the network, including rural roads. Recent innovative approaches including </w:t>
      </w:r>
      <w:proofErr w:type="spellStart"/>
      <w:r w:rsidRPr="00C46C38">
        <w:rPr>
          <w:rFonts w:ascii="Times New Roman" w:hAnsi="Times New Roman"/>
          <w:sz w:val="24"/>
          <w:lang w:val="en-US"/>
        </w:rPr>
        <w:t>DfI’s</w:t>
      </w:r>
      <w:proofErr w:type="spellEnd"/>
      <w:r w:rsidRPr="00C46C38">
        <w:rPr>
          <w:rFonts w:ascii="Times New Roman" w:hAnsi="Times New Roman"/>
          <w:sz w:val="24"/>
          <w:lang w:val="en-US"/>
        </w:rPr>
        <w:t xml:space="preserve"> “Digital Roads SBRI Funding” show the promise of a forward looking approach to addressing the issues and highlighting the importance of data in the future of infrastructure planning.</w:t>
      </w:r>
    </w:p>
    <w:p w:rsidR="00C46C38" w:rsidRPr="00C46C38" w:rsidRDefault="00C46C38" w:rsidP="00C46C38">
      <w:pPr>
        <w:spacing w:after="0" w:line="360" w:lineRule="auto"/>
        <w:jc w:val="both"/>
        <w:rPr>
          <w:rFonts w:ascii="Times New Roman" w:hAnsi="Times New Roman"/>
          <w:sz w:val="24"/>
          <w:lang w:val="en-US"/>
        </w:rPr>
      </w:pPr>
      <w:hyperlink r:id="rId14" w:history="1">
        <w:r w:rsidRPr="00C46C38">
          <w:rPr>
            <w:rFonts w:ascii="Times New Roman" w:hAnsi="Times New Roman"/>
            <w:color w:val="0000FF"/>
            <w:sz w:val="24"/>
            <w:u w:val="single"/>
            <w:lang w:val="en-US"/>
          </w:rPr>
          <w:t>https://jipr.springeropen.com/articles/</w:t>
        </w:r>
      </w:hyperlink>
      <w:r w:rsidRPr="00C46C38">
        <w:rPr>
          <w:rFonts w:ascii="Times New Roman" w:hAnsi="Times New Roman"/>
          <w:sz w:val="24"/>
          <w:lang w:val="en-US"/>
        </w:rPr>
        <w:t xml:space="preserve"> </w:t>
      </w:r>
    </w:p>
    <w:p w:rsidR="00C46C38" w:rsidRPr="00C46C38" w:rsidRDefault="00C46C38" w:rsidP="00C46C38">
      <w:pPr>
        <w:jc w:val="both"/>
        <w:rPr>
          <w:rFonts w:ascii="Times New Roman" w:hAnsi="Times New Roman"/>
          <w:sz w:val="24"/>
        </w:rPr>
      </w:pPr>
      <w:r w:rsidRPr="00C46C38">
        <w:rPr>
          <w:rFonts w:ascii="Times New Roman" w:hAnsi="Times New Roman"/>
          <w:sz w:val="24"/>
        </w:rPr>
        <w:t>(</w:t>
      </w:r>
      <w:r w:rsidRPr="00C46C38">
        <w:rPr>
          <w:rFonts w:ascii="Times New Roman" w:hAnsi="Times New Roman"/>
          <w:sz w:val="24"/>
          <w:lang w:val="en-US"/>
        </w:rPr>
        <w:t>739</w:t>
      </w:r>
      <w:r w:rsidRPr="00C46C38">
        <w:rPr>
          <w:rFonts w:ascii="Times New Roman" w:hAnsi="Times New Roman"/>
          <w:sz w:val="24"/>
        </w:rPr>
        <w:t xml:space="preserve"> слов)</w:t>
      </w:r>
    </w:p>
    <w:p w:rsidR="00C46C38" w:rsidRPr="00C46C38" w:rsidRDefault="00C46C38" w:rsidP="00C46C38">
      <w:pPr>
        <w:spacing w:after="360" w:line="240" w:lineRule="auto"/>
        <w:rPr>
          <w:rFonts w:ascii="Times New Roman" w:hAnsi="Times New Roman"/>
          <w:b/>
          <w:color w:val="000000"/>
          <w:sz w:val="24"/>
          <w:szCs w:val="24"/>
          <w:lang w:eastAsia="ru-RU"/>
        </w:rPr>
      </w:pPr>
      <w:r w:rsidRPr="00C46C38">
        <w:rPr>
          <w:rFonts w:ascii="Times New Roman" w:hAnsi="Times New Roman"/>
          <w:b/>
          <w:color w:val="000000"/>
          <w:sz w:val="24"/>
          <w:szCs w:val="24"/>
          <w:lang w:val="en-US" w:eastAsia="ru-RU"/>
        </w:rPr>
        <w:t>Questions</w:t>
      </w:r>
      <w:r w:rsidRPr="00C46C38">
        <w:rPr>
          <w:rFonts w:ascii="Times New Roman" w:hAnsi="Times New Roman"/>
          <w:b/>
          <w:color w:val="000000"/>
          <w:sz w:val="24"/>
          <w:szCs w:val="24"/>
          <w:lang w:eastAsia="ru-RU"/>
        </w:rPr>
        <w:t xml:space="preserve"> </w:t>
      </w:r>
      <w:r w:rsidRPr="00C46C38">
        <w:rPr>
          <w:rFonts w:ascii="Times New Roman" w:hAnsi="Times New Roman"/>
          <w:b/>
          <w:color w:val="000000"/>
          <w:sz w:val="24"/>
          <w:szCs w:val="24"/>
          <w:lang w:val="en-US" w:eastAsia="ru-RU"/>
        </w:rPr>
        <w:t>for discussion</w:t>
      </w:r>
      <w:r w:rsidRPr="00C46C38">
        <w:rPr>
          <w:rFonts w:ascii="Times New Roman" w:hAnsi="Times New Roman"/>
          <w:b/>
          <w:color w:val="000000"/>
          <w:sz w:val="24"/>
          <w:szCs w:val="24"/>
          <w:lang w:eastAsia="ru-RU"/>
        </w:rPr>
        <w:t>:</w:t>
      </w:r>
    </w:p>
    <w:p w:rsidR="00C46C38" w:rsidRPr="00C46C38" w:rsidRDefault="00C46C38" w:rsidP="00C46C38">
      <w:pPr>
        <w:numPr>
          <w:ilvl w:val="0"/>
          <w:numId w:val="14"/>
        </w:numPr>
        <w:spacing w:after="360" w:line="240" w:lineRule="auto"/>
        <w:rPr>
          <w:rFonts w:ascii="Times New Roman" w:hAnsi="Times New Roman"/>
          <w:color w:val="000000"/>
          <w:kern w:val="2"/>
          <w:sz w:val="24"/>
          <w:szCs w:val="24"/>
          <w:lang w:val="en-US" w:eastAsia="ru-RU"/>
        </w:rPr>
      </w:pPr>
      <w:r w:rsidRPr="00C46C38">
        <w:rPr>
          <w:rFonts w:ascii="Times New Roman" w:hAnsi="Times New Roman"/>
          <w:kern w:val="2"/>
          <w:sz w:val="24"/>
          <w:szCs w:val="24"/>
          <w:lang w:val="en-US"/>
        </w:rPr>
        <w:t>What and why will require significant enhancement of shared infrastructure networks</w:t>
      </w:r>
      <w:r w:rsidRPr="00C46C38">
        <w:rPr>
          <w:rFonts w:ascii="Times New Roman" w:hAnsi="Times New Roman"/>
          <w:color w:val="000000"/>
          <w:kern w:val="2"/>
          <w:sz w:val="24"/>
          <w:szCs w:val="24"/>
          <w:lang w:val="en-US" w:eastAsia="ru-RU"/>
        </w:rPr>
        <w:t>?</w:t>
      </w:r>
    </w:p>
    <w:p w:rsidR="00C46C38" w:rsidRPr="00C46C38" w:rsidRDefault="00C46C38" w:rsidP="00C46C38">
      <w:pPr>
        <w:numPr>
          <w:ilvl w:val="0"/>
          <w:numId w:val="14"/>
        </w:numPr>
        <w:spacing w:after="360" w:line="240" w:lineRule="auto"/>
        <w:rPr>
          <w:rFonts w:ascii="Times New Roman" w:hAnsi="Times New Roman"/>
          <w:color w:val="000000"/>
          <w:kern w:val="2"/>
          <w:sz w:val="24"/>
          <w:szCs w:val="24"/>
          <w:lang w:val="en-US" w:eastAsia="ru-RU"/>
        </w:rPr>
      </w:pPr>
      <w:r w:rsidRPr="00C46C38">
        <w:rPr>
          <w:rFonts w:ascii="Times New Roman" w:hAnsi="Times New Roman"/>
          <w:kern w:val="2"/>
          <w:sz w:val="24"/>
          <w:szCs w:val="24"/>
          <w:lang w:val="en-US"/>
        </w:rPr>
        <w:t xml:space="preserve">What significant improvements have </w:t>
      </w:r>
      <w:proofErr w:type="spellStart"/>
      <w:r w:rsidRPr="00C46C38">
        <w:rPr>
          <w:rFonts w:ascii="Times New Roman" w:hAnsi="Times New Roman"/>
          <w:kern w:val="2"/>
          <w:sz w:val="24"/>
          <w:szCs w:val="24"/>
          <w:lang w:val="en-US"/>
        </w:rPr>
        <w:t>DfI</w:t>
      </w:r>
      <w:proofErr w:type="spellEnd"/>
      <w:r w:rsidRPr="00C46C38">
        <w:rPr>
          <w:rFonts w:ascii="Times New Roman" w:hAnsi="Times New Roman"/>
          <w:kern w:val="2"/>
          <w:sz w:val="24"/>
          <w:szCs w:val="24"/>
          <w:lang w:val="en-US"/>
        </w:rPr>
        <w:t xml:space="preserve"> made in the day-to-day maintenance of the network</w:t>
      </w:r>
      <w:r w:rsidRPr="00C46C38">
        <w:rPr>
          <w:rFonts w:ascii="Times New Roman" w:hAnsi="Times New Roman"/>
          <w:color w:val="000000"/>
          <w:kern w:val="2"/>
          <w:sz w:val="24"/>
          <w:szCs w:val="24"/>
          <w:lang w:val="en-US" w:eastAsia="ru-RU"/>
        </w:rPr>
        <w:t>?</w:t>
      </w:r>
    </w:p>
    <w:p w:rsidR="00C46C38" w:rsidRPr="00C46C38" w:rsidRDefault="00C46C38" w:rsidP="00C46C38">
      <w:pPr>
        <w:spacing w:after="0" w:line="240" w:lineRule="auto"/>
        <w:ind w:left="720" w:hanging="720"/>
        <w:rPr>
          <w:rFonts w:ascii="Times New Roman" w:hAnsi="Times New Roman"/>
          <w:kern w:val="2"/>
          <w:sz w:val="24"/>
          <w:szCs w:val="24"/>
          <w:lang w:val="en-US"/>
        </w:rPr>
      </w:pPr>
    </w:p>
    <w:p w:rsidR="00C46C38" w:rsidRPr="00C46C38" w:rsidRDefault="00C46C38" w:rsidP="00C46C38">
      <w:pPr>
        <w:spacing w:after="0" w:line="240" w:lineRule="auto"/>
        <w:ind w:left="720" w:hanging="720"/>
        <w:rPr>
          <w:rFonts w:ascii="Times New Roman" w:hAnsi="Times New Roman"/>
          <w:b/>
          <w:kern w:val="2"/>
          <w:sz w:val="24"/>
          <w:szCs w:val="24"/>
          <w:lang w:val="en-US"/>
        </w:rPr>
      </w:pPr>
      <w:r w:rsidRPr="00C46C38">
        <w:rPr>
          <w:rFonts w:ascii="Times New Roman" w:hAnsi="Times New Roman"/>
          <w:b/>
          <w:kern w:val="2"/>
          <w:sz w:val="24"/>
          <w:szCs w:val="24"/>
          <w:lang w:val="en-US"/>
        </w:rPr>
        <w:t>Card 10</w:t>
      </w:r>
    </w:p>
    <w:p w:rsidR="00C46C38" w:rsidRPr="00C46C38" w:rsidRDefault="00C46C38" w:rsidP="00C46C38">
      <w:pPr>
        <w:widowControl w:val="0"/>
        <w:shd w:val="clear" w:color="auto" w:fill="FFFFFF"/>
        <w:autoSpaceDE w:val="0"/>
        <w:autoSpaceDN w:val="0"/>
        <w:adjustRightInd w:val="0"/>
        <w:spacing w:after="0" w:line="240" w:lineRule="auto"/>
        <w:ind w:left="720" w:hanging="720"/>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 xml:space="preserve">1. Speak on the topic. </w:t>
      </w:r>
    </w:p>
    <w:p w:rsidR="00C46C38" w:rsidRPr="00C46C38" w:rsidRDefault="00C46C38" w:rsidP="00C46C38">
      <w:pPr>
        <w:widowControl w:val="0"/>
        <w:shd w:val="clear" w:color="auto" w:fill="FFFFFF"/>
        <w:autoSpaceDE w:val="0"/>
        <w:autoSpaceDN w:val="0"/>
        <w:adjustRightInd w:val="0"/>
        <w:spacing w:after="0" w:line="240" w:lineRule="auto"/>
        <w:ind w:left="720" w:hanging="720"/>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2. Translate the marked paragraphs from English into Russian.</w:t>
      </w:r>
    </w:p>
    <w:p w:rsidR="00C46C38" w:rsidRPr="00C46C38" w:rsidRDefault="00C46C38" w:rsidP="00C46C38">
      <w:pPr>
        <w:widowControl w:val="0"/>
        <w:spacing w:after="0" w:line="240" w:lineRule="auto"/>
        <w:ind w:left="720" w:hanging="720"/>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3. Answer two questions to the text.</w:t>
      </w:r>
    </w:p>
    <w:p w:rsidR="00C46C38" w:rsidRPr="00C46C38" w:rsidRDefault="00C46C38" w:rsidP="00C46C38">
      <w:pPr>
        <w:spacing w:after="0"/>
        <w:rPr>
          <w:rFonts w:ascii="Times New Roman" w:hAnsi="Times New Roman"/>
          <w:sz w:val="24"/>
          <w:lang w:val="en-US"/>
        </w:rPr>
      </w:pPr>
      <w:r w:rsidRPr="00C46C38">
        <w:rPr>
          <w:rFonts w:ascii="Times New Roman" w:hAnsi="Times New Roman"/>
          <w:sz w:val="24"/>
          <w:szCs w:val="24"/>
          <w:lang w:val="en-US"/>
        </w:rPr>
        <w:t>4. Render the text.</w:t>
      </w:r>
    </w:p>
    <w:p w:rsidR="00C46C38" w:rsidRPr="00C46C38" w:rsidRDefault="00C46C38" w:rsidP="00C46C38">
      <w:pPr>
        <w:widowControl w:val="0"/>
        <w:spacing w:after="0" w:line="240" w:lineRule="auto"/>
        <w:ind w:left="720" w:hanging="720"/>
        <w:rPr>
          <w:rFonts w:ascii="Times New Roman" w:hAnsi="Times New Roman"/>
          <w:kern w:val="2"/>
          <w:sz w:val="24"/>
          <w:szCs w:val="24"/>
          <w:lang w:val="en-US" w:eastAsia="ru-RU"/>
        </w:rPr>
      </w:pPr>
    </w:p>
    <w:p w:rsidR="00C46C38" w:rsidRPr="00C46C38" w:rsidRDefault="00C46C38" w:rsidP="00C46C38">
      <w:pPr>
        <w:jc w:val="center"/>
        <w:rPr>
          <w:rFonts w:ascii="Times New Roman" w:hAnsi="Times New Roman"/>
          <w:b/>
          <w:caps/>
          <w:sz w:val="24"/>
          <w:lang w:val="en-US"/>
        </w:rPr>
      </w:pPr>
      <w:r w:rsidRPr="00C46C38">
        <w:rPr>
          <w:rFonts w:ascii="Times New Roman" w:hAnsi="Times New Roman"/>
          <w:b/>
          <w:caps/>
          <w:sz w:val="24"/>
          <w:lang w:val="en-US"/>
        </w:rPr>
        <w:t>The impact of maritime transport financing on total trade in South Africa</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sz w:val="24"/>
          <w:lang w:val="en-US"/>
        </w:rPr>
        <w:t xml:space="preserve">       According to the Department of Environmental Affairs (DEA), maritime transport (ocean transport) refers to the transportation of people and goods via sea routes. The Maritime Transport Sector consists of a national registry, flagging, and cargo handling whereas while maritime manufacturing has to do with the building of marine vessels, rig and ship repair, and includes offshore oil and gas services. Maritime Transport has a system that is integrated which includes the design, construction, operation, management, servicing, and maintenance of merchant, leisure, and other ships in the service of seaborne trade. It also involves the conducting of offshore operations, port construction, shipbuilding, maritime services, and the transporting of people and cargo from point A to B by sea or via inland waterways. In addition, effective domestic demand and employment, which make a great contribution to a country’s economic development.</w:t>
      </w:r>
    </w:p>
    <w:p w:rsidR="00C46C38" w:rsidRPr="00C46C38" w:rsidRDefault="00C46C38" w:rsidP="00C46C38">
      <w:pPr>
        <w:spacing w:after="0" w:line="360" w:lineRule="auto"/>
        <w:jc w:val="both"/>
        <w:rPr>
          <w:rFonts w:ascii="Times New Roman" w:hAnsi="Times New Roman"/>
          <w:b/>
          <w:sz w:val="24"/>
          <w:lang w:val="en-US"/>
        </w:rPr>
      </w:pPr>
      <w:r w:rsidRPr="00C46C38">
        <w:rPr>
          <w:rFonts w:ascii="Times New Roman" w:hAnsi="Times New Roman"/>
          <w:sz w:val="24"/>
          <w:lang w:val="en-US"/>
        </w:rPr>
        <w:t xml:space="preserve">       </w:t>
      </w:r>
      <w:r w:rsidRPr="00C46C38">
        <w:rPr>
          <w:rFonts w:ascii="Times New Roman" w:hAnsi="Times New Roman"/>
          <w:b/>
          <w:sz w:val="24"/>
          <w:lang w:val="en-US"/>
        </w:rPr>
        <w:t>According to Stopford during the1960s maritime transport began, on a global scale, primarily using containers for large loads of cargo, and found these to be a useful and cost-effective cargo transportation mode over any distance by large boats or ships, and over oceans and lakes. This transport mode has since proved to be the most popular among people and companies engaged in international trade. However, while it is the least expensive and relatively environmentally friendly option, it is also the most time-</w:t>
      </w:r>
      <w:r w:rsidRPr="00C46C38">
        <w:rPr>
          <w:rFonts w:ascii="Times New Roman" w:hAnsi="Times New Roman"/>
          <w:b/>
          <w:sz w:val="24"/>
          <w:lang w:val="en-US"/>
        </w:rPr>
        <w:lastRenderedPageBreak/>
        <w:t>consuming one. Its benefits also include transportation of large volumes of goods with low costs and the most used in modern societies.</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b/>
          <w:sz w:val="24"/>
          <w:lang w:val="en-US"/>
        </w:rPr>
        <w:t xml:space="preserve">According to the United Nations Conference on Trade and Development (UNCTAD) of 2019, maritime transport remains the backbone of global trade and manufacturing supply chains. UNCTAD reports that more than a quarter of world trade volume is done via ocean transport. Further, maritime transport handles 80 percent of trade by volume with approximately 70 percent of its value. According to the NCTAD report 2019, this trade has been linking global economics and has acted as a critical enabler of trade, an engine of growth, and a driver of social development. According to </w:t>
      </w:r>
      <w:proofErr w:type="spellStart"/>
      <w:r w:rsidRPr="00C46C38">
        <w:rPr>
          <w:rFonts w:ascii="Times New Roman" w:hAnsi="Times New Roman"/>
          <w:b/>
          <w:sz w:val="24"/>
          <w:lang w:val="en-US"/>
        </w:rPr>
        <w:t>Rodrigue</w:t>
      </w:r>
      <w:proofErr w:type="spellEnd"/>
      <w:r w:rsidRPr="00C46C38">
        <w:rPr>
          <w:rFonts w:ascii="Times New Roman" w:hAnsi="Times New Roman"/>
          <w:b/>
          <w:sz w:val="24"/>
          <w:lang w:val="en-US"/>
        </w:rPr>
        <w:t xml:space="preserve"> over centuries, maritime transport has played a major role in trade. Apart from representing a co-dependence between trade, shipping services, and the supply chain, it has generated measurable social and economic gains.</w:t>
      </w:r>
      <w:r w:rsidRPr="00C46C38">
        <w:rPr>
          <w:rFonts w:ascii="Times New Roman" w:hAnsi="Times New Roman"/>
          <w:sz w:val="24"/>
          <w:lang w:val="en-US"/>
        </w:rPr>
        <w:t xml:space="preserve"> Further, it also plays a vital role in bringing together maritime transport providers and users, and all the parties in the international supply chain to work together for the benefit and profitability of a trade.</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sz w:val="24"/>
          <w:lang w:val="en-US"/>
        </w:rPr>
        <w:t xml:space="preserve">       Maritime transport is not only faced with rapid growth in demand and pressure from transport services, but also technical challenges which include outdated infrastructure which results in congestion and causes delays. Further, this includes a lack of investment for upgrading and maintaining ports infrastructure. In addition according to Operation Phakisa, marine transport and manufacturing in South Africa are challenged by outdated, insufficient, and expensive infrastructure, lack of skills, limited support for market growth from public procurement, and limited support for a national ship registry or flagging of South Africa ship which hinders growth in the industry. These challenges in the maritime sector have increased a need to be addressed because the sector is crucial in the economic development of South Africa. Traditionally, the public sector plays a key role in financing maritime transport infrastructure, however, public sector investment is not enough to cater to the growing finance gap in maritime transport. To ensure consistent growth demand and ensure proper services delivery mobilizing public and private is necessary which also includes FDI, development aid to participate in a partnership.</w:t>
      </w:r>
    </w:p>
    <w:p w:rsidR="00C46C38" w:rsidRPr="00C46C38" w:rsidRDefault="00C46C38" w:rsidP="00C46C38">
      <w:pPr>
        <w:spacing w:after="0" w:line="360" w:lineRule="auto"/>
        <w:jc w:val="both"/>
        <w:rPr>
          <w:rFonts w:ascii="Times New Roman" w:hAnsi="Times New Roman"/>
          <w:sz w:val="24"/>
          <w:lang w:val="en-US"/>
        </w:rPr>
      </w:pPr>
      <w:r w:rsidRPr="00C46C38">
        <w:rPr>
          <w:rFonts w:ascii="Times New Roman" w:hAnsi="Times New Roman"/>
          <w:sz w:val="24"/>
          <w:lang w:val="en-US"/>
        </w:rPr>
        <w:t xml:space="preserve">       South Africa is a primary goods export-oriented economy. The total cost of importing foreign-produced products and delivering their agricultural produce, minerals, and other industrial outputs to foreign markets is impacted significantly by the transportation element. Transport is a significant trade input cost due to our distant location from the markets that we serve. There is therefore the need to strive for national transport cost efficiencies to remain globally competitive as a country. Although this validates South Africa as a maritime trading nation, it is, however, not yet a significant ship owning or ship operating nation. It is currently a </w:t>
      </w:r>
      <w:r w:rsidRPr="00C46C38">
        <w:rPr>
          <w:rFonts w:ascii="Times New Roman" w:hAnsi="Times New Roman"/>
          <w:sz w:val="24"/>
          <w:lang w:val="en-US"/>
        </w:rPr>
        <w:lastRenderedPageBreak/>
        <w:t xml:space="preserve">consumer of international maritime transport and hence this component represents a significant expense item for South Africa’s international trading system. This creates an economic imbalance, which if not addressed, will continue to facilitate the loss of much-needed revenue, economic opportunities, and related jobs for South Africa and the South African Maritime Transport Sector. The ability of South Africa to carry its import and export trade has suffered a negative growth since the 1980s. South Africa does not have a national shipping carrier. </w:t>
      </w:r>
      <w:hyperlink r:id="rId15" w:history="1">
        <w:r w:rsidRPr="00C46C38">
          <w:rPr>
            <w:rFonts w:ascii="Times New Roman" w:hAnsi="Times New Roman"/>
            <w:color w:val="0000FF"/>
            <w:sz w:val="24"/>
            <w:u w:val="single"/>
            <w:lang w:val="en-US"/>
          </w:rPr>
          <w:t>https://jshippingandtrade.springeropen.com/articles/</w:t>
        </w:r>
      </w:hyperlink>
      <w:r w:rsidRPr="00C46C38">
        <w:rPr>
          <w:rFonts w:ascii="Times New Roman" w:hAnsi="Times New Roman"/>
          <w:sz w:val="24"/>
          <w:lang w:val="en-US"/>
        </w:rPr>
        <w:t xml:space="preserve"> </w:t>
      </w:r>
    </w:p>
    <w:p w:rsidR="00C46C38" w:rsidRPr="00C46C38" w:rsidRDefault="00C46C38" w:rsidP="00C46C38">
      <w:pPr>
        <w:jc w:val="both"/>
        <w:rPr>
          <w:rFonts w:ascii="Times New Roman" w:hAnsi="Times New Roman"/>
          <w:sz w:val="24"/>
          <w:lang w:val="en-US"/>
        </w:rPr>
      </w:pPr>
      <w:r w:rsidRPr="00C46C38">
        <w:rPr>
          <w:rFonts w:ascii="Times New Roman" w:hAnsi="Times New Roman"/>
          <w:sz w:val="24"/>
          <w:lang w:val="en-US"/>
        </w:rPr>
        <w:t xml:space="preserve">(772 </w:t>
      </w:r>
      <w:r w:rsidRPr="00C46C38">
        <w:rPr>
          <w:rFonts w:ascii="Times New Roman" w:hAnsi="Times New Roman"/>
          <w:sz w:val="24"/>
        </w:rPr>
        <w:t>слов</w:t>
      </w:r>
      <w:r w:rsidRPr="00C46C38">
        <w:rPr>
          <w:rFonts w:ascii="Times New Roman" w:hAnsi="Times New Roman"/>
          <w:sz w:val="24"/>
          <w:lang w:val="en-US"/>
        </w:rPr>
        <w:t>a)</w:t>
      </w:r>
    </w:p>
    <w:p w:rsidR="00C46C38" w:rsidRPr="00C46C38" w:rsidRDefault="00C46C38" w:rsidP="00C46C38">
      <w:pPr>
        <w:spacing w:after="360" w:line="240" w:lineRule="auto"/>
        <w:rPr>
          <w:rFonts w:ascii="Times New Roman" w:hAnsi="Times New Roman"/>
          <w:b/>
          <w:color w:val="000000"/>
          <w:sz w:val="24"/>
          <w:szCs w:val="24"/>
          <w:lang w:val="en-US" w:eastAsia="ru-RU"/>
        </w:rPr>
      </w:pPr>
      <w:r w:rsidRPr="00C46C38">
        <w:rPr>
          <w:rFonts w:ascii="Times New Roman" w:hAnsi="Times New Roman"/>
          <w:b/>
          <w:color w:val="000000"/>
          <w:sz w:val="24"/>
          <w:szCs w:val="24"/>
          <w:lang w:val="en-US" w:eastAsia="ru-RU"/>
        </w:rPr>
        <w:t>Questions for discussion:</w:t>
      </w:r>
    </w:p>
    <w:p w:rsidR="00C46C38" w:rsidRPr="00C46C38" w:rsidRDefault="00C46C38" w:rsidP="00C46C38">
      <w:pPr>
        <w:numPr>
          <w:ilvl w:val="0"/>
          <w:numId w:val="15"/>
        </w:numPr>
        <w:spacing w:after="360" w:line="240" w:lineRule="auto"/>
        <w:rPr>
          <w:rFonts w:ascii="Times New Roman" w:hAnsi="Times New Roman"/>
          <w:color w:val="000000"/>
          <w:kern w:val="2"/>
          <w:sz w:val="24"/>
          <w:szCs w:val="24"/>
          <w:lang w:val="en-US" w:eastAsia="ru-RU"/>
        </w:rPr>
      </w:pPr>
      <w:r w:rsidRPr="00C46C38">
        <w:rPr>
          <w:rFonts w:ascii="Times New Roman" w:hAnsi="Times New Roman"/>
          <w:kern w:val="2"/>
          <w:sz w:val="24"/>
          <w:szCs w:val="24"/>
          <w:lang w:val="en-US"/>
        </w:rPr>
        <w:t>What kind of activities does Maritime transport system involve</w:t>
      </w:r>
      <w:r w:rsidRPr="00C46C38">
        <w:rPr>
          <w:rFonts w:ascii="Times New Roman" w:hAnsi="Times New Roman"/>
          <w:color w:val="000000"/>
          <w:kern w:val="2"/>
          <w:sz w:val="24"/>
          <w:szCs w:val="24"/>
          <w:lang w:val="en-US" w:eastAsia="ru-RU"/>
        </w:rPr>
        <w:t>?</w:t>
      </w:r>
    </w:p>
    <w:p w:rsidR="00C46C38" w:rsidRPr="00C46C38" w:rsidRDefault="00C46C38" w:rsidP="00C46C38">
      <w:pPr>
        <w:numPr>
          <w:ilvl w:val="0"/>
          <w:numId w:val="15"/>
        </w:numPr>
        <w:spacing w:after="360" w:line="240" w:lineRule="auto"/>
        <w:rPr>
          <w:rFonts w:ascii="Times New Roman" w:hAnsi="Times New Roman"/>
          <w:color w:val="000000"/>
          <w:kern w:val="2"/>
          <w:sz w:val="24"/>
          <w:szCs w:val="24"/>
          <w:lang w:val="en-US" w:eastAsia="ru-RU"/>
        </w:rPr>
      </w:pPr>
      <w:r w:rsidRPr="00C46C38">
        <w:rPr>
          <w:rFonts w:ascii="Times New Roman" w:hAnsi="Times New Roman"/>
          <w:kern w:val="2"/>
          <w:sz w:val="24"/>
          <w:szCs w:val="24"/>
          <w:lang w:val="en-US"/>
        </w:rPr>
        <w:t>What factor validates South Africa as a maritime trading nation</w:t>
      </w:r>
      <w:r w:rsidRPr="00C46C38">
        <w:rPr>
          <w:rFonts w:ascii="Times New Roman" w:hAnsi="Times New Roman"/>
          <w:color w:val="000000"/>
          <w:kern w:val="2"/>
          <w:sz w:val="24"/>
          <w:szCs w:val="24"/>
          <w:lang w:val="en-US" w:eastAsia="ru-RU"/>
        </w:rPr>
        <w:t>?</w:t>
      </w:r>
    </w:p>
    <w:p w:rsidR="00C46C38" w:rsidRDefault="00C46C38">
      <w:pPr>
        <w:spacing w:after="160" w:line="259" w:lineRule="auto"/>
        <w:rPr>
          <w:rFonts w:ascii="Times New Roman" w:eastAsia="Calibri" w:hAnsi="Times New Roman"/>
          <w:color w:val="000000"/>
          <w:sz w:val="28"/>
          <w:szCs w:val="28"/>
          <w:u w:val="single"/>
        </w:rPr>
      </w:pPr>
      <w:r>
        <w:rPr>
          <w:rFonts w:ascii="Times New Roman" w:eastAsia="Calibri" w:hAnsi="Times New Roman"/>
          <w:color w:val="000000"/>
          <w:sz w:val="28"/>
          <w:szCs w:val="28"/>
          <w:u w:val="single"/>
        </w:rPr>
        <w:br w:type="page"/>
      </w:r>
    </w:p>
    <w:p w:rsidR="00DD073D" w:rsidRPr="00BC58A3" w:rsidRDefault="00BC58A3" w:rsidP="00BC58A3">
      <w:pPr>
        <w:pBdr>
          <w:top w:val="nil"/>
          <w:left w:val="nil"/>
          <w:bottom w:val="nil"/>
          <w:right w:val="nil"/>
          <w:between w:val="nil"/>
        </w:pBdr>
        <w:spacing w:after="0" w:line="240" w:lineRule="auto"/>
        <w:ind w:left="1" w:hanging="3"/>
        <w:jc w:val="center"/>
        <w:rPr>
          <w:rFonts w:ascii="Times New Roman" w:eastAsia="Calibri" w:hAnsi="Times New Roman"/>
          <w:color w:val="000000"/>
          <w:sz w:val="28"/>
          <w:szCs w:val="28"/>
          <w:u w:val="single"/>
        </w:rPr>
      </w:pPr>
      <w:r w:rsidRPr="00BC58A3">
        <w:rPr>
          <w:rFonts w:ascii="Times New Roman" w:eastAsia="Calibri" w:hAnsi="Times New Roman"/>
          <w:color w:val="000000"/>
          <w:sz w:val="28"/>
          <w:szCs w:val="28"/>
          <w:u w:val="single"/>
        </w:rPr>
        <w:lastRenderedPageBreak/>
        <w:t xml:space="preserve">Примерный перечень тем для краткого монологического высказывания. </w:t>
      </w:r>
    </w:p>
    <w:p w:rsidR="00DD073D" w:rsidRPr="00C716FA" w:rsidRDefault="00DD073D" w:rsidP="00BC58A3">
      <w:pPr>
        <w:spacing w:after="0" w:line="240" w:lineRule="auto"/>
        <w:contextualSpacing/>
        <w:jc w:val="both"/>
        <w:rPr>
          <w:rFonts w:ascii="Times New Roman" w:eastAsia="Calibri" w:hAnsi="Times New Roman"/>
          <w:sz w:val="32"/>
          <w:szCs w:val="24"/>
        </w:rPr>
      </w:pPr>
    </w:p>
    <w:p w:rsidR="00C46C38" w:rsidRPr="00C46C38" w:rsidRDefault="00C46C38" w:rsidP="00C46C38">
      <w:pPr>
        <w:spacing w:after="0" w:line="240" w:lineRule="auto"/>
        <w:ind w:left="720"/>
        <w:jc w:val="both"/>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1. Transportation of freight</w:t>
      </w:r>
    </w:p>
    <w:p w:rsidR="00C46C38" w:rsidRPr="00C46C38" w:rsidRDefault="00C46C38" w:rsidP="00C46C38">
      <w:pPr>
        <w:spacing w:after="0" w:line="240" w:lineRule="auto"/>
        <w:ind w:left="720"/>
        <w:jc w:val="both"/>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2. Passenger transportation</w:t>
      </w:r>
    </w:p>
    <w:p w:rsidR="00C46C38" w:rsidRPr="00C46C38" w:rsidRDefault="00C46C38" w:rsidP="00C46C38">
      <w:pPr>
        <w:spacing w:after="0" w:line="240" w:lineRule="auto"/>
        <w:ind w:left="720"/>
        <w:jc w:val="both"/>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3. Innovative rolling stock</w:t>
      </w:r>
    </w:p>
    <w:p w:rsidR="00C46C38" w:rsidRPr="00C46C38" w:rsidRDefault="00C46C38" w:rsidP="00C46C38">
      <w:pPr>
        <w:spacing w:after="0" w:line="240" w:lineRule="auto"/>
        <w:ind w:left="720"/>
        <w:jc w:val="both"/>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4. IT in transportation</w:t>
      </w:r>
    </w:p>
    <w:p w:rsidR="00C46C38" w:rsidRPr="00C46C38" w:rsidRDefault="00C46C38" w:rsidP="00C46C38">
      <w:pPr>
        <w:spacing w:after="0" w:line="240" w:lineRule="auto"/>
        <w:ind w:left="720"/>
        <w:jc w:val="both"/>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 xml:space="preserve">5. Transportation and logistics </w:t>
      </w:r>
      <w:proofErr w:type="spellStart"/>
      <w:r w:rsidRPr="00C46C38">
        <w:rPr>
          <w:rFonts w:ascii="Times New Roman" w:hAnsi="Times New Roman"/>
          <w:kern w:val="2"/>
          <w:sz w:val="24"/>
          <w:szCs w:val="24"/>
          <w:lang w:val="en-US" w:eastAsia="ru-RU"/>
        </w:rPr>
        <w:t>centres</w:t>
      </w:r>
      <w:proofErr w:type="spellEnd"/>
      <w:r w:rsidRPr="00C46C38">
        <w:rPr>
          <w:rFonts w:ascii="Times New Roman" w:hAnsi="Times New Roman"/>
          <w:kern w:val="2"/>
          <w:sz w:val="24"/>
          <w:szCs w:val="24"/>
          <w:lang w:val="en-US" w:eastAsia="ru-RU"/>
        </w:rPr>
        <w:t xml:space="preserve"> and transportation hubs </w:t>
      </w:r>
    </w:p>
    <w:p w:rsidR="00C46C38" w:rsidRPr="00C46C38" w:rsidRDefault="00C46C38" w:rsidP="00C46C38">
      <w:pPr>
        <w:spacing w:after="0" w:line="240" w:lineRule="auto"/>
        <w:ind w:left="720"/>
        <w:jc w:val="both"/>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6. Railway cargo terminal</w:t>
      </w:r>
    </w:p>
    <w:p w:rsidR="00C46C38" w:rsidRPr="00C46C38" w:rsidRDefault="00C46C38" w:rsidP="00C46C38">
      <w:pPr>
        <w:spacing w:after="0" w:line="240" w:lineRule="auto"/>
        <w:ind w:left="720"/>
        <w:jc w:val="both"/>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7. Terminal and logistics complex</w:t>
      </w:r>
    </w:p>
    <w:p w:rsidR="00C46C38" w:rsidRPr="00C46C38" w:rsidRDefault="00C46C38" w:rsidP="00C46C38">
      <w:pPr>
        <w:spacing w:after="0" w:line="240" w:lineRule="auto"/>
        <w:ind w:left="720"/>
        <w:jc w:val="both"/>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8. International transport corridor</w:t>
      </w:r>
    </w:p>
    <w:p w:rsidR="00C46C38" w:rsidRPr="00C46C38" w:rsidRDefault="00C46C38" w:rsidP="00C46C38">
      <w:pPr>
        <w:spacing w:after="0" w:line="240" w:lineRule="auto"/>
        <w:ind w:left="720"/>
        <w:jc w:val="both"/>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9. Freight forwarding company</w:t>
      </w:r>
    </w:p>
    <w:p w:rsidR="00C46C38" w:rsidRPr="00C46C38" w:rsidRDefault="00C46C38" w:rsidP="00C46C38">
      <w:pPr>
        <w:spacing w:after="0" w:line="240" w:lineRule="auto"/>
        <w:ind w:left="720"/>
        <w:jc w:val="both"/>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10. Provider of logistics services</w:t>
      </w:r>
    </w:p>
    <w:p w:rsidR="00C46C38" w:rsidRPr="00C46C38" w:rsidRDefault="00C46C38" w:rsidP="00C46C38">
      <w:pPr>
        <w:spacing w:after="0" w:line="240" w:lineRule="auto"/>
        <w:ind w:left="720"/>
        <w:jc w:val="both"/>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11. Logistics infrastructure</w:t>
      </w:r>
    </w:p>
    <w:p w:rsidR="00C46C38" w:rsidRPr="00C46C38" w:rsidRDefault="00C46C38" w:rsidP="00C46C38">
      <w:pPr>
        <w:spacing w:after="0" w:line="240" w:lineRule="auto"/>
        <w:ind w:left="720"/>
        <w:jc w:val="both"/>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12. Logistics clusters</w:t>
      </w:r>
    </w:p>
    <w:p w:rsidR="00C46C38" w:rsidRPr="00C46C38" w:rsidRDefault="00C46C38" w:rsidP="00C46C38">
      <w:pPr>
        <w:spacing w:after="0" w:line="240" w:lineRule="auto"/>
        <w:ind w:left="720"/>
        <w:jc w:val="both"/>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13. Russian railway companies</w:t>
      </w:r>
    </w:p>
    <w:p w:rsidR="00C46C38" w:rsidRPr="00C46C38" w:rsidRDefault="00C46C38" w:rsidP="00C46C38">
      <w:pPr>
        <w:spacing w:after="0" w:line="240" w:lineRule="auto"/>
        <w:ind w:left="720"/>
        <w:jc w:val="both"/>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14. European railway companies</w:t>
      </w:r>
    </w:p>
    <w:p w:rsidR="00C46C38" w:rsidRPr="00C46C38" w:rsidRDefault="00C46C38" w:rsidP="00C46C38">
      <w:pPr>
        <w:spacing w:after="0" w:line="240" w:lineRule="auto"/>
        <w:ind w:left="720"/>
        <w:jc w:val="both"/>
        <w:rPr>
          <w:rFonts w:ascii="Times New Roman" w:hAnsi="Times New Roman"/>
          <w:kern w:val="2"/>
          <w:sz w:val="24"/>
          <w:szCs w:val="24"/>
          <w:lang w:val="en-US" w:eastAsia="ru-RU"/>
        </w:rPr>
      </w:pPr>
      <w:r w:rsidRPr="00C46C38">
        <w:rPr>
          <w:rFonts w:ascii="Times New Roman" w:hAnsi="Times New Roman"/>
          <w:kern w:val="2"/>
          <w:sz w:val="24"/>
          <w:szCs w:val="24"/>
          <w:lang w:val="en-US" w:eastAsia="ru-RU"/>
        </w:rPr>
        <w:t>15. Annotation of professional literature</w:t>
      </w:r>
    </w:p>
    <w:p w:rsidR="005F360B" w:rsidRPr="00C46C38" w:rsidRDefault="005F360B" w:rsidP="00C46C38">
      <w:pPr>
        <w:spacing w:after="0" w:line="240" w:lineRule="auto"/>
        <w:jc w:val="both"/>
        <w:rPr>
          <w:rFonts w:ascii="Times New Roman" w:hAnsi="Times New Roman"/>
          <w:kern w:val="2"/>
          <w:sz w:val="24"/>
          <w:szCs w:val="24"/>
          <w:lang w:eastAsia="ru-RU"/>
        </w:rPr>
      </w:pPr>
    </w:p>
    <w:sectPr w:rsidR="005F360B" w:rsidRPr="00C46C38" w:rsidSect="00407C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456B8"/>
    <w:multiLevelType w:val="hybridMultilevel"/>
    <w:tmpl w:val="0A6456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nsid w:val="0C751879"/>
    <w:multiLevelType w:val="hybridMultilevel"/>
    <w:tmpl w:val="0C751879"/>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128A61CA"/>
    <w:multiLevelType w:val="hybridMultilevel"/>
    <w:tmpl w:val="128A61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nsid w:val="12B144EA"/>
    <w:multiLevelType w:val="hybridMultilevel"/>
    <w:tmpl w:val="12B144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1E6E0892"/>
    <w:multiLevelType w:val="multilevel"/>
    <w:tmpl w:val="CEF045B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nsid w:val="2D171488"/>
    <w:multiLevelType w:val="hybridMultilevel"/>
    <w:tmpl w:val="C930D0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7F97818"/>
    <w:multiLevelType w:val="hybridMultilevel"/>
    <w:tmpl w:val="37F978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38251B20"/>
    <w:multiLevelType w:val="hybridMultilevel"/>
    <w:tmpl w:val="38251B20"/>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nsid w:val="3DF40433"/>
    <w:multiLevelType w:val="hybridMultilevel"/>
    <w:tmpl w:val="910E6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64011D"/>
    <w:multiLevelType w:val="hybridMultilevel"/>
    <w:tmpl w:val="4464011D"/>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nsid w:val="45FB6637"/>
    <w:multiLevelType w:val="hybridMultilevel"/>
    <w:tmpl w:val="45FB6637"/>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nsid w:val="4CFA519E"/>
    <w:multiLevelType w:val="hybridMultilevel"/>
    <w:tmpl w:val="4CFA519E"/>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nsid w:val="566E039E"/>
    <w:multiLevelType w:val="hybridMultilevel"/>
    <w:tmpl w:val="566E03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nsid w:val="5D7B7F71"/>
    <w:multiLevelType w:val="hybridMultilevel"/>
    <w:tmpl w:val="3F0043C6"/>
    <w:lvl w:ilvl="0" w:tplc="62A023A8">
      <w:start w:val="1"/>
      <w:numFmt w:val="decimal"/>
      <w:lvlText w:val="%1."/>
      <w:lvlJc w:val="left"/>
      <w:pPr>
        <w:ind w:left="1211" w:hanging="360"/>
      </w:pPr>
      <w:rPr>
        <w:lang w:val="ru-RU"/>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603D57A2"/>
    <w:multiLevelType w:val="hybridMultilevel"/>
    <w:tmpl w:val="603D57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nsid w:val="65A0793A"/>
    <w:multiLevelType w:val="hybridMultilevel"/>
    <w:tmpl w:val="65A0793A"/>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nsid w:val="66BA44D8"/>
    <w:multiLevelType w:val="multilevel"/>
    <w:tmpl w:val="A2A643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6E933C1B"/>
    <w:multiLevelType w:val="hybridMultilevel"/>
    <w:tmpl w:val="6E933C1B"/>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nsid w:val="71BC07B8"/>
    <w:multiLevelType w:val="hybridMultilevel"/>
    <w:tmpl w:val="71BC07B8"/>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nsid w:val="72185E41"/>
    <w:multiLevelType w:val="hybridMultilevel"/>
    <w:tmpl w:val="72185E41"/>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nsid w:val="74B62B0D"/>
    <w:multiLevelType w:val="hybridMultilevel"/>
    <w:tmpl w:val="74B62B0D"/>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nsid w:val="75B5723A"/>
    <w:multiLevelType w:val="hybridMultilevel"/>
    <w:tmpl w:val="75B5723A"/>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nsid w:val="7A60074C"/>
    <w:multiLevelType w:val="hybridMultilevel"/>
    <w:tmpl w:val="7A60074C"/>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nsid w:val="7C77431A"/>
    <w:multiLevelType w:val="hybridMultilevel"/>
    <w:tmpl w:val="7C77431A"/>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8"/>
  </w:num>
  <w:num w:numId="2">
    <w:abstractNumId w:val="5"/>
  </w:num>
  <w:num w:numId="3">
    <w:abstractNumId w:val="13"/>
  </w:num>
  <w:num w:numId="4">
    <w:abstractNumId w:val="4"/>
  </w:num>
  <w:num w:numId="5">
    <w:abstractNumId w:val="16"/>
  </w:num>
  <w:num w:numId="6">
    <w:abstractNumId w:val="15"/>
  </w:num>
  <w:num w:numId="7">
    <w:abstractNumId w:val="18"/>
  </w:num>
  <w:num w:numId="8">
    <w:abstractNumId w:val="7"/>
  </w:num>
  <w:num w:numId="9">
    <w:abstractNumId w:val="9"/>
  </w:num>
  <w:num w:numId="10">
    <w:abstractNumId w:val="1"/>
  </w:num>
  <w:num w:numId="11">
    <w:abstractNumId w:val="19"/>
  </w:num>
  <w:num w:numId="12">
    <w:abstractNumId w:val="11"/>
  </w:num>
  <w:num w:numId="13">
    <w:abstractNumId w:val="22"/>
  </w:num>
  <w:num w:numId="14">
    <w:abstractNumId w:val="21"/>
  </w:num>
  <w:num w:numId="15">
    <w:abstractNumId w:val="23"/>
  </w:num>
  <w:num w:numId="16">
    <w:abstractNumId w:val="6"/>
  </w:num>
  <w:num w:numId="17">
    <w:abstractNumId w:val="2"/>
  </w:num>
  <w:num w:numId="18">
    <w:abstractNumId w:val="14"/>
  </w:num>
  <w:num w:numId="19">
    <w:abstractNumId w:val="20"/>
  </w:num>
  <w:num w:numId="20">
    <w:abstractNumId w:val="0"/>
  </w:num>
  <w:num w:numId="21">
    <w:abstractNumId w:val="3"/>
  </w:num>
  <w:num w:numId="22">
    <w:abstractNumId w:val="10"/>
  </w:num>
  <w:num w:numId="23">
    <w:abstractNumId w:val="1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73D"/>
    <w:rsid w:val="00021B9A"/>
    <w:rsid w:val="000860FE"/>
    <w:rsid w:val="000A1791"/>
    <w:rsid w:val="00407CAD"/>
    <w:rsid w:val="005F360B"/>
    <w:rsid w:val="007148CA"/>
    <w:rsid w:val="00B31ABE"/>
    <w:rsid w:val="00BC58A3"/>
    <w:rsid w:val="00C46C38"/>
    <w:rsid w:val="00C716FA"/>
    <w:rsid w:val="00DD073D"/>
    <w:rsid w:val="00EC6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0FE"/>
    <w:pPr>
      <w:spacing w:after="200" w:line="276" w:lineRule="auto"/>
    </w:pPr>
    <w:rPr>
      <w:rFonts w:ascii="Calibri" w:eastAsia="Times New Roman" w:hAnsi="Calibri" w:cs="Times New Roman"/>
    </w:rPr>
  </w:style>
  <w:style w:type="paragraph" w:styleId="3">
    <w:name w:val="heading 3"/>
    <w:basedOn w:val="a"/>
    <w:next w:val="a"/>
    <w:link w:val="30"/>
    <w:uiPriority w:val="9"/>
    <w:unhideWhenUsed/>
    <w:qFormat/>
    <w:rsid w:val="00DD073D"/>
    <w:pPr>
      <w:keepNext/>
      <w:keepLines/>
      <w:spacing w:before="40" w:after="0" w:line="252"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D073D"/>
    <w:rPr>
      <w:rFonts w:asciiTheme="majorHAnsi" w:eastAsiaTheme="majorEastAsia" w:hAnsiTheme="majorHAnsi" w:cstheme="majorBidi"/>
      <w:color w:val="1F4D78" w:themeColor="accent1" w:themeShade="7F"/>
      <w:sz w:val="24"/>
      <w:szCs w:val="24"/>
    </w:rPr>
  </w:style>
  <w:style w:type="paragraph" w:styleId="a3">
    <w:name w:val="List Paragraph"/>
    <w:basedOn w:val="a"/>
    <w:uiPriority w:val="34"/>
    <w:qFormat/>
    <w:rsid w:val="00BC58A3"/>
    <w:pPr>
      <w:ind w:left="720"/>
      <w:contextualSpacing/>
    </w:pPr>
  </w:style>
  <w:style w:type="character" w:styleId="a4">
    <w:name w:val="Hyperlink"/>
    <w:basedOn w:val="a0"/>
    <w:uiPriority w:val="99"/>
    <w:unhideWhenUsed/>
    <w:qFormat/>
    <w:rsid w:val="00C46C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0FE"/>
    <w:pPr>
      <w:spacing w:after="200" w:line="276" w:lineRule="auto"/>
    </w:pPr>
    <w:rPr>
      <w:rFonts w:ascii="Calibri" w:eastAsia="Times New Roman" w:hAnsi="Calibri" w:cs="Times New Roman"/>
    </w:rPr>
  </w:style>
  <w:style w:type="paragraph" w:styleId="3">
    <w:name w:val="heading 3"/>
    <w:basedOn w:val="a"/>
    <w:next w:val="a"/>
    <w:link w:val="30"/>
    <w:uiPriority w:val="9"/>
    <w:unhideWhenUsed/>
    <w:qFormat/>
    <w:rsid w:val="00DD073D"/>
    <w:pPr>
      <w:keepNext/>
      <w:keepLines/>
      <w:spacing w:before="40" w:after="0" w:line="252"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D073D"/>
    <w:rPr>
      <w:rFonts w:asciiTheme="majorHAnsi" w:eastAsiaTheme="majorEastAsia" w:hAnsiTheme="majorHAnsi" w:cstheme="majorBidi"/>
      <w:color w:val="1F4D78" w:themeColor="accent1" w:themeShade="7F"/>
      <w:sz w:val="24"/>
      <w:szCs w:val="24"/>
    </w:rPr>
  </w:style>
  <w:style w:type="paragraph" w:styleId="a3">
    <w:name w:val="List Paragraph"/>
    <w:basedOn w:val="a"/>
    <w:uiPriority w:val="34"/>
    <w:qFormat/>
    <w:rsid w:val="00BC58A3"/>
    <w:pPr>
      <w:ind w:left="720"/>
      <w:contextualSpacing/>
    </w:pPr>
  </w:style>
  <w:style w:type="character" w:styleId="a4">
    <w:name w:val="Hyperlink"/>
    <w:basedOn w:val="a0"/>
    <w:uiPriority w:val="99"/>
    <w:unhideWhenUsed/>
    <w:qFormat/>
    <w:rsid w:val="00C46C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07181">
      <w:bodyDiv w:val="1"/>
      <w:marLeft w:val="0"/>
      <w:marRight w:val="0"/>
      <w:marTop w:val="0"/>
      <w:marBottom w:val="0"/>
      <w:divBdr>
        <w:top w:val="none" w:sz="0" w:space="0" w:color="auto"/>
        <w:left w:val="none" w:sz="0" w:space="0" w:color="auto"/>
        <w:bottom w:val="none" w:sz="0" w:space="0" w:color="auto"/>
        <w:right w:val="none" w:sz="0" w:space="0" w:color="auto"/>
      </w:divBdr>
    </w:div>
    <w:div w:id="806312746">
      <w:bodyDiv w:val="1"/>
      <w:marLeft w:val="0"/>
      <w:marRight w:val="0"/>
      <w:marTop w:val="0"/>
      <w:marBottom w:val="0"/>
      <w:divBdr>
        <w:top w:val="none" w:sz="0" w:space="0" w:color="auto"/>
        <w:left w:val="none" w:sz="0" w:space="0" w:color="auto"/>
        <w:bottom w:val="none" w:sz="0" w:space="0" w:color="auto"/>
        <w:right w:val="none" w:sz="0" w:space="0" w:color="auto"/>
      </w:divBdr>
    </w:div>
    <w:div w:id="104544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rr.springeropen.com/articles/" TargetMode="External"/><Relationship Id="rId13" Type="http://schemas.openxmlformats.org/officeDocument/2006/relationships/hyperlink" Target="https://etrr.springeropen.com/articles/" TargetMode="External"/><Relationship Id="rId3" Type="http://schemas.microsoft.com/office/2007/relationships/stylesWithEffects" Target="stylesWithEffects.xml"/><Relationship Id="rId7" Type="http://schemas.openxmlformats.org/officeDocument/2006/relationships/hyperlink" Target="https://journalofeconomicstructures.springeropen.com/articles/" TargetMode="External"/><Relationship Id="rId12" Type="http://schemas.openxmlformats.org/officeDocument/2006/relationships/hyperlink" Target="https://etrr.springeropen.com/articl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jshippingandtrade.springeropen.com/articles/" TargetMode="External"/><Relationship Id="rId11" Type="http://schemas.openxmlformats.org/officeDocument/2006/relationships/hyperlink" Target="https://etrr.springeropen.com/articles/" TargetMode="External"/><Relationship Id="rId5" Type="http://schemas.openxmlformats.org/officeDocument/2006/relationships/webSettings" Target="webSettings.xml"/><Relationship Id="rId15" Type="http://schemas.openxmlformats.org/officeDocument/2006/relationships/hyperlink" Target="https://jshippingandtrade.springeropen.com/articles/" TargetMode="External"/><Relationship Id="rId10" Type="http://schemas.openxmlformats.org/officeDocument/2006/relationships/hyperlink" Target="https://etrr.springeropen.com/articles/" TargetMode="External"/><Relationship Id="rId4" Type="http://schemas.openxmlformats.org/officeDocument/2006/relationships/settings" Target="settings.xml"/><Relationship Id="rId9" Type="http://schemas.openxmlformats.org/officeDocument/2006/relationships/hyperlink" Target="https://etrr.springeropen.com/articles/" TargetMode="External"/><Relationship Id="rId14" Type="http://schemas.openxmlformats.org/officeDocument/2006/relationships/hyperlink" Target="https://jipr.springeropen.com/articl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16102</Words>
  <Characters>91783</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Ширяева Ксения Сергеевна</cp:lastModifiedBy>
  <cp:revision>2</cp:revision>
  <dcterms:created xsi:type="dcterms:W3CDTF">2025-04-15T08:19:00Z</dcterms:created>
  <dcterms:modified xsi:type="dcterms:W3CDTF">2025-04-15T08:19:00Z</dcterms:modified>
</cp:coreProperties>
</file>