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3CBB2A4F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bookmarkStart w:id="0" w:name="_GoBack"/>
      <w:r w:rsidR="00FB21B2">
        <w:rPr>
          <w:rFonts w:ascii="Times New Roman" w:hAnsi="Times New Roman" w:cs="Times New Roman"/>
          <w:b/>
          <w:sz w:val="28"/>
        </w:rPr>
        <w:t>Инженерное обеспечение строительства. Геология</w:t>
      </w:r>
      <w:bookmarkEnd w:id="0"/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07765795" w:rsid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09509216" w14:textId="1DDBBDB7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Происхождение, форма и строение Земли. Понятие о геосферах. Температурное поле земли.</w:t>
      </w:r>
    </w:p>
    <w:p w14:paraId="730115AE" w14:textId="27234B19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Геологическая хронология земной коры. Абсолютный и относительный возраст горных пород, принципы их определения.</w:t>
      </w:r>
    </w:p>
    <w:p w14:paraId="0BA99D30" w14:textId="4A867C54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Определение понятия «грунты». Классификация грунтов согла</w:t>
      </w:r>
      <w:r>
        <w:rPr>
          <w:rFonts w:ascii="Times New Roman" w:eastAsia="Times New Roman" w:hAnsi="Times New Roman" w:cs="Times New Roman"/>
          <w:sz w:val="28"/>
          <w:szCs w:val="28"/>
        </w:rPr>
        <w:t>сно ГОСТ 25100-2020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000059" w14:textId="21D73A22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Классификация минералов. Основные физические свойства минералов.</w:t>
      </w:r>
    </w:p>
    <w:p w14:paraId="6C1A1BDD" w14:textId="6E72F557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Происхождение и основные типы горных пород.</w:t>
      </w:r>
    </w:p>
    <w:p w14:paraId="40ABDCB4" w14:textId="375D3C4D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Генетические типы четвертичных отложений. Особенности условий формирования, состава, строения и состояния грунтов различного генезиса.</w:t>
      </w:r>
    </w:p>
    <w:p w14:paraId="1C3EC321" w14:textId="3157124E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Инженерно-геологическая характеристика крупнообломочных и песчаных (дисперсных несвязных) грунтов. Плывуны.</w:t>
      </w:r>
    </w:p>
    <w:p w14:paraId="2ED08562" w14:textId="356727D9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Инженерно-геологическая характеристика глинистых (дисперсных связных) грунтов. Влияние влажности на прочностные и деформационные свойства.</w:t>
      </w:r>
    </w:p>
    <w:p w14:paraId="1099C384" w14:textId="515D0894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Набухание, пластичность, усадка, липкость.</w:t>
      </w:r>
    </w:p>
    <w:p w14:paraId="75EE5A4B" w14:textId="665C2608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Виды техногенных грунтов. Их основные особенности.</w:t>
      </w:r>
    </w:p>
    <w:p w14:paraId="540AEA0D" w14:textId="70417EBF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Инженерно-геологические особенности многолетнемерзлых и сезонно-мерзлых пород. Льдистость. Причины пучения.</w:t>
      </w:r>
    </w:p>
    <w:p w14:paraId="41C1E9D6" w14:textId="1B895495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Распространение в РФ и строение многолетнемерзлых пород. Сплошная и островная мерзлота. Характерные температуры и мощности многолетнемерзлых пород.</w:t>
      </w:r>
    </w:p>
    <w:p w14:paraId="47348CE9" w14:textId="4D2AD2AE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Общие сведения о подземных водах. Физические и химические свойства подземных вод. Водные свойства грунтов. Виды связанной воды, их роль.</w:t>
      </w:r>
    </w:p>
    <w:p w14:paraId="460E9C23" w14:textId="51380C92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Типы подземных вод по условиям залегания. Основные характеристики подземных вод, содержащиеся на инженерно-геологических и гидрогеологических картах и разрезах.</w:t>
      </w:r>
    </w:p>
    <w:p w14:paraId="3988CE38" w14:textId="1318EE83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Фильтрационные явления при городском, гидротехническом и подземном строительстве, на карьерах и при подземной разработке месторождений.</w:t>
      </w:r>
    </w:p>
    <w:p w14:paraId="505C1C93" w14:textId="09DCDA78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16. 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Движение подземных вод. Законы движения фильтрационных потоков и основные параметры, характеризующие динамику подземных вод.</w:t>
      </w:r>
    </w:p>
    <w:p w14:paraId="78C11242" w14:textId="679E7246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Режим и запасы подземных вод. Понятие «водозаборное сооружение». Приток подземных вод к водозаборным сооружениям.</w:t>
      </w:r>
    </w:p>
    <w:p w14:paraId="21E66C88" w14:textId="26A17E2F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Процессы выветривания горных пород. Основные инженерно-геологические свойства грунтов, формирующиеся в процессе выветривания в разных породах и климатических зонах.</w:t>
      </w:r>
    </w:p>
    <w:p w14:paraId="1FDE6F4E" w14:textId="77611928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Инженерно-геологические процессы и явления, связанные с деятельностью поверхностных вод.</w:t>
      </w:r>
    </w:p>
    <w:p w14:paraId="3360CB45" w14:textId="3B4F50FA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Виды эрозии. Методы борьбы с эрозией и абразией.</w:t>
      </w:r>
    </w:p>
    <w:p w14:paraId="2362D7EE" w14:textId="6E1121A7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Сели и их причины. Противоселевые мероприятия.</w:t>
      </w:r>
    </w:p>
    <w:p w14:paraId="22029257" w14:textId="7EAF3C1C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Инженерно-геологические процессы и явления, связанные с деятельностью подземных вод.</w:t>
      </w:r>
    </w:p>
    <w:p w14:paraId="57B4D504" w14:textId="66E9D537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Необходимые условия для развития карстовых и суффозионных процессов. Распространенность этих процессов в России.</w:t>
      </w:r>
    </w:p>
    <w:p w14:paraId="4F5CEA3F" w14:textId="7C26A235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Методы борьбы с карстовыми и суффозионными провалами и оседаниями.</w:t>
      </w:r>
    </w:p>
    <w:p w14:paraId="3A934D07" w14:textId="0917A1B5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Подтопление. Причины подтопления: природные и техногенные. Водный баланс в грунтовых массивах.</w:t>
      </w:r>
    </w:p>
    <w:p w14:paraId="3FFECCBA" w14:textId="72477625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 xml:space="preserve">Подтопленные, потенциально подтопляемые и потенциально </w:t>
      </w:r>
      <w:proofErr w:type="spellStart"/>
      <w:r w:rsidRPr="00F236D0">
        <w:rPr>
          <w:rFonts w:ascii="Times New Roman" w:eastAsia="Times New Roman" w:hAnsi="Times New Roman" w:cs="Times New Roman"/>
          <w:sz w:val="28"/>
          <w:szCs w:val="28"/>
        </w:rPr>
        <w:t>неподтопляемые</w:t>
      </w:r>
      <w:proofErr w:type="spellEnd"/>
      <w:r w:rsidRPr="00F236D0">
        <w:rPr>
          <w:rFonts w:ascii="Times New Roman" w:eastAsia="Times New Roman" w:hAnsi="Times New Roman" w:cs="Times New Roman"/>
          <w:sz w:val="28"/>
          <w:szCs w:val="28"/>
        </w:rPr>
        <w:t xml:space="preserve"> территории, критерии выделения.</w:t>
      </w:r>
    </w:p>
    <w:p w14:paraId="2D00C47A" w14:textId="4C3BA703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Геологическая деятельность ледников. Причины их движения, свойства льда, водный баланс.</w:t>
      </w:r>
    </w:p>
    <w:p w14:paraId="117E4C0C" w14:textId="3190294C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Причины покровных оледенений, их центры. Основные инженерно-геологические особенности ледниковых и водно-ледниковых отложений.</w:t>
      </w:r>
    </w:p>
    <w:p w14:paraId="35382607" w14:textId="665921EE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Склоновые процессы и явления. Условия их возникновения.</w:t>
      </w:r>
    </w:p>
    <w:p w14:paraId="4617A0D3" w14:textId="14D62570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Противооползневые мероприятия.</w:t>
      </w:r>
    </w:p>
    <w:p w14:paraId="1381A708" w14:textId="4C64A454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Степень опасности осыпей и обвалов. Методы борьбы с осыпями и обвалами.</w:t>
      </w:r>
    </w:p>
    <w:p w14:paraId="6FF1925A" w14:textId="288E367E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32. </w:t>
      </w:r>
      <w:proofErr w:type="spellStart"/>
      <w:r w:rsidRPr="00F236D0">
        <w:rPr>
          <w:rFonts w:ascii="Times New Roman" w:eastAsia="Times New Roman" w:hAnsi="Times New Roman" w:cs="Times New Roman"/>
          <w:sz w:val="28"/>
          <w:szCs w:val="28"/>
        </w:rPr>
        <w:t>Противолавинные</w:t>
      </w:r>
      <w:proofErr w:type="spellEnd"/>
      <w:r w:rsidRPr="00F236D0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</w:p>
    <w:p w14:paraId="21888C98" w14:textId="23A2C917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Мерзлотные процессы и явления в многолетнемерзлых и сезонно-мерзлых грунтах.</w:t>
      </w:r>
    </w:p>
    <w:p w14:paraId="0E866D7A" w14:textId="349DFBCD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Методы борьбы с мерзлотными процессами. Два принципа строительства в районах распространения ММП.</w:t>
      </w:r>
    </w:p>
    <w:p w14:paraId="56229505" w14:textId="4A3AE700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35. </w:t>
      </w:r>
      <w:proofErr w:type="spellStart"/>
      <w:r w:rsidRPr="00F236D0">
        <w:rPr>
          <w:rFonts w:ascii="Times New Roman" w:eastAsia="Times New Roman" w:hAnsi="Times New Roman" w:cs="Times New Roman"/>
          <w:sz w:val="28"/>
          <w:szCs w:val="28"/>
        </w:rPr>
        <w:t>Просадочные</w:t>
      </w:r>
      <w:proofErr w:type="spellEnd"/>
      <w:r w:rsidRPr="00F236D0">
        <w:rPr>
          <w:rFonts w:ascii="Times New Roman" w:eastAsia="Times New Roman" w:hAnsi="Times New Roman" w:cs="Times New Roman"/>
          <w:sz w:val="28"/>
          <w:szCs w:val="28"/>
        </w:rPr>
        <w:t xml:space="preserve"> явления в лессовых грунтах. Особенности состава, структуры и поведения лессов и лессовидных грунтов. Распространение этих грунтов.</w:t>
      </w:r>
    </w:p>
    <w:p w14:paraId="07BBC766" w14:textId="61A84333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Особенности строительства на лессах.</w:t>
      </w:r>
    </w:p>
    <w:p w14:paraId="49DD3AB8" w14:textId="2C4C5902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 xml:space="preserve">Процессы затопления территорий. Причины и примеры 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lastRenderedPageBreak/>
        <w:t>катастрофических паводков.</w:t>
      </w:r>
    </w:p>
    <w:p w14:paraId="47227431" w14:textId="017DBE3A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Тектонические движения земной коры. Современная теория тектоники плит.</w:t>
      </w:r>
    </w:p>
    <w:p w14:paraId="0FD0635B" w14:textId="0CB71095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Складчатость, разрывные нарушения. Значение активных и неактивных зон разрывных нарушений для инженерной геологии и строительства. Напряженное состояние массива горных пород.</w:t>
      </w:r>
    </w:p>
    <w:p w14:paraId="48804E95" w14:textId="6F5362CB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Сейсмические процессы и явления. Поверхностные проявления высокой сейсмичности. Распространение основных сейсмических зон. Цунами.</w:t>
      </w:r>
    </w:p>
    <w:p w14:paraId="7D5390A1" w14:textId="29F51188" w:rsidR="00F236D0" w:rsidRPr="00F236D0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Интенсивность сейсмических процессов (относительные и численные характеристики). Магнитуда землетрясений.</w:t>
      </w:r>
    </w:p>
    <w:p w14:paraId="0C2463CE" w14:textId="1E437A8F" w:rsidR="006170B1" w:rsidRPr="00746B54" w:rsidRDefault="00F236D0" w:rsidP="00F236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42. </w:t>
      </w:r>
      <w:r w:rsidRPr="00F236D0">
        <w:rPr>
          <w:rFonts w:ascii="Times New Roman" w:eastAsia="Times New Roman" w:hAnsi="Times New Roman" w:cs="Times New Roman"/>
          <w:sz w:val="28"/>
          <w:szCs w:val="28"/>
        </w:rPr>
        <w:t>Сейсмическая опасность, ее критерии. Принципы сейсмического районирования.</w:t>
      </w:r>
    </w:p>
    <w:sectPr w:rsidR="006170B1" w:rsidRPr="0074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231CE0"/>
    <w:rsid w:val="002B79EB"/>
    <w:rsid w:val="002E7FBE"/>
    <w:rsid w:val="00321B4C"/>
    <w:rsid w:val="00322BF3"/>
    <w:rsid w:val="004E627C"/>
    <w:rsid w:val="00525D74"/>
    <w:rsid w:val="00567F11"/>
    <w:rsid w:val="006170B1"/>
    <w:rsid w:val="00644A79"/>
    <w:rsid w:val="00652C58"/>
    <w:rsid w:val="006548D9"/>
    <w:rsid w:val="006561A5"/>
    <w:rsid w:val="00693988"/>
    <w:rsid w:val="006D7F68"/>
    <w:rsid w:val="006F7530"/>
    <w:rsid w:val="00746B54"/>
    <w:rsid w:val="0077369C"/>
    <w:rsid w:val="007760EE"/>
    <w:rsid w:val="007831D5"/>
    <w:rsid w:val="007E6D21"/>
    <w:rsid w:val="00855DD3"/>
    <w:rsid w:val="00865AC0"/>
    <w:rsid w:val="00867D34"/>
    <w:rsid w:val="00872C8A"/>
    <w:rsid w:val="008830B8"/>
    <w:rsid w:val="009315DF"/>
    <w:rsid w:val="009C7FC4"/>
    <w:rsid w:val="00A9495C"/>
    <w:rsid w:val="00B15F75"/>
    <w:rsid w:val="00C17719"/>
    <w:rsid w:val="00CC3868"/>
    <w:rsid w:val="00CE70AE"/>
    <w:rsid w:val="00D41392"/>
    <w:rsid w:val="00D772A8"/>
    <w:rsid w:val="00E40ADF"/>
    <w:rsid w:val="00EB5516"/>
    <w:rsid w:val="00ED61C2"/>
    <w:rsid w:val="00EE0D87"/>
    <w:rsid w:val="00F12641"/>
    <w:rsid w:val="00F236D0"/>
    <w:rsid w:val="00F43B13"/>
    <w:rsid w:val="00F87EA7"/>
    <w:rsid w:val="00FB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chartTrackingRefBased/>
  <w15:docId w15:val="{8B6A05C7-530B-4846-940C-06915D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Морякова Олеся Александровна</cp:lastModifiedBy>
  <cp:revision>2</cp:revision>
  <dcterms:created xsi:type="dcterms:W3CDTF">2024-04-01T14:02:00Z</dcterms:created>
  <dcterms:modified xsi:type="dcterms:W3CDTF">2024-04-01T14:02:00Z</dcterms:modified>
</cp:coreProperties>
</file>