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0E8" w:rsidRPr="002560E8" w:rsidRDefault="002560E8" w:rsidP="002560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</w:pPr>
      <w:r w:rsidRPr="002560E8"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>Примерные оценочные материалы, применяемые при проведении</w:t>
      </w:r>
    </w:p>
    <w:p w:rsidR="002560E8" w:rsidRPr="002560E8" w:rsidRDefault="002560E8" w:rsidP="002560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</w:pPr>
      <w:r w:rsidRPr="002560E8"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>промежуточной аттестации по дисциплине (модулю)</w:t>
      </w:r>
    </w:p>
    <w:p w:rsidR="002560E8" w:rsidRPr="002560E8" w:rsidRDefault="002560E8" w:rsidP="002560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</w:pPr>
    </w:p>
    <w:p w:rsidR="002560E8" w:rsidRPr="002560E8" w:rsidRDefault="002560E8" w:rsidP="002560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</w:pPr>
      <w:r w:rsidRPr="002560E8"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>«</w:t>
      </w:r>
      <w:r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>Интеллектуальные системы управления на транспорте</w:t>
      </w:r>
      <w:bookmarkStart w:id="0" w:name="_GoBack"/>
      <w:bookmarkEnd w:id="0"/>
      <w:r w:rsidRPr="002560E8"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>»</w:t>
      </w:r>
    </w:p>
    <w:p w:rsidR="002560E8" w:rsidRPr="002560E8" w:rsidRDefault="002560E8" w:rsidP="002560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</w:pPr>
    </w:p>
    <w:p w:rsidR="002560E8" w:rsidRPr="002560E8" w:rsidRDefault="002560E8" w:rsidP="002560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</w:pPr>
      <w:r w:rsidRPr="002560E8"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>Примерный перечень вопросов для устного опроса</w:t>
      </w:r>
    </w:p>
    <w:p w:rsidR="002560E8" w:rsidRDefault="002560E8" w:rsidP="004A019F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4"/>
        </w:rPr>
      </w:pPr>
    </w:p>
    <w:p w:rsidR="000344F2" w:rsidRPr="004A019F" w:rsidRDefault="000344F2" w:rsidP="00075588">
      <w:pPr>
        <w:pStyle w:val="a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4"/>
        </w:rPr>
      </w:pPr>
      <w:r w:rsidRPr="004A019F">
        <w:rPr>
          <w:bCs/>
          <w:sz w:val="28"/>
          <w:szCs w:val="24"/>
        </w:rPr>
        <w:t xml:space="preserve">Понятие транспортных процессов и систем. </w:t>
      </w:r>
    </w:p>
    <w:p w:rsidR="000344F2" w:rsidRPr="004A019F" w:rsidRDefault="000344F2" w:rsidP="00075588">
      <w:pPr>
        <w:pStyle w:val="a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4"/>
        </w:rPr>
      </w:pPr>
      <w:r w:rsidRPr="004A019F">
        <w:rPr>
          <w:bCs/>
          <w:sz w:val="28"/>
          <w:szCs w:val="24"/>
        </w:rPr>
        <w:t xml:space="preserve">Классификация транспортных систем и процессов. </w:t>
      </w:r>
    </w:p>
    <w:p w:rsidR="000344F2" w:rsidRPr="004A019F" w:rsidRDefault="000344F2" w:rsidP="00075588">
      <w:pPr>
        <w:pStyle w:val="a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4"/>
        </w:rPr>
      </w:pPr>
      <w:r w:rsidRPr="004A019F">
        <w:rPr>
          <w:bCs/>
          <w:sz w:val="28"/>
          <w:szCs w:val="24"/>
        </w:rPr>
        <w:t>Цели и ключевые задачи управления транспортным предприятием.</w:t>
      </w:r>
    </w:p>
    <w:p w:rsidR="000344F2" w:rsidRPr="004A019F" w:rsidRDefault="000344F2" w:rsidP="00075588">
      <w:pPr>
        <w:pStyle w:val="a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4"/>
        </w:rPr>
      </w:pPr>
      <w:r w:rsidRPr="004A019F">
        <w:rPr>
          <w:bCs/>
          <w:sz w:val="28"/>
          <w:szCs w:val="24"/>
        </w:rPr>
        <w:t xml:space="preserve">Понятие, содержание и определение транспортной логистики. </w:t>
      </w:r>
    </w:p>
    <w:p w:rsidR="000344F2" w:rsidRPr="004A019F" w:rsidRDefault="000344F2" w:rsidP="00075588">
      <w:pPr>
        <w:pStyle w:val="a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4"/>
        </w:rPr>
      </w:pPr>
      <w:r w:rsidRPr="004A019F">
        <w:rPr>
          <w:bCs/>
          <w:sz w:val="28"/>
          <w:szCs w:val="24"/>
        </w:rPr>
        <w:t>Особенности транспортной сферы материального производства.</w:t>
      </w:r>
    </w:p>
    <w:p w:rsidR="000344F2" w:rsidRPr="004A019F" w:rsidRDefault="000344F2" w:rsidP="00075588">
      <w:pPr>
        <w:pStyle w:val="a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4"/>
        </w:rPr>
      </w:pPr>
      <w:r w:rsidRPr="004A019F">
        <w:rPr>
          <w:bCs/>
          <w:sz w:val="28"/>
          <w:szCs w:val="24"/>
        </w:rPr>
        <w:t>Функционирование транспортных предприятий в современной рыночной среде.</w:t>
      </w:r>
    </w:p>
    <w:p w:rsidR="000344F2" w:rsidRPr="004A019F" w:rsidRDefault="000344F2" w:rsidP="00075588">
      <w:pPr>
        <w:pStyle w:val="a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4"/>
        </w:rPr>
      </w:pPr>
      <w:r w:rsidRPr="004A019F">
        <w:rPr>
          <w:bCs/>
          <w:sz w:val="28"/>
          <w:szCs w:val="24"/>
        </w:rPr>
        <w:t>Понятие "интеллектуальной транспортной системы".</w:t>
      </w:r>
    </w:p>
    <w:p w:rsidR="000344F2" w:rsidRPr="004A019F" w:rsidRDefault="00D133DA" w:rsidP="00075588">
      <w:pPr>
        <w:pStyle w:val="a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Математические модели </w:t>
      </w:r>
      <w:r w:rsidR="000344F2" w:rsidRPr="004A019F">
        <w:rPr>
          <w:bCs/>
          <w:sz w:val="28"/>
          <w:szCs w:val="24"/>
        </w:rPr>
        <w:t xml:space="preserve">транспортных систем. </w:t>
      </w:r>
    </w:p>
    <w:p w:rsidR="000344F2" w:rsidRPr="004A019F" w:rsidRDefault="000344F2" w:rsidP="00075588">
      <w:pPr>
        <w:pStyle w:val="a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4"/>
        </w:rPr>
      </w:pPr>
      <w:r w:rsidRPr="004A019F">
        <w:rPr>
          <w:bCs/>
          <w:sz w:val="28"/>
          <w:szCs w:val="24"/>
        </w:rPr>
        <w:t>Понятия наблюдаемости, управляемости, сходимости, устойчивости, логической совместимости.</w:t>
      </w:r>
    </w:p>
    <w:p w:rsidR="000344F2" w:rsidRPr="004A019F" w:rsidRDefault="000344F2" w:rsidP="00075588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4"/>
        </w:rPr>
      </w:pPr>
      <w:r w:rsidRPr="004A019F">
        <w:rPr>
          <w:bCs/>
          <w:sz w:val="28"/>
          <w:szCs w:val="24"/>
        </w:rPr>
        <w:t>Применение различных нотаций при описании бизнес-процессов транспортных предприятий</w:t>
      </w:r>
    </w:p>
    <w:p w:rsidR="004A019F" w:rsidRDefault="000344F2" w:rsidP="00075588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4"/>
        </w:rPr>
      </w:pPr>
      <w:r w:rsidRPr="004A019F">
        <w:rPr>
          <w:bCs/>
          <w:sz w:val="28"/>
          <w:szCs w:val="24"/>
        </w:rPr>
        <w:t>Показатели качества и эффективности работы транспортных систем и процессов. Факторы, влияющие на себестоимость перевозок.</w:t>
      </w:r>
    </w:p>
    <w:p w:rsidR="004A019F" w:rsidRDefault="000344F2" w:rsidP="00075588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4"/>
        </w:rPr>
      </w:pPr>
      <w:r w:rsidRPr="004A019F">
        <w:rPr>
          <w:bCs/>
          <w:sz w:val="28"/>
          <w:szCs w:val="24"/>
        </w:rPr>
        <w:t>Методы анализа и синтеза качества.</w:t>
      </w:r>
    </w:p>
    <w:p w:rsidR="004A019F" w:rsidRDefault="000344F2" w:rsidP="00075588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4"/>
        </w:rPr>
      </w:pPr>
      <w:r w:rsidRPr="004A019F">
        <w:rPr>
          <w:bCs/>
          <w:sz w:val="28"/>
          <w:szCs w:val="24"/>
        </w:rPr>
        <w:t>Методы и средства мониторинга транспортных средств. Основные параметры, по которым производится мониторинг транспортных средств.</w:t>
      </w:r>
    </w:p>
    <w:p w:rsidR="004A019F" w:rsidRDefault="000344F2" w:rsidP="00075588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4"/>
        </w:rPr>
      </w:pPr>
      <w:r w:rsidRPr="004A019F">
        <w:rPr>
          <w:bCs/>
          <w:sz w:val="28"/>
          <w:szCs w:val="24"/>
        </w:rPr>
        <w:t>Методы планирования деятельности транспортного предприятия.</w:t>
      </w:r>
    </w:p>
    <w:p w:rsidR="004A019F" w:rsidRDefault="000344F2" w:rsidP="00075588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4"/>
        </w:rPr>
      </w:pPr>
      <w:r w:rsidRPr="004A019F">
        <w:rPr>
          <w:bCs/>
          <w:sz w:val="28"/>
          <w:szCs w:val="24"/>
        </w:rPr>
        <w:t>Методы оптимизации бизнес-процессов транспортных предприятий.</w:t>
      </w:r>
    </w:p>
    <w:p w:rsidR="004A019F" w:rsidRDefault="000344F2" w:rsidP="00075588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4"/>
        </w:rPr>
      </w:pPr>
      <w:r w:rsidRPr="004A019F">
        <w:rPr>
          <w:bCs/>
          <w:sz w:val="28"/>
          <w:szCs w:val="24"/>
        </w:rPr>
        <w:t>Классификация бизнес-процессов транспортных предприятий.</w:t>
      </w:r>
    </w:p>
    <w:p w:rsidR="004A019F" w:rsidRDefault="000344F2" w:rsidP="00075588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4"/>
        </w:rPr>
      </w:pPr>
      <w:r w:rsidRPr="004A019F">
        <w:rPr>
          <w:bCs/>
          <w:sz w:val="28"/>
          <w:szCs w:val="24"/>
        </w:rPr>
        <w:t>Архитектура транспортного предприятия и информационные потоки внутри ее.</w:t>
      </w:r>
    </w:p>
    <w:p w:rsidR="004A019F" w:rsidRDefault="000344F2" w:rsidP="00075588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4"/>
        </w:rPr>
      </w:pPr>
      <w:r w:rsidRPr="004A019F">
        <w:rPr>
          <w:bCs/>
          <w:sz w:val="28"/>
          <w:szCs w:val="24"/>
        </w:rPr>
        <w:lastRenderedPageBreak/>
        <w:t>Применение автоматизированных ин</w:t>
      </w:r>
      <w:r w:rsidR="00D133DA">
        <w:rPr>
          <w:bCs/>
          <w:sz w:val="28"/>
          <w:szCs w:val="24"/>
        </w:rPr>
        <w:t xml:space="preserve">формационно-управляющих систем </w:t>
      </w:r>
      <w:r w:rsidRPr="004A019F">
        <w:rPr>
          <w:bCs/>
          <w:sz w:val="28"/>
          <w:szCs w:val="24"/>
        </w:rPr>
        <w:t>на транспортных предприятиях.</w:t>
      </w:r>
    </w:p>
    <w:p w:rsidR="004A019F" w:rsidRDefault="000344F2" w:rsidP="00075588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4"/>
        </w:rPr>
      </w:pPr>
      <w:r w:rsidRPr="004A019F">
        <w:rPr>
          <w:bCs/>
          <w:sz w:val="28"/>
          <w:szCs w:val="24"/>
        </w:rPr>
        <w:t>Системы автоматического управления движением транспортного средства.</w:t>
      </w:r>
    </w:p>
    <w:p w:rsidR="004A019F" w:rsidRDefault="000344F2" w:rsidP="00075588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4"/>
        </w:rPr>
      </w:pPr>
      <w:r w:rsidRPr="004A019F">
        <w:rPr>
          <w:bCs/>
          <w:sz w:val="28"/>
          <w:szCs w:val="24"/>
        </w:rPr>
        <w:t>Применение систем поддержки и принятия решений в управлении транспортным предприятием.</w:t>
      </w:r>
    </w:p>
    <w:p w:rsidR="004A019F" w:rsidRDefault="000344F2" w:rsidP="00075588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4"/>
        </w:rPr>
      </w:pPr>
      <w:r w:rsidRPr="004A019F">
        <w:rPr>
          <w:bCs/>
          <w:sz w:val="28"/>
          <w:szCs w:val="24"/>
        </w:rPr>
        <w:t>Организация информационного обмена между транспортными средствами и центральными постами управления.</w:t>
      </w:r>
    </w:p>
    <w:p w:rsidR="004A019F" w:rsidRDefault="000344F2" w:rsidP="00075588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4"/>
        </w:rPr>
      </w:pPr>
      <w:r w:rsidRPr="004A019F">
        <w:rPr>
          <w:bCs/>
          <w:sz w:val="28"/>
          <w:szCs w:val="24"/>
        </w:rPr>
        <w:t>Особенности бизнес-процессов на предприятиях железнодорожного транспорта.</w:t>
      </w:r>
    </w:p>
    <w:p w:rsidR="004A019F" w:rsidRDefault="000344F2" w:rsidP="00075588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4"/>
        </w:rPr>
      </w:pPr>
      <w:r w:rsidRPr="004A019F">
        <w:rPr>
          <w:bCs/>
          <w:sz w:val="28"/>
          <w:szCs w:val="24"/>
        </w:rPr>
        <w:t>Особенности бизнес-процессов на предприятиях гражданской авиации.</w:t>
      </w:r>
    </w:p>
    <w:p w:rsidR="004A019F" w:rsidRDefault="000344F2" w:rsidP="00075588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4"/>
        </w:rPr>
      </w:pPr>
      <w:r w:rsidRPr="004A019F">
        <w:rPr>
          <w:bCs/>
          <w:sz w:val="28"/>
          <w:szCs w:val="24"/>
        </w:rPr>
        <w:t>Особенности бизнес-процессов на предприятиях водного транспорта.</w:t>
      </w:r>
    </w:p>
    <w:p w:rsidR="004A019F" w:rsidRDefault="000344F2" w:rsidP="00075588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4"/>
        </w:rPr>
      </w:pPr>
      <w:r w:rsidRPr="004A019F">
        <w:rPr>
          <w:bCs/>
          <w:sz w:val="28"/>
          <w:szCs w:val="24"/>
        </w:rPr>
        <w:t>Особенности бизнес-процессов на предприятиях автомобильного транспорта</w:t>
      </w:r>
    </w:p>
    <w:p w:rsidR="004A019F" w:rsidRDefault="000344F2" w:rsidP="00075588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4"/>
        </w:rPr>
      </w:pPr>
      <w:r w:rsidRPr="004A019F">
        <w:rPr>
          <w:bCs/>
          <w:sz w:val="28"/>
          <w:szCs w:val="24"/>
        </w:rPr>
        <w:t>Особенности бизнес-процессов на предприятиях городского пассажирского транспорта.</w:t>
      </w:r>
    </w:p>
    <w:p w:rsidR="004A019F" w:rsidRDefault="000344F2" w:rsidP="00075588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4"/>
        </w:rPr>
      </w:pPr>
      <w:r w:rsidRPr="004A019F">
        <w:rPr>
          <w:bCs/>
          <w:sz w:val="28"/>
          <w:szCs w:val="24"/>
        </w:rPr>
        <w:t>Особенности бизнес-процессов на предприятиях, реализующих стыковку разных видов транспорта.</w:t>
      </w:r>
    </w:p>
    <w:p w:rsidR="004A019F" w:rsidRDefault="000344F2" w:rsidP="00075588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4"/>
        </w:rPr>
      </w:pPr>
      <w:r w:rsidRPr="004A019F">
        <w:rPr>
          <w:bCs/>
          <w:sz w:val="28"/>
          <w:szCs w:val="24"/>
        </w:rPr>
        <w:t>Бизнес-процессы транспортно-логистической системы.</w:t>
      </w:r>
    </w:p>
    <w:p w:rsidR="004A019F" w:rsidRDefault="000344F2" w:rsidP="00075588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4"/>
        </w:rPr>
      </w:pPr>
      <w:r w:rsidRPr="004A019F">
        <w:rPr>
          <w:bCs/>
          <w:sz w:val="28"/>
          <w:szCs w:val="24"/>
        </w:rPr>
        <w:t>Особенности бизнес-процессов в информационных транспортных системах.</w:t>
      </w:r>
    </w:p>
    <w:p w:rsidR="004A019F" w:rsidRDefault="000344F2" w:rsidP="00075588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4"/>
        </w:rPr>
      </w:pPr>
      <w:r w:rsidRPr="004A019F">
        <w:rPr>
          <w:bCs/>
          <w:sz w:val="28"/>
          <w:szCs w:val="24"/>
        </w:rPr>
        <w:t>Понятие социальной ответственности при управлении транспортными предприятиями. Социальные конфликты.</w:t>
      </w:r>
    </w:p>
    <w:p w:rsidR="004A019F" w:rsidRDefault="000344F2" w:rsidP="00075588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4"/>
        </w:rPr>
      </w:pPr>
      <w:r w:rsidRPr="004A019F">
        <w:rPr>
          <w:bCs/>
          <w:sz w:val="28"/>
          <w:szCs w:val="24"/>
        </w:rPr>
        <w:t>Управление рисками на транспортных предприятиях.</w:t>
      </w:r>
    </w:p>
    <w:p w:rsidR="000344F2" w:rsidRPr="004A019F" w:rsidRDefault="000344F2" w:rsidP="00075588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4"/>
        </w:rPr>
      </w:pPr>
      <w:r w:rsidRPr="004A019F">
        <w:rPr>
          <w:bCs/>
          <w:sz w:val="28"/>
          <w:szCs w:val="24"/>
        </w:rPr>
        <w:t>Основные проблемы, возникающие в области менеджмента транспортных предприятий.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lastRenderedPageBreak/>
        <w:t xml:space="preserve">Сравнительный анализ транспортных систем России и других стран, распределение объема </w:t>
      </w:r>
      <w:proofErr w:type="spellStart"/>
      <w:r>
        <w:rPr>
          <w:rFonts w:ascii="Times New Roman" w:hAnsi="Times New Roman"/>
          <w:bCs/>
          <w:sz w:val="28"/>
          <w:szCs w:val="24"/>
        </w:rPr>
        <w:t>пассажироперевозок</w:t>
      </w:r>
      <w:proofErr w:type="spellEnd"/>
      <w:r>
        <w:rPr>
          <w:rFonts w:ascii="Times New Roman" w:hAnsi="Times New Roman"/>
          <w:bCs/>
          <w:sz w:val="28"/>
          <w:szCs w:val="24"/>
        </w:rPr>
        <w:t xml:space="preserve"> и грузоперевозок между различными видами транспорта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Сравнительный анализ архитектуры различных предприятий, функционирование которых связано с одним и тем же видом транспорта.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Сравнительный анализ архитектуры предприятий, управляющих железнодорожным транспортом в разных странах.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Сравнительный анализ распределения пассажиропотоков между различными типами пассажирского транспорта различных городов и их изменение во времени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Использование систем автоматического управления транспортными средствами на различных видах транспорта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Опыт зарубежных специалистов в области автоматизации железнодорожного транспорта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Типы тяги на железнодорожном транспорте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Современные типы тягового подвижного состава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Современные типы </w:t>
      </w:r>
      <w:proofErr w:type="spellStart"/>
      <w:r>
        <w:rPr>
          <w:rFonts w:ascii="Times New Roman" w:hAnsi="Times New Roman"/>
          <w:bCs/>
          <w:sz w:val="28"/>
          <w:szCs w:val="24"/>
        </w:rPr>
        <w:t>нетягового</w:t>
      </w:r>
      <w:proofErr w:type="spellEnd"/>
      <w:r>
        <w:rPr>
          <w:rFonts w:ascii="Times New Roman" w:hAnsi="Times New Roman"/>
          <w:bCs/>
          <w:sz w:val="28"/>
          <w:szCs w:val="24"/>
        </w:rPr>
        <w:t xml:space="preserve"> подвижного состава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Современные способы энергосбережения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Современные накопители энергии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Использование накопителей энергии на железнодорожном транспорте и метрополитене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Использование накопителей энергии на различных видах транспорта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Современные системы обеспечения безопасности движения на железнодорожном транспорте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Сравнение подходов к нормированию проектирования АСУ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Системы обнаружения потенциальных угроз на транспортных предприятиях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Способы построения моделей элементов инфраструктуры железнодорожного транспорта.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i/>
          <w:iCs/>
          <w:sz w:val="28"/>
          <w:szCs w:val="24"/>
          <w:lang w:val="en-US"/>
        </w:rPr>
        <w:lastRenderedPageBreak/>
        <w:t>Key</w:t>
      </w:r>
      <w:r w:rsidRPr="002560E8">
        <w:rPr>
          <w:rFonts w:ascii="Times New Roman" w:hAnsi="Times New Roman"/>
          <w:bCs/>
          <w:i/>
          <w:iCs/>
          <w:sz w:val="28"/>
          <w:szCs w:val="24"/>
        </w:rPr>
        <w:t xml:space="preserve"> </w:t>
      </w:r>
      <w:r>
        <w:rPr>
          <w:rFonts w:ascii="Times New Roman" w:hAnsi="Times New Roman"/>
          <w:bCs/>
          <w:i/>
          <w:iCs/>
          <w:sz w:val="28"/>
          <w:szCs w:val="24"/>
          <w:lang w:val="en-US"/>
        </w:rPr>
        <w:t>Performance</w:t>
      </w:r>
      <w:r w:rsidRPr="002560E8">
        <w:rPr>
          <w:rFonts w:ascii="Times New Roman" w:hAnsi="Times New Roman"/>
          <w:bCs/>
          <w:i/>
          <w:iCs/>
          <w:sz w:val="28"/>
          <w:szCs w:val="24"/>
        </w:rPr>
        <w:t xml:space="preserve"> </w:t>
      </w:r>
      <w:r>
        <w:rPr>
          <w:rFonts w:ascii="Times New Roman" w:hAnsi="Times New Roman"/>
          <w:bCs/>
          <w:i/>
          <w:iCs/>
          <w:sz w:val="28"/>
          <w:szCs w:val="24"/>
          <w:lang w:val="en-US"/>
        </w:rPr>
        <w:t>Indicators</w:t>
      </w:r>
      <w:r w:rsidRPr="002560E8">
        <w:rPr>
          <w:rFonts w:ascii="Times New Roman" w:hAnsi="Times New Roman"/>
          <w:bCs/>
          <w:i/>
          <w:iCs/>
          <w:sz w:val="28"/>
          <w:szCs w:val="24"/>
        </w:rPr>
        <w:t xml:space="preserve"> </w:t>
      </w:r>
      <w:r>
        <w:rPr>
          <w:rFonts w:ascii="Times New Roman" w:hAnsi="Times New Roman"/>
          <w:bCs/>
          <w:sz w:val="28"/>
          <w:szCs w:val="24"/>
        </w:rPr>
        <w:t>(</w:t>
      </w:r>
      <w:r>
        <w:rPr>
          <w:rFonts w:ascii="Times New Roman" w:hAnsi="Times New Roman"/>
          <w:bCs/>
          <w:i/>
          <w:iCs/>
          <w:sz w:val="28"/>
          <w:szCs w:val="24"/>
          <w:lang w:val="en-US"/>
        </w:rPr>
        <w:t>KPI</w:t>
      </w:r>
      <w:r>
        <w:rPr>
          <w:rFonts w:ascii="Times New Roman" w:hAnsi="Times New Roman"/>
          <w:bCs/>
          <w:sz w:val="28"/>
          <w:szCs w:val="24"/>
        </w:rPr>
        <w:t>) и системы сбалансированных показателей (ССП) для транспортных предприятий.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Средства моделирования бизнес-процессов транспортных предприятий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Способы сбора информации для моделирования бизнес-процессов транспортных предприятий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Использование технологий электронного бизнеса в деятельности транспортных предприятий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Типы архитектур предприятий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Применение понятия жизненного цикла к различным объектам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Современные технические средства АСУ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ЦОД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Современные подходы к созданию программного обеспечения АСУ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Современные подходы к разработке информационного обеспечения АСУ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Использование сетевых технологий в АС ЖТ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Организация видеоконференций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Использование геоинформационных технологий на железнодорожном транспорте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Сравнительный анализ использования геоинформационных технологий на различных видах транспорта.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Применение облачных технологий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Использование автоматизированных информационно-управляющих и ERP систем на транспортных предприятиях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Анализ использования интернет-технологий в маркетинговой стратегии транспортных предприятий.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Применение инструментов бизнес-аналитики в АС ЖТ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Применение инструментов </w:t>
      </w:r>
      <w:proofErr w:type="spellStart"/>
      <w:r>
        <w:rPr>
          <w:rFonts w:ascii="Times New Roman" w:hAnsi="Times New Roman"/>
          <w:bCs/>
          <w:sz w:val="28"/>
          <w:szCs w:val="28"/>
        </w:rPr>
        <w:t>BigData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 АС ЖТ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Управление знаниями в АС ЖТ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АПК ДК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Оскар-М 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АСУ МР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АСУ И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Единый Комплекс автоматизированных Систем Управления Финансами и Ресурсами (ЕК АСУФР) ОАО «РЖД»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Автоматизированная Система Управления Трудовыми Ресурсами (АСУ ТР)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Центр ситуационного управления российскими железными дорогами (ЦСУ «РЖД»)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Сетевая интегрированная Российская информационно-управляющая система (СИРИУС)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Единая автоматизированная система документооборота (ЕАСД)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Системы поддержки принятия решений (СППР)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Имитационная система ИСТРА 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Системы технического нормирования перевозочного процесса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Система расчёта оптимального плана формирования поездов. Расчёт нормативов скорости и простоя вагонов.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Автоматизированная система разработки графика движения поездов (АСРГД)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Автоматизация разработки месячных технических норм эксплуатационной работы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Системы оперативного управления перевозочным процессом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Система управления распределением вагонных парков. Система управления обеспечения погрузки порожними вагонами. Система управления местной работой. 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Автоматизированная система организации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вагонопотоков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(АСОВ)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Автоматизированная система оперативного управления перевозками (АСОУП)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Автоматизированная система </w:t>
      </w:r>
      <w:proofErr w:type="spellStart"/>
      <w:r>
        <w:rPr>
          <w:rFonts w:ascii="Times New Roman" w:hAnsi="Times New Roman"/>
          <w:bCs/>
          <w:sz w:val="28"/>
          <w:szCs w:val="28"/>
        </w:rPr>
        <w:t>пономерного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учета, контроля дислокации, анализа использования и регулирования вагонного парка на железных дорогах России (ДИСПАРК)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Автоматизированная система управления контейнерными перевозками (ДИСКОН)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Автоматизированная система управления тяговым подвижным составом (ДИСТПС)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Система интегрированной обработки маршрутов машиниста (ИОММ)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Автоматизированная система управления работой сортировочной станции и ее развитие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Основные направления модернизации традиционных АСУСС (проекты АИСТ, АСТРА)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Автоматизированная система управления грузовой станцией (АСУГС)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Автоматизированная система оперативного управления эксплуатационной работой ГИД «УРАЛ-ВНИИЖТ»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Система автоматической идентификации подвижного со</w:t>
      </w:r>
      <w:r>
        <w:rPr>
          <w:rFonts w:ascii="Times New Roman" w:hAnsi="Times New Roman"/>
          <w:bCs/>
          <w:sz w:val="28"/>
          <w:szCs w:val="28"/>
        </w:rPr>
        <w:softHyphen/>
        <w:t>става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Системы поддержки жизненного цикла (CALС-системы)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Системы управления содержанием инфраструктуры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Система выдачи и отмены предупреждений на поезда (АСУ ВОП-2), система диагностики технического состояния инфраструктуры, система планирования работ по текущему содержанию эксплуатационной инфраструктуры. Автоматизированное управление рисками на железнодорожном транспорте. Социальная ответственность.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Паспортизация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Единая система мониторинга аппаратуры (ЕСМА)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Системы фирменного транспортного обслуживания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Система информационного сопровождения грузовых перевозок. информационно-справочная система </w:t>
      </w:r>
      <w:proofErr w:type="spellStart"/>
      <w:r>
        <w:rPr>
          <w:rFonts w:ascii="Times New Roman" w:hAnsi="Times New Roman"/>
          <w:bCs/>
          <w:sz w:val="28"/>
          <w:szCs w:val="28"/>
        </w:rPr>
        <w:t>ж.д</w:t>
      </w:r>
      <w:proofErr w:type="spellEnd"/>
      <w:r>
        <w:rPr>
          <w:rFonts w:ascii="Times New Roman" w:hAnsi="Times New Roman"/>
          <w:bCs/>
          <w:sz w:val="28"/>
          <w:szCs w:val="28"/>
        </w:rPr>
        <w:t>. вокзалов.  Автоматизация бизнес-процессов, реализующих стыковку различных видов транспорта.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Автоматизированная комплексная система фирменного транспортного обслуживания (АКСФТО)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Комплексная система автоматизированных рабочих мест технологических центров отделений железных дорог по обработке перевозочных документов (КСАРМ, </w:t>
      </w:r>
      <w:proofErr w:type="spellStart"/>
      <w:r>
        <w:rPr>
          <w:rFonts w:ascii="Times New Roman" w:hAnsi="Times New Roman"/>
          <w:bCs/>
          <w:sz w:val="28"/>
          <w:szCs w:val="28"/>
        </w:rPr>
        <w:t>ТехПД</w:t>
      </w:r>
      <w:proofErr w:type="spellEnd"/>
      <w:r>
        <w:rPr>
          <w:rFonts w:ascii="Times New Roman" w:hAnsi="Times New Roman"/>
          <w:bCs/>
          <w:sz w:val="28"/>
          <w:szCs w:val="28"/>
        </w:rPr>
        <w:t>)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Единый комплекс интегрированной обработки дорожной ведомости (ЕК ИОДВ)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Автоматизированная информационная система организации перевозок грузов по безбумажной технологии с использованием электронной накладной (АИС ЭДВ)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Автоматизированная система централизованной подготовки и оформления перевозочных документов (ЭТРАН) 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Автоматизированная система обеспечения своевременной и адресной доставки грузов «Грузовой экспресс»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Автоматизированная система управления пассажирскими перевозками на базе «Экспресс-3» (АСУЛ). Функциональный состав АСУЛ. Оптимизационные задачи управления пассажирскими перевозками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Тренажеры машиниста подвижного состава. 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Единая автоматизированная система обработки заявок (ЕАС ОС) </w:t>
      </w:r>
    </w:p>
    <w:p w:rsidR="002560E8" w:rsidRDefault="002560E8" w:rsidP="002560E8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SMART-системы (IBM)</w:t>
      </w:r>
    </w:p>
    <w:p w:rsidR="00905E44" w:rsidRPr="00D133DA" w:rsidRDefault="00905E44" w:rsidP="00075588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sectPr w:rsidR="00905E44" w:rsidRPr="00D133DA" w:rsidSect="00F777E1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F8A" w:rsidRDefault="00A64F8A">
      <w:pPr>
        <w:spacing w:after="0" w:line="240" w:lineRule="auto"/>
      </w:pPr>
      <w:r>
        <w:separator/>
      </w:r>
    </w:p>
  </w:endnote>
  <w:endnote w:type="continuationSeparator" w:id="0">
    <w:p w:rsidR="00A64F8A" w:rsidRDefault="00A6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C21" w:rsidRDefault="000344F2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2560E8">
      <w:rPr>
        <w:noProof/>
      </w:rPr>
      <w:t>1</w:t>
    </w:r>
    <w:r>
      <w:fldChar w:fldCharType="end"/>
    </w:r>
  </w:p>
  <w:p w:rsidR="00F83C21" w:rsidRDefault="00A64F8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F8A" w:rsidRDefault="00A64F8A">
      <w:pPr>
        <w:spacing w:after="0" w:line="240" w:lineRule="auto"/>
      </w:pPr>
      <w:r>
        <w:separator/>
      </w:r>
    </w:p>
  </w:footnote>
  <w:footnote w:type="continuationSeparator" w:id="0">
    <w:p w:rsidR="00A64F8A" w:rsidRDefault="00A64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F431E"/>
    <w:multiLevelType w:val="hybridMultilevel"/>
    <w:tmpl w:val="8B1AE5AC"/>
    <w:lvl w:ilvl="0" w:tplc="B26C87CE">
      <w:start w:val="1"/>
      <w:numFmt w:val="decimal"/>
      <w:pStyle w:val="a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6C55C5"/>
    <w:multiLevelType w:val="hybridMultilevel"/>
    <w:tmpl w:val="705E30F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E3B56B1"/>
    <w:multiLevelType w:val="hybridMultilevel"/>
    <w:tmpl w:val="1B6E9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76D83"/>
    <w:multiLevelType w:val="hybridMultilevel"/>
    <w:tmpl w:val="2EA28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4410F2"/>
    <w:multiLevelType w:val="hybridMultilevel"/>
    <w:tmpl w:val="B1E088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08944C0"/>
    <w:multiLevelType w:val="hybridMultilevel"/>
    <w:tmpl w:val="60308D6A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995"/>
    <w:rsid w:val="000344F2"/>
    <w:rsid w:val="00075588"/>
    <w:rsid w:val="002560E8"/>
    <w:rsid w:val="00291995"/>
    <w:rsid w:val="00312700"/>
    <w:rsid w:val="004A019F"/>
    <w:rsid w:val="004E5BB9"/>
    <w:rsid w:val="00905E44"/>
    <w:rsid w:val="00A64F8A"/>
    <w:rsid w:val="00A96016"/>
    <w:rsid w:val="00C128C6"/>
    <w:rsid w:val="00D1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344F2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rsid w:val="00034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0344F2"/>
    <w:rPr>
      <w:rFonts w:ascii="Calibri" w:eastAsia="Calibri" w:hAnsi="Calibri" w:cs="Times New Roman"/>
    </w:rPr>
  </w:style>
  <w:style w:type="paragraph" w:styleId="a6">
    <w:name w:val="List Paragraph"/>
    <w:basedOn w:val="a0"/>
    <w:uiPriority w:val="34"/>
    <w:qFormat/>
    <w:rsid w:val="000344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0"/>
    <w:uiPriority w:val="99"/>
    <w:rsid w:val="000344F2"/>
    <w:pPr>
      <w:widowControl w:val="0"/>
      <w:autoSpaceDE w:val="0"/>
      <w:autoSpaceDN w:val="0"/>
      <w:adjustRightInd w:val="0"/>
      <w:spacing w:after="0" w:line="230" w:lineRule="exact"/>
      <w:ind w:firstLine="69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нумерованный"/>
    <w:basedOn w:val="a0"/>
    <w:rsid w:val="000344F2"/>
    <w:pPr>
      <w:numPr>
        <w:numId w:val="2"/>
      </w:num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344F2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rsid w:val="00034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0344F2"/>
    <w:rPr>
      <w:rFonts w:ascii="Calibri" w:eastAsia="Calibri" w:hAnsi="Calibri" w:cs="Times New Roman"/>
    </w:rPr>
  </w:style>
  <w:style w:type="paragraph" w:styleId="a6">
    <w:name w:val="List Paragraph"/>
    <w:basedOn w:val="a0"/>
    <w:uiPriority w:val="34"/>
    <w:qFormat/>
    <w:rsid w:val="000344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0"/>
    <w:uiPriority w:val="99"/>
    <w:rsid w:val="000344F2"/>
    <w:pPr>
      <w:widowControl w:val="0"/>
      <w:autoSpaceDE w:val="0"/>
      <w:autoSpaceDN w:val="0"/>
      <w:adjustRightInd w:val="0"/>
      <w:spacing w:after="0" w:line="230" w:lineRule="exact"/>
      <w:ind w:firstLine="69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нумерованный"/>
    <w:basedOn w:val="a0"/>
    <w:rsid w:val="000344F2"/>
    <w:pPr>
      <w:numPr>
        <w:numId w:val="2"/>
      </w:num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5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</dc:creator>
  <cp:keywords/>
  <dc:description/>
  <cp:lastModifiedBy>Ермакова Александра Евгеньевна</cp:lastModifiedBy>
  <cp:revision>8</cp:revision>
  <dcterms:created xsi:type="dcterms:W3CDTF">2016-09-20T10:17:00Z</dcterms:created>
  <dcterms:modified xsi:type="dcterms:W3CDTF">2023-04-14T14:44:00Z</dcterms:modified>
</cp:coreProperties>
</file>