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B67B1" w14:textId="77777777" w:rsidR="009849FE" w:rsidRPr="009849FE" w:rsidRDefault="009849FE" w:rsidP="0094541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9849F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Примерные оценочные материалы, применяемые при проведении</w:t>
      </w:r>
    </w:p>
    <w:p w14:paraId="3225ACB8" w14:textId="77777777" w:rsidR="009849FE" w:rsidRPr="009849FE" w:rsidRDefault="009849FE" w:rsidP="0094541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9849F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промежуточной аттестации по дисциплине (модулю)</w:t>
      </w:r>
    </w:p>
    <w:p w14:paraId="6A5FEA41" w14:textId="77777777" w:rsidR="009849FE" w:rsidRPr="009849FE" w:rsidRDefault="009849FE" w:rsidP="0094541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7CAAB087" w14:textId="77777777" w:rsidR="009849FE" w:rsidRPr="009849FE" w:rsidRDefault="009849FE" w:rsidP="0094541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9849F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«Информационное обеспечение систем управления»</w:t>
      </w:r>
    </w:p>
    <w:p w14:paraId="3B4320FB" w14:textId="77777777" w:rsidR="009849FE" w:rsidRPr="009849FE" w:rsidRDefault="009849FE" w:rsidP="0094541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1955136E" w14:textId="52B6A016" w:rsidR="009849FE" w:rsidRDefault="009849FE" w:rsidP="0094541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9849F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Примерный перечень вопросов для </w:t>
      </w:r>
      <w:r w:rsidR="0094541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зачета</w:t>
      </w:r>
    </w:p>
    <w:p w14:paraId="6FD7190E" w14:textId="77777777" w:rsidR="009849FE" w:rsidRPr="009849FE" w:rsidRDefault="009849FE" w:rsidP="0094541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14:paraId="29E933D6" w14:textId="77777777" w:rsidR="00BB1ECE" w:rsidRPr="009849FE" w:rsidRDefault="00BB1ECE" w:rsidP="00945413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История развития, назначение и роль баз данных. </w:t>
      </w:r>
    </w:p>
    <w:p w14:paraId="7276550F" w14:textId="77777777" w:rsidR="00BB1ECE" w:rsidRPr="009849FE" w:rsidRDefault="00BB1ECE" w:rsidP="00945413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Этапы развития информационных систем. </w:t>
      </w:r>
    </w:p>
    <w:p w14:paraId="40AA02C1" w14:textId="77777777" w:rsidR="00BB1ECE" w:rsidRPr="009849FE" w:rsidRDefault="00BB1ECE" w:rsidP="00945413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Понятие базы данных. </w:t>
      </w:r>
    </w:p>
    <w:p w14:paraId="55388BF1" w14:textId="77777777" w:rsidR="00BB1ECE" w:rsidRPr="009849FE" w:rsidRDefault="00BB1ECE" w:rsidP="00945413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Файловые системы и база данных. </w:t>
      </w:r>
    </w:p>
    <w:p w14:paraId="755D709E" w14:textId="77777777" w:rsidR="00F04498" w:rsidRPr="009849FE" w:rsidRDefault="00BB1ECE" w:rsidP="00945413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Классификация задач, решаемых с использованием СУБД.</w:t>
      </w:r>
      <w:r w:rsidR="00F04498" w:rsidRPr="009849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B655F6" w14:textId="77777777" w:rsidR="00BB1ECE" w:rsidRPr="009849FE" w:rsidRDefault="00BB1ECE" w:rsidP="00945413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Общие принципы построения СУБД. </w:t>
      </w:r>
    </w:p>
    <w:p w14:paraId="1A0C7BE3" w14:textId="77777777" w:rsidR="00BB1ECE" w:rsidRPr="009849FE" w:rsidRDefault="00BB1ECE" w:rsidP="00945413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Общая характеристика, назначение, возможности, состав и архитектура СУБД. </w:t>
      </w:r>
    </w:p>
    <w:p w14:paraId="6BF96BCF" w14:textId="77777777" w:rsidR="00BB1ECE" w:rsidRPr="009849FE" w:rsidRDefault="00BB1ECE" w:rsidP="00945413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Классификация СУБД. </w:t>
      </w:r>
    </w:p>
    <w:p w14:paraId="5AA9D4D1" w14:textId="77777777" w:rsidR="00BB1ECE" w:rsidRPr="009849FE" w:rsidRDefault="00BB1ECE" w:rsidP="00945413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Информационное, лингвистическое, математическое, аппаратное обеспечение СУБД.</w:t>
      </w:r>
    </w:p>
    <w:p w14:paraId="40563011" w14:textId="77777777" w:rsidR="00BB1ECE" w:rsidRPr="009849FE" w:rsidRDefault="00BB1ECE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Эксплуатация баз данных. </w:t>
      </w:r>
    </w:p>
    <w:p w14:paraId="457EC35C" w14:textId="77777777" w:rsidR="00BB1ECE" w:rsidRPr="009849FE" w:rsidRDefault="00BB1ECE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Сервисные средства СУБД. </w:t>
      </w:r>
    </w:p>
    <w:p w14:paraId="2B196954" w14:textId="77777777" w:rsidR="00BB1ECE" w:rsidRPr="009849FE" w:rsidRDefault="00BB1ECE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Задачи администратора базы данных.</w:t>
      </w:r>
    </w:p>
    <w:p w14:paraId="08EA8B3E" w14:textId="77777777" w:rsidR="00BB1ECE" w:rsidRPr="009849FE" w:rsidRDefault="00BB1ECE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 xml:space="preserve">Основные понятия и определения теории информационных систем. </w:t>
      </w:r>
    </w:p>
    <w:p w14:paraId="28EC8731" w14:textId="77777777" w:rsidR="00BB1ECE" w:rsidRPr="009849FE" w:rsidRDefault="00BB1ECE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 xml:space="preserve">Информация и данные. </w:t>
      </w:r>
    </w:p>
    <w:p w14:paraId="150B2916" w14:textId="77777777" w:rsidR="00BB1ECE" w:rsidRPr="009849FE" w:rsidRDefault="00BB1ECE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 xml:space="preserve">Предметная область информационной системы. </w:t>
      </w:r>
    </w:p>
    <w:p w14:paraId="6833F300" w14:textId="77777777" w:rsidR="00BB1ECE" w:rsidRPr="009849FE" w:rsidRDefault="00BB1ECE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 xml:space="preserve">Роль и место баз данных в структуре основ построения защищённых баз данных. </w:t>
      </w:r>
    </w:p>
    <w:p w14:paraId="2BFE482E" w14:textId="77777777" w:rsidR="00BB1ECE" w:rsidRPr="009849FE" w:rsidRDefault="00BB1ECE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Основные компоненты базы данных.</w:t>
      </w:r>
    </w:p>
    <w:p w14:paraId="5523C5E1" w14:textId="77777777" w:rsidR="00BB1ECE" w:rsidRPr="009849FE" w:rsidRDefault="00BB1ECE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 xml:space="preserve">База данных как информационная модель предметной области. </w:t>
      </w:r>
    </w:p>
    <w:p w14:paraId="586B3948" w14:textId="77777777" w:rsidR="00BB1ECE" w:rsidRPr="009849FE" w:rsidRDefault="00BB1ECE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 xml:space="preserve">Уровни абстрагирования при проектировании процессов обработки данных. </w:t>
      </w:r>
    </w:p>
    <w:p w14:paraId="24815241" w14:textId="77777777" w:rsidR="00BB1ECE" w:rsidRPr="009849FE" w:rsidRDefault="00BB1ECE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lastRenderedPageBreak/>
        <w:t>Архитектура систем базы данных.</w:t>
      </w:r>
    </w:p>
    <w:p w14:paraId="103D4BF3" w14:textId="77777777" w:rsidR="00BB1ECE" w:rsidRPr="009849FE" w:rsidRDefault="00BB1ECE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 xml:space="preserve">Семантическое моделирование баз данных. </w:t>
      </w:r>
    </w:p>
    <w:p w14:paraId="1A9775EE" w14:textId="77777777" w:rsidR="00BB1ECE" w:rsidRPr="009849FE" w:rsidRDefault="00BB1ECE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 xml:space="preserve">Инфологический подход к проектированию баз данных. </w:t>
      </w:r>
    </w:p>
    <w:p w14:paraId="3F93FE55" w14:textId="77777777" w:rsidR="00BB1ECE" w:rsidRPr="009849FE" w:rsidRDefault="00BB1ECE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 xml:space="preserve">Основные абстракции инфологического проектирования. </w:t>
      </w:r>
    </w:p>
    <w:p w14:paraId="2B90D8AC" w14:textId="77777777" w:rsidR="00BB1ECE" w:rsidRPr="009849FE" w:rsidRDefault="00BB1ECE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Pr="009849FE">
        <w:rPr>
          <w:rFonts w:ascii="Times New Roman" w:hAnsi="Times New Roman" w:cs="Times New Roman"/>
          <w:sz w:val="28"/>
          <w:szCs w:val="28"/>
        </w:rPr>
        <w:t xml:space="preserve">- модель данных "сущность-связь". </w:t>
      </w:r>
    </w:p>
    <w:p w14:paraId="6ED5177F" w14:textId="77777777" w:rsidR="00BB1ECE" w:rsidRPr="009849FE" w:rsidRDefault="00BB1ECE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Основные понятия ER-диаграмм.</w:t>
      </w:r>
      <w:r w:rsidRPr="009849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49FE">
        <w:rPr>
          <w:rFonts w:ascii="Times New Roman" w:hAnsi="Times New Roman" w:cs="Times New Roman"/>
          <w:sz w:val="28"/>
          <w:szCs w:val="28"/>
        </w:rPr>
        <w:t>Типы связей</w:t>
      </w:r>
    </w:p>
    <w:p w14:paraId="7FF35B3E" w14:textId="77777777" w:rsidR="00BB1ECE" w:rsidRPr="009849FE" w:rsidRDefault="00BB1ECE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Методы и средства структурного анализа.</w:t>
      </w:r>
    </w:p>
    <w:p w14:paraId="36006052" w14:textId="77777777" w:rsidR="003A4A7C" w:rsidRPr="009849FE" w:rsidRDefault="00BB1ECE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  <w:lang w:val="en-US"/>
        </w:rPr>
        <w:t>CASE</w:t>
      </w:r>
      <w:r w:rsidRPr="009849FE">
        <w:rPr>
          <w:rFonts w:ascii="Times New Roman" w:hAnsi="Times New Roman" w:cs="Times New Roman"/>
          <w:sz w:val="28"/>
          <w:szCs w:val="28"/>
        </w:rPr>
        <w:t xml:space="preserve"> – средства автоматизации инфологического моделирования.</w:t>
      </w:r>
      <w:r w:rsidRPr="009849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77BFAF0" w14:textId="77777777" w:rsidR="00BB1ECE" w:rsidRPr="009849FE" w:rsidRDefault="00BB1ECE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sz w:val="28"/>
          <w:szCs w:val="28"/>
        </w:rPr>
        <w:t xml:space="preserve">Основы методологии проектирования </w:t>
      </w:r>
      <w:r w:rsidRPr="009849FE">
        <w:rPr>
          <w:rFonts w:ascii="Times New Roman" w:hAnsi="Times New Roman" w:cs="Times New Roman"/>
          <w:sz w:val="28"/>
          <w:szCs w:val="28"/>
        </w:rPr>
        <w:t>информационной системы</w:t>
      </w:r>
      <w:r w:rsidRPr="009849FE">
        <w:rPr>
          <w:rFonts w:ascii="Times New Roman" w:hAnsi="Times New Roman" w:cs="Times New Roman"/>
          <w:bCs/>
          <w:sz w:val="28"/>
          <w:szCs w:val="28"/>
        </w:rPr>
        <w:t>.</w:t>
      </w:r>
    </w:p>
    <w:p w14:paraId="7A569829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sz w:val="28"/>
          <w:szCs w:val="28"/>
        </w:rPr>
        <w:t xml:space="preserve">Жизненный цикл программного обеспечения </w:t>
      </w:r>
      <w:r w:rsidRPr="009849FE">
        <w:rPr>
          <w:rFonts w:ascii="Times New Roman" w:hAnsi="Times New Roman" w:cs="Times New Roman"/>
          <w:sz w:val="28"/>
          <w:szCs w:val="28"/>
        </w:rPr>
        <w:t>информационной системы</w:t>
      </w:r>
      <w:r w:rsidRPr="009849F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71847F7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sz w:val="28"/>
          <w:szCs w:val="28"/>
        </w:rPr>
        <w:t xml:space="preserve">Модели жизненного цикла программного обеспечения. </w:t>
      </w:r>
    </w:p>
    <w:p w14:paraId="298DBE4D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sz w:val="28"/>
          <w:szCs w:val="28"/>
        </w:rPr>
        <w:t xml:space="preserve">Структурный подход к проектированию </w:t>
      </w:r>
      <w:r w:rsidRPr="009849FE">
        <w:rPr>
          <w:rFonts w:ascii="Times New Roman" w:hAnsi="Times New Roman" w:cs="Times New Roman"/>
          <w:sz w:val="28"/>
          <w:szCs w:val="28"/>
        </w:rPr>
        <w:t>информационной системы</w:t>
      </w:r>
      <w:r w:rsidRPr="009849F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DCA5535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sz w:val="28"/>
          <w:szCs w:val="28"/>
        </w:rPr>
        <w:t xml:space="preserve">Методология функционального моделирования SADT. </w:t>
      </w:r>
    </w:p>
    <w:p w14:paraId="1633A5CD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iCs/>
          <w:sz w:val="28"/>
          <w:szCs w:val="28"/>
        </w:rPr>
        <w:t>Состав функциональной модели.</w:t>
      </w:r>
      <w:r w:rsidRPr="009849FE">
        <w:rPr>
          <w:rFonts w:ascii="Times New Roman" w:hAnsi="Times New Roman" w:cs="Times New Roman"/>
          <w:iCs/>
          <w:sz w:val="28"/>
          <w:szCs w:val="28"/>
        </w:rPr>
        <w:t xml:space="preserve"> Иерархия диаграмм.</w:t>
      </w:r>
      <w:r w:rsidRPr="009849FE">
        <w:rPr>
          <w:rFonts w:ascii="Times New Roman" w:hAnsi="Times New Roman" w:cs="Times New Roman"/>
          <w:bCs/>
          <w:iCs/>
          <w:sz w:val="28"/>
          <w:szCs w:val="28"/>
        </w:rPr>
        <w:t xml:space="preserve"> Типы связей между функциями.</w:t>
      </w:r>
      <w:r w:rsidRPr="009849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66C7141" w14:textId="2EB12350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sz w:val="28"/>
          <w:szCs w:val="28"/>
        </w:rPr>
        <w:t xml:space="preserve">Моделирование потоков данных </w:t>
      </w:r>
      <w:r w:rsidRPr="009849FE">
        <w:rPr>
          <w:rFonts w:ascii="Times New Roman" w:hAnsi="Times New Roman" w:cs="Times New Roman"/>
          <w:bCs/>
          <w:sz w:val="28"/>
          <w:szCs w:val="28"/>
          <w:lang w:val="en-US"/>
        </w:rPr>
        <w:t>DFD</w:t>
      </w:r>
      <w:r w:rsidR="009454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49FE">
        <w:rPr>
          <w:rFonts w:ascii="Times New Roman" w:hAnsi="Times New Roman" w:cs="Times New Roman"/>
          <w:bCs/>
          <w:sz w:val="28"/>
          <w:szCs w:val="28"/>
        </w:rPr>
        <w:t>(процессов).</w:t>
      </w:r>
    </w:p>
    <w:p w14:paraId="1941A4E8" w14:textId="5CA474B9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sz w:val="28"/>
          <w:szCs w:val="28"/>
        </w:rPr>
        <w:t>Ранние</w:t>
      </w:r>
      <w:r w:rsidR="009454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49FE">
        <w:rPr>
          <w:rFonts w:ascii="Times New Roman" w:hAnsi="Times New Roman" w:cs="Times New Roman"/>
          <w:bCs/>
          <w:sz w:val="28"/>
          <w:szCs w:val="28"/>
        </w:rPr>
        <w:t>СУБД. Иерархические и сетевые системы. Структуры данных. Манипулирование данными. Ограничения целостности. Достоинства и недостатки ранних СУБД.</w:t>
      </w:r>
    </w:p>
    <w:p w14:paraId="0660070A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sz w:val="28"/>
          <w:szCs w:val="28"/>
        </w:rPr>
        <w:t xml:space="preserve">Реляционная СУБД. Базовые понятия реляционных баз данных. </w:t>
      </w:r>
    </w:p>
    <w:p w14:paraId="2CFACB4C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sz w:val="28"/>
          <w:szCs w:val="28"/>
        </w:rPr>
        <w:t xml:space="preserve">Основные понятия и определения: отношение, домен, атрибут, кортеж, ключ (первичный, вторичный, внешний). </w:t>
      </w:r>
    </w:p>
    <w:p w14:paraId="2C55F315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Реляционная модель данных. Общая характеристика. Целостность сущности и ссылок</w:t>
      </w:r>
    </w:p>
    <w:p w14:paraId="785B499D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sz w:val="28"/>
          <w:szCs w:val="28"/>
        </w:rPr>
        <w:t xml:space="preserve">Проектирование реляционных баз данных с использованием нормализации. </w:t>
      </w:r>
    </w:p>
    <w:p w14:paraId="6123F5D5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Основные свойства нормальных форм. Примеры.</w:t>
      </w:r>
    </w:p>
    <w:p w14:paraId="3B9AD880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sz w:val="28"/>
          <w:szCs w:val="28"/>
        </w:rPr>
        <w:t>Р</w:t>
      </w:r>
      <w:r w:rsidRPr="009849FE">
        <w:rPr>
          <w:rFonts w:ascii="Times New Roman" w:hAnsi="Times New Roman" w:cs="Times New Roman"/>
          <w:sz w:val="28"/>
          <w:szCs w:val="28"/>
        </w:rPr>
        <w:t xml:space="preserve">еляционная алгебра. Основной набор операторов реляционной алгебры. </w:t>
      </w:r>
    </w:p>
    <w:p w14:paraId="3E708476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lastRenderedPageBreak/>
        <w:t>Классификация на традиционные и специальные операции. Примеры</w:t>
      </w:r>
    </w:p>
    <w:p w14:paraId="7D967429" w14:textId="77777777" w:rsidR="003A4A7C" w:rsidRPr="009849FE" w:rsidRDefault="003A4A7C" w:rsidP="00945413">
      <w:pPr>
        <w:pStyle w:val="a3"/>
        <w:numPr>
          <w:ilvl w:val="0"/>
          <w:numId w:val="5"/>
        </w:numPr>
        <w:shd w:val="clear" w:color="auto" w:fill="F9F9F9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Оператор SELECT. Список выборки</w:t>
      </w:r>
      <w:bookmarkStart w:id="0" w:name="_GoBack"/>
      <w:bookmarkEnd w:id="0"/>
    </w:p>
    <w:p w14:paraId="0FF34C2C" w14:textId="77777777" w:rsidR="003A4A7C" w:rsidRPr="009849FE" w:rsidRDefault="003A4A7C" w:rsidP="00945413">
      <w:pPr>
        <w:pStyle w:val="a3"/>
        <w:numPr>
          <w:ilvl w:val="0"/>
          <w:numId w:val="5"/>
        </w:numPr>
        <w:shd w:val="clear" w:color="auto" w:fill="F9F9F9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 xml:space="preserve">Предложение FROM. </w:t>
      </w:r>
    </w:p>
    <w:p w14:paraId="03BDF075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Предложение WHERE и условия поиска</w:t>
      </w:r>
    </w:p>
    <w:p w14:paraId="28BE5C06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Операции сравнения</w:t>
      </w:r>
    </w:p>
    <w:p w14:paraId="29DD0967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 xml:space="preserve">Логические операции. </w:t>
      </w:r>
    </w:p>
    <w:p w14:paraId="1FBE893D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 xml:space="preserve">Агрегатные функции.  </w:t>
      </w:r>
    </w:p>
    <w:p w14:paraId="6BA3B450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 xml:space="preserve">Предложение GROUP BY. </w:t>
      </w:r>
    </w:p>
    <w:p w14:paraId="02494206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 xml:space="preserve">Предложение HAVING. </w:t>
      </w:r>
    </w:p>
    <w:p w14:paraId="4F769574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Предложение ORDER BY.</w:t>
      </w:r>
    </w:p>
    <w:p w14:paraId="1350629B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49FE">
        <w:rPr>
          <w:rFonts w:ascii="Times New Roman" w:hAnsi="Times New Roman" w:cs="Times New Roman"/>
          <w:sz w:val="28"/>
          <w:szCs w:val="28"/>
        </w:rPr>
        <w:t xml:space="preserve">Выборка из нескольких таблиц. </w:t>
      </w:r>
    </w:p>
    <w:p w14:paraId="0DE3882A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49FE">
        <w:rPr>
          <w:rFonts w:ascii="Times New Roman" w:hAnsi="Times New Roman" w:cs="Times New Roman"/>
          <w:sz w:val="28"/>
          <w:szCs w:val="28"/>
        </w:rPr>
        <w:t xml:space="preserve"> Псевдонимы таблиц. </w:t>
      </w:r>
    </w:p>
    <w:p w14:paraId="6CEB5B0B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49FE">
        <w:rPr>
          <w:rFonts w:ascii="Times New Roman" w:hAnsi="Times New Roman" w:cs="Times New Roman"/>
          <w:sz w:val="28"/>
          <w:szCs w:val="28"/>
          <w:lang w:val="en-US"/>
        </w:rPr>
        <w:t xml:space="preserve">INNER JOIN, </w:t>
      </w:r>
    </w:p>
    <w:p w14:paraId="1C10A025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49FE">
        <w:rPr>
          <w:rFonts w:ascii="Times New Roman" w:hAnsi="Times New Roman" w:cs="Times New Roman"/>
          <w:sz w:val="28"/>
          <w:szCs w:val="28"/>
          <w:lang w:val="en-US"/>
        </w:rPr>
        <w:t xml:space="preserve">OUTER JOIN, </w:t>
      </w:r>
    </w:p>
    <w:p w14:paraId="44DC7BB1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49FE">
        <w:rPr>
          <w:rFonts w:ascii="Times New Roman" w:hAnsi="Times New Roman" w:cs="Times New Roman"/>
          <w:sz w:val="28"/>
          <w:szCs w:val="28"/>
          <w:lang w:val="en-US"/>
        </w:rPr>
        <w:t xml:space="preserve">CROSS JOIN, </w:t>
      </w:r>
    </w:p>
    <w:p w14:paraId="5981FD61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49FE">
        <w:rPr>
          <w:rFonts w:ascii="Times New Roman" w:hAnsi="Times New Roman" w:cs="Times New Roman"/>
          <w:sz w:val="28"/>
          <w:szCs w:val="28"/>
          <w:lang w:val="en-US"/>
        </w:rPr>
        <w:t>FULL JOIN</w:t>
      </w:r>
    </w:p>
    <w:p w14:paraId="6AE26866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Объединения таблиц. Операция UNION.</w:t>
      </w:r>
    </w:p>
    <w:p w14:paraId="0ACBFC0E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 xml:space="preserve">Пересечение таблиц </w:t>
      </w:r>
      <w:r w:rsidRPr="009849FE">
        <w:rPr>
          <w:rFonts w:ascii="Times New Roman" w:hAnsi="Times New Roman" w:cs="Times New Roman"/>
          <w:sz w:val="28"/>
          <w:szCs w:val="28"/>
          <w:lang w:val="en-US"/>
        </w:rPr>
        <w:t>INTERSECT</w:t>
      </w:r>
      <w:r w:rsidRPr="009849FE">
        <w:rPr>
          <w:rFonts w:ascii="Times New Roman" w:hAnsi="Times New Roman" w:cs="Times New Roman"/>
          <w:sz w:val="28"/>
          <w:szCs w:val="28"/>
        </w:rPr>
        <w:t>.</w:t>
      </w:r>
    </w:p>
    <w:p w14:paraId="4E91673F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 xml:space="preserve">Изменение, добавление и удаление данных из таблиц. </w:t>
      </w:r>
    </w:p>
    <w:p w14:paraId="3B32C4A3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Оператор</w:t>
      </w:r>
      <w:r w:rsidRPr="009849F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849FE">
        <w:rPr>
          <w:rFonts w:ascii="Times New Roman" w:hAnsi="Times New Roman" w:cs="Times New Roman"/>
          <w:sz w:val="28"/>
          <w:szCs w:val="28"/>
          <w:lang w:val="en-US"/>
        </w:rPr>
        <w:t>INSERT INTO</w:t>
      </w:r>
    </w:p>
    <w:p w14:paraId="25AE7882" w14:textId="77777777" w:rsidR="003A4A7C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Оператор</w:t>
      </w:r>
      <w:r w:rsidRPr="009849FE">
        <w:rPr>
          <w:rFonts w:ascii="Times New Roman" w:hAnsi="Times New Roman" w:cs="Times New Roman"/>
          <w:sz w:val="28"/>
          <w:szCs w:val="28"/>
          <w:lang w:val="en-US"/>
        </w:rPr>
        <w:t xml:space="preserve"> DELETE,</w:t>
      </w:r>
    </w:p>
    <w:p w14:paraId="3151DE28" w14:textId="77777777" w:rsidR="000065B9" w:rsidRPr="009849FE" w:rsidRDefault="003A4A7C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9849FE">
        <w:rPr>
          <w:rFonts w:ascii="Times New Roman" w:hAnsi="Times New Roman" w:cs="Times New Roman"/>
          <w:sz w:val="28"/>
          <w:szCs w:val="28"/>
          <w:lang w:val="en-US"/>
        </w:rPr>
        <w:t>UPDATE</w:t>
      </w:r>
      <w:r w:rsidR="000065B9" w:rsidRPr="009849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2CC47096" w14:textId="77777777" w:rsidR="000065B9" w:rsidRPr="009849FE" w:rsidRDefault="000065B9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Хеширование. </w:t>
      </w:r>
    </w:p>
    <w:p w14:paraId="071FEBFC" w14:textId="77777777" w:rsidR="000065B9" w:rsidRPr="009849FE" w:rsidRDefault="000065B9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Разрешение коллизий при хешировании методом открытой адресации. Недостатки метода. </w:t>
      </w:r>
    </w:p>
    <w:p w14:paraId="6EACCC94" w14:textId="77777777" w:rsidR="000065B9" w:rsidRPr="009849FE" w:rsidRDefault="000065B9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Разрешение коллизий при хешировании методом цепочек. </w:t>
      </w:r>
    </w:p>
    <w:p w14:paraId="76314625" w14:textId="77777777" w:rsidR="000065B9" w:rsidRPr="009849FE" w:rsidRDefault="000065B9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Выбор хеш-функции</w:t>
      </w:r>
    </w:p>
    <w:p w14:paraId="5B5CE75C" w14:textId="77777777" w:rsidR="00B83D91" w:rsidRPr="009849FE" w:rsidRDefault="00B83D91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Понятия индексирования. </w:t>
      </w:r>
    </w:p>
    <w:p w14:paraId="1624A03F" w14:textId="77777777" w:rsidR="00B83D91" w:rsidRPr="009849FE" w:rsidRDefault="00B83D91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Индексные ключи. </w:t>
      </w:r>
    </w:p>
    <w:p w14:paraId="162452FA" w14:textId="77777777" w:rsidR="00B83D91" w:rsidRPr="009849FE" w:rsidRDefault="00B83D91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Простые индексы. </w:t>
      </w:r>
    </w:p>
    <w:p w14:paraId="0A8FFC3E" w14:textId="77777777" w:rsidR="00B83D91" w:rsidRPr="009849FE" w:rsidRDefault="00B83D91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Составные индексы. </w:t>
      </w:r>
    </w:p>
    <w:p w14:paraId="50CC8B92" w14:textId="77777777" w:rsidR="00B83D91" w:rsidRPr="009849FE" w:rsidRDefault="00B83D91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Уникальный индекс. </w:t>
      </w:r>
    </w:p>
    <w:p w14:paraId="521350F5" w14:textId="77777777" w:rsidR="00B83D91" w:rsidRPr="009849FE" w:rsidRDefault="00B83D91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Неуникальные индексы. </w:t>
      </w:r>
    </w:p>
    <w:p w14:paraId="4A159694" w14:textId="77777777" w:rsidR="00B83D91" w:rsidRPr="009849FE" w:rsidRDefault="00B83D91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Типы индексов. </w:t>
      </w:r>
    </w:p>
    <w:p w14:paraId="393E81DC" w14:textId="77777777" w:rsidR="00B83D91" w:rsidRPr="009849FE" w:rsidRDefault="00B83D91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>Кластеризованные</w:t>
      </w:r>
      <w:proofErr w:type="spellEnd"/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индексы. </w:t>
      </w:r>
    </w:p>
    <w:p w14:paraId="2E08A373" w14:textId="77777777" w:rsidR="00B83D91" w:rsidRPr="009849FE" w:rsidRDefault="00B83D91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>Некластеризованные</w:t>
      </w:r>
      <w:proofErr w:type="spellEnd"/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индексы. </w:t>
      </w:r>
    </w:p>
    <w:p w14:paraId="1C73340B" w14:textId="77777777" w:rsidR="00B83D91" w:rsidRPr="009849FE" w:rsidRDefault="00B83D91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Полнотекстовые индексы. </w:t>
      </w:r>
    </w:p>
    <w:p w14:paraId="0AA0457E" w14:textId="77777777" w:rsidR="000065B9" w:rsidRPr="009849FE" w:rsidRDefault="00B83D91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индексов.</w:t>
      </w:r>
    </w:p>
    <w:p w14:paraId="4196AECB" w14:textId="77777777" w:rsidR="00804800" w:rsidRPr="009849FE" w:rsidRDefault="00804800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мастера </w:t>
      </w:r>
      <w:proofErr w:type="spellStart"/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>Create</w:t>
      </w:r>
      <w:proofErr w:type="spellEnd"/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>Index</w:t>
      </w:r>
      <w:proofErr w:type="spellEnd"/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>Wizard</w:t>
      </w:r>
      <w:proofErr w:type="spellEnd"/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CBC682E" w14:textId="77777777" w:rsidR="00804800" w:rsidRPr="009849FE" w:rsidRDefault="00804800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</w:t>
      </w:r>
      <w:proofErr w:type="spellStart"/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>Tr</w:t>
      </w:r>
      <w:proofErr w:type="spellEnd"/>
      <w:r w:rsidRPr="009849F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proofErr w:type="spellStart"/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>ns</w:t>
      </w:r>
      <w:proofErr w:type="spellEnd"/>
      <w:r w:rsidRPr="009849F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proofErr w:type="spellStart"/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>сt</w:t>
      </w:r>
      <w:proofErr w:type="spellEnd"/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>-SQL при перестроении индексов.</w:t>
      </w:r>
    </w:p>
    <w:p w14:paraId="72F57CA8" w14:textId="77777777" w:rsidR="00804800" w:rsidRPr="009849FE" w:rsidRDefault="00804800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Обновление статистики по индексам. </w:t>
      </w:r>
    </w:p>
    <w:p w14:paraId="4EBC31F7" w14:textId="77777777" w:rsidR="00804800" w:rsidRPr="009849FE" w:rsidRDefault="00804800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индексов. </w:t>
      </w:r>
    </w:p>
    <w:p w14:paraId="24D5B12A" w14:textId="77777777" w:rsidR="00804800" w:rsidRPr="009849FE" w:rsidRDefault="00804800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подсказок. </w:t>
      </w:r>
    </w:p>
    <w:p w14:paraId="34FA6955" w14:textId="77777777" w:rsidR="003024A1" w:rsidRPr="009849FE" w:rsidRDefault="00804800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</w:t>
      </w:r>
      <w:proofErr w:type="spellStart"/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>Query</w:t>
      </w:r>
      <w:proofErr w:type="spellEnd"/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>Аnalyzer</w:t>
      </w:r>
      <w:proofErr w:type="spellEnd"/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5A7A9E4" w14:textId="77777777" w:rsidR="003024A1" w:rsidRPr="009849FE" w:rsidRDefault="00804800" w:rsidP="00945413">
      <w:pPr>
        <w:numPr>
          <w:ilvl w:val="0"/>
          <w:numId w:val="5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эффективных индексов. </w:t>
      </w:r>
    </w:p>
    <w:p w14:paraId="0C2D324C" w14:textId="77777777" w:rsidR="003024A1" w:rsidRPr="009849FE" w:rsidRDefault="00804800" w:rsidP="00945413">
      <w:pPr>
        <w:numPr>
          <w:ilvl w:val="0"/>
          <w:numId w:val="5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Характеристики эффективного индекса. </w:t>
      </w:r>
    </w:p>
    <w:p w14:paraId="3CEF565E" w14:textId="77777777" w:rsidR="00804800" w:rsidRPr="009849FE" w:rsidRDefault="00804800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color w:val="000000" w:themeColor="text1"/>
          <w:sz w:val="28"/>
          <w:szCs w:val="28"/>
        </w:rPr>
        <w:t>Когда используются индексы. Рекомендации по использованию индексов.</w:t>
      </w:r>
    </w:p>
    <w:p w14:paraId="44D115EF" w14:textId="77777777" w:rsidR="003024A1" w:rsidRPr="009849FE" w:rsidRDefault="003024A1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Файл-серверные СУБД. Характеристики, особенности, место применения</w:t>
      </w:r>
    </w:p>
    <w:p w14:paraId="24435E19" w14:textId="77777777" w:rsidR="003024A1" w:rsidRPr="009849FE" w:rsidRDefault="003024A1" w:rsidP="0094541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Клиент-серверные СУБД. Характеристики, особенности, место применения</w:t>
      </w:r>
    </w:p>
    <w:p w14:paraId="477DAA9E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 xml:space="preserve">Основные понятия и определения теории информационных систем. </w:t>
      </w:r>
    </w:p>
    <w:p w14:paraId="3B073874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Назначение, функции, состав и структура основ построения защищённых баз данных.</w:t>
      </w:r>
    </w:p>
    <w:p w14:paraId="1F0D97CE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sz w:val="28"/>
          <w:szCs w:val="28"/>
        </w:rPr>
        <w:t>Реляционная СУБД. Базовые понятия реляционных баз данных.</w:t>
      </w:r>
    </w:p>
    <w:p w14:paraId="67856F42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 xml:space="preserve">Основы языка </w:t>
      </w:r>
      <w:r w:rsidRPr="009849FE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9849FE">
        <w:rPr>
          <w:rFonts w:ascii="Times New Roman" w:hAnsi="Times New Roman" w:cs="Times New Roman"/>
          <w:sz w:val="28"/>
          <w:szCs w:val="28"/>
        </w:rPr>
        <w:t xml:space="preserve">.  Оператор </w:t>
      </w:r>
      <w:r w:rsidRPr="009849FE">
        <w:rPr>
          <w:rFonts w:ascii="Times New Roman" w:hAnsi="Times New Roman" w:cs="Times New Roman"/>
          <w:sz w:val="28"/>
          <w:szCs w:val="28"/>
          <w:lang w:val="en-US"/>
        </w:rPr>
        <w:t>SELECT</w:t>
      </w:r>
      <w:r w:rsidRPr="009849FE">
        <w:rPr>
          <w:rFonts w:ascii="Times New Roman" w:hAnsi="Times New Roman" w:cs="Times New Roman"/>
          <w:sz w:val="28"/>
          <w:szCs w:val="28"/>
        </w:rPr>
        <w:t>.</w:t>
      </w:r>
    </w:p>
    <w:p w14:paraId="050A2460" w14:textId="2C1ED40B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 xml:space="preserve">Функции и процедуры для работы с </w:t>
      </w:r>
      <w:r w:rsidRPr="009849FE">
        <w:rPr>
          <w:rFonts w:ascii="Times New Roman" w:hAnsi="Times New Roman" w:cs="Times New Roman"/>
          <w:sz w:val="28"/>
          <w:szCs w:val="28"/>
          <w:lang w:val="en-US"/>
        </w:rPr>
        <w:t>NULL</w:t>
      </w:r>
      <w:r w:rsidRPr="009849FE">
        <w:rPr>
          <w:rFonts w:ascii="Times New Roman" w:hAnsi="Times New Roman" w:cs="Times New Roman"/>
          <w:sz w:val="28"/>
          <w:szCs w:val="28"/>
        </w:rPr>
        <w:t>-значениями</w:t>
      </w:r>
    </w:p>
    <w:p w14:paraId="712231D7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Агрегатные функции.</w:t>
      </w:r>
    </w:p>
    <w:p w14:paraId="47DF036F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lastRenderedPageBreak/>
        <w:t>Работа с несколькими таблицами</w:t>
      </w:r>
    </w:p>
    <w:p w14:paraId="51939CC1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Подзапросы</w:t>
      </w:r>
    </w:p>
    <w:p w14:paraId="26F17361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Объединение таблиц</w:t>
      </w:r>
    </w:p>
    <w:p w14:paraId="17E40CDC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 xml:space="preserve"> Пересечение таблиц</w:t>
      </w:r>
    </w:p>
    <w:p w14:paraId="22CE0560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Существование таблиц</w:t>
      </w:r>
    </w:p>
    <w:p w14:paraId="54B10938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Создание таблиц</w:t>
      </w:r>
    </w:p>
    <w:p w14:paraId="26BB7EEA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Удаление таблиц</w:t>
      </w:r>
    </w:p>
    <w:p w14:paraId="02009B1F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Модификация таблиц</w:t>
      </w:r>
    </w:p>
    <w:p w14:paraId="6C4BAC02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Создание и использование умолчаний</w:t>
      </w:r>
    </w:p>
    <w:p w14:paraId="2E12A7F7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Создание и использование ограничений </w:t>
      </w:r>
    </w:p>
    <w:p w14:paraId="1CC2740B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Создание и использование правил.</w:t>
      </w:r>
    </w:p>
    <w:p w14:paraId="6AEA7E25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Расширенное описание T-SQL.</w:t>
      </w:r>
    </w:p>
    <w:p w14:paraId="40F63B77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Создание и использование представлений.</w:t>
      </w:r>
    </w:p>
    <w:p w14:paraId="41541EF8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Создание хранимых процедур и управление этими процедурами</w:t>
      </w:r>
    </w:p>
    <w:p w14:paraId="5334E8A8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Создание и использование триггеров</w:t>
      </w:r>
    </w:p>
    <w:p w14:paraId="2FCE69B2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Создание индексов</w:t>
      </w:r>
    </w:p>
    <w:p w14:paraId="1CB9A463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Изменение индексов</w:t>
      </w:r>
    </w:p>
    <w:p w14:paraId="18E431D3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Удаление индексов</w:t>
      </w:r>
    </w:p>
    <w:p w14:paraId="0558268D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Построение плана запросов</w:t>
      </w:r>
    </w:p>
    <w:p w14:paraId="21CB99DC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Понятие транзакций.</w:t>
      </w:r>
    </w:p>
    <w:p w14:paraId="1ADA4DF6" w14:textId="35B986FC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Блокировки транзакций.</w:t>
      </w:r>
    </w:p>
    <w:p w14:paraId="43EDA352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Журнализация БД</w:t>
      </w:r>
    </w:p>
    <w:p w14:paraId="0E9F492C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sz w:val="28"/>
          <w:szCs w:val="28"/>
        </w:rPr>
        <w:t>Восстановление БД</w:t>
      </w:r>
    </w:p>
    <w:p w14:paraId="0FC6E24C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Управление пользователями</w:t>
      </w:r>
    </w:p>
    <w:p w14:paraId="5BE431C2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Шифрование данных</w:t>
      </w:r>
    </w:p>
    <w:p w14:paraId="5C55C980" w14:textId="77777777" w:rsidR="00330181" w:rsidRPr="009849FE" w:rsidRDefault="00330181" w:rsidP="00945413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Экранирование запросов</w:t>
      </w:r>
    </w:p>
    <w:p w14:paraId="62200E29" w14:textId="77777777" w:rsidR="00330181" w:rsidRPr="009849FE" w:rsidRDefault="00330181" w:rsidP="009849F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30181" w:rsidRPr="009849FE" w:rsidSect="00E8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F0A51"/>
    <w:multiLevelType w:val="hybridMultilevel"/>
    <w:tmpl w:val="C03EBB14"/>
    <w:lvl w:ilvl="0" w:tplc="FE94265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7A55"/>
    <w:multiLevelType w:val="hybridMultilevel"/>
    <w:tmpl w:val="C7989E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8C5698"/>
    <w:multiLevelType w:val="hybridMultilevel"/>
    <w:tmpl w:val="48A2DBAE"/>
    <w:lvl w:ilvl="0" w:tplc="932EC2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3E498A"/>
    <w:multiLevelType w:val="hybridMultilevel"/>
    <w:tmpl w:val="12EC2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F0860"/>
    <w:multiLevelType w:val="hybridMultilevel"/>
    <w:tmpl w:val="FD146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5897"/>
    <w:multiLevelType w:val="hybridMultilevel"/>
    <w:tmpl w:val="78E8B762"/>
    <w:lvl w:ilvl="0" w:tplc="932EC2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9A86772"/>
    <w:multiLevelType w:val="hybridMultilevel"/>
    <w:tmpl w:val="10C60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0DC6746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117"/>
    <w:rsid w:val="000065B9"/>
    <w:rsid w:val="000C67BF"/>
    <w:rsid w:val="0021335D"/>
    <w:rsid w:val="002322D5"/>
    <w:rsid w:val="002B4C35"/>
    <w:rsid w:val="003024A1"/>
    <w:rsid w:val="00330181"/>
    <w:rsid w:val="003A4A7C"/>
    <w:rsid w:val="00526A42"/>
    <w:rsid w:val="006842BC"/>
    <w:rsid w:val="00804800"/>
    <w:rsid w:val="00945413"/>
    <w:rsid w:val="009849FE"/>
    <w:rsid w:val="009E3A19"/>
    <w:rsid w:val="00A4766F"/>
    <w:rsid w:val="00A72117"/>
    <w:rsid w:val="00A94F9C"/>
    <w:rsid w:val="00B83D91"/>
    <w:rsid w:val="00BA4970"/>
    <w:rsid w:val="00BB1ECE"/>
    <w:rsid w:val="00CA375F"/>
    <w:rsid w:val="00E827A2"/>
    <w:rsid w:val="00E84E9D"/>
    <w:rsid w:val="00F04498"/>
    <w:rsid w:val="00FD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CDFA"/>
  <w15:docId w15:val="{B0887D40-857E-4F6B-B45E-667EE842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3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3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NILAUDP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Ермакова Александра Евгеньевна</cp:lastModifiedBy>
  <cp:revision>5</cp:revision>
  <dcterms:created xsi:type="dcterms:W3CDTF">2017-03-11T16:42:00Z</dcterms:created>
  <dcterms:modified xsi:type="dcterms:W3CDTF">2026-03-05T09:29:00Z</dcterms:modified>
</cp:coreProperties>
</file>