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E1401B" w:rsidP="00E14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01B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«История и философия нововведений»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1. Место информации в инновационной сфере. 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2. История развития электронных вычислительных устройств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3. Виды компьютерных сетей и их применение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4. Программное обеспечение в бизнесе.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5. Основных понятий теории защиты информации.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6. Виды угроз безопасности информации.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7. Виды и характеристики случайных угроз.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8. Виды и характеристики преднамеренных угроз. 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9. Несанкционированный доступ к информации и способы его предотвращения.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10. Виды и характеристики вредительских программ. 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11. Правовое регулирование в РФ в области информационных технологий. 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12. Государственные органы, обеспечивающие безопасность информационных технологий.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13. Дублирование информации в компьютерных системах и использование технологии RAID</w:t>
      </w:r>
      <w:bookmarkStart w:id="0" w:name="_GoBack"/>
      <w:bookmarkEnd w:id="0"/>
      <w:r w:rsidRPr="00E1401B">
        <w:rPr>
          <w:rFonts w:ascii="Times New Roman" w:hAnsi="Times New Roman" w:cs="Times New Roman"/>
          <w:sz w:val="24"/>
          <w:szCs w:val="24"/>
        </w:rPr>
        <w:t>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14. Пути повышения надежности и отказоустойчивости компьютерных систем.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15. Компьютерные средства в образовании.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16. Обучающие компьютерные программные продукты.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17. Контроль знаний с использованием компьютерных средств. 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18. Виды тестовых заданий и их применение в электронных тестах. 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19. Роль сети Интернет в образовании.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20. Дистанционное обучение и его место в современном образовании.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21. Принципы функционирования дистанционного обучения.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22. Компьютерные дидактические средства и технологии их разработки.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23. Электронный учебник и средства его создания.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>24. Специализированное программное обеспечение и средства его разработки.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25. Три поколения компьютерных технологий обучения. 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26. Классификации обучающих программ и стратегия их проектирования. 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27. Современные дистанционные образовательные технологии. </w:t>
      </w:r>
    </w:p>
    <w:p w:rsidR="00E1401B" w:rsidRPr="00E1401B" w:rsidRDefault="00E1401B" w:rsidP="00E1401B">
      <w:pPr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E1401B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E1401B">
        <w:rPr>
          <w:rFonts w:ascii="Times New Roman" w:hAnsi="Times New Roman" w:cs="Times New Roman"/>
          <w:sz w:val="24"/>
          <w:szCs w:val="24"/>
        </w:rPr>
        <w:t xml:space="preserve"> – как интегрированное средство дистанционного обучения.</w:t>
      </w:r>
    </w:p>
    <w:sectPr w:rsidR="00E1401B" w:rsidRPr="00E1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1B"/>
    <w:rsid w:val="005B1A74"/>
    <w:rsid w:val="008A4F26"/>
    <w:rsid w:val="00E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F796"/>
  <w15:chartTrackingRefBased/>
  <w15:docId w15:val="{83913A59-01ED-4F6C-849E-514DFF8A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2026-02-05T10:04:00Z</dcterms:created>
  <dcterms:modified xsi:type="dcterms:W3CDTF">2026-02-05T10:06:00Z</dcterms:modified>
</cp:coreProperties>
</file>