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C1" w:rsidRPr="00913BC1" w:rsidRDefault="00913BC1" w:rsidP="00913BC1">
      <w:pPr>
        <w:ind w:left="360"/>
        <w:jc w:val="center"/>
        <w:rPr>
          <w:bCs/>
          <w:noProof/>
          <w:sz w:val="28"/>
          <w:szCs w:val="28"/>
          <w:lang w:eastAsia="en-US"/>
        </w:rPr>
      </w:pPr>
      <w:r w:rsidRPr="00913BC1">
        <w:rPr>
          <w:bCs/>
          <w:noProof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:rsidR="00913BC1" w:rsidRDefault="00913BC1" w:rsidP="00913BC1">
      <w:pPr>
        <w:ind w:left="360"/>
        <w:jc w:val="center"/>
        <w:rPr>
          <w:bCs/>
          <w:noProof/>
          <w:sz w:val="28"/>
          <w:szCs w:val="28"/>
          <w:lang w:eastAsia="en-US"/>
        </w:rPr>
      </w:pPr>
      <w:r w:rsidRPr="00913BC1">
        <w:rPr>
          <w:bCs/>
          <w:noProof/>
          <w:sz w:val="28"/>
          <w:szCs w:val="28"/>
          <w:lang w:eastAsia="en-US"/>
        </w:rPr>
        <w:t>промежуточной аттестации по дисциплине (модулю</w:t>
      </w:r>
      <w:r w:rsidR="00C036F4">
        <w:rPr>
          <w:bCs/>
          <w:noProof/>
          <w:sz w:val="28"/>
          <w:szCs w:val="28"/>
          <w:lang w:val="en-US" w:eastAsia="en-US"/>
        </w:rPr>
        <w:t>)</w:t>
      </w:r>
      <w:bookmarkStart w:id="0" w:name="_GoBack"/>
      <w:bookmarkEnd w:id="0"/>
      <w:r w:rsidRPr="00A0268A">
        <w:rPr>
          <w:bCs/>
          <w:noProof/>
          <w:sz w:val="28"/>
          <w:szCs w:val="28"/>
          <w:lang w:eastAsia="en-US"/>
        </w:rPr>
        <w:t xml:space="preserve"> </w:t>
      </w:r>
    </w:p>
    <w:p w:rsidR="00A0268A" w:rsidRDefault="00A0268A" w:rsidP="00913BC1">
      <w:pPr>
        <w:ind w:left="360"/>
        <w:jc w:val="center"/>
        <w:rPr>
          <w:bCs/>
          <w:noProof/>
          <w:sz w:val="28"/>
          <w:szCs w:val="28"/>
          <w:lang w:eastAsia="en-US"/>
        </w:rPr>
      </w:pPr>
      <w:r w:rsidRPr="00A0268A">
        <w:rPr>
          <w:bCs/>
          <w:noProof/>
          <w:sz w:val="28"/>
          <w:szCs w:val="28"/>
          <w:lang w:eastAsia="en-US"/>
        </w:rPr>
        <w:t>«Комплексное обеспечение защиты объекта информатизации»</w:t>
      </w:r>
    </w:p>
    <w:p w:rsidR="00A0268A" w:rsidRDefault="00A0268A" w:rsidP="005056B6">
      <w:pPr>
        <w:ind w:left="360"/>
        <w:jc w:val="center"/>
        <w:rPr>
          <w:b/>
          <w:sz w:val="28"/>
          <w:szCs w:val="28"/>
        </w:rPr>
      </w:pPr>
    </w:p>
    <w:p w:rsidR="006F7795" w:rsidRPr="006F7795" w:rsidRDefault="006F7795" w:rsidP="006F7795">
      <w:pPr>
        <w:ind w:left="360"/>
        <w:jc w:val="both"/>
        <w:rPr>
          <w:sz w:val="28"/>
          <w:szCs w:val="28"/>
        </w:rPr>
      </w:pPr>
      <w:r w:rsidRPr="006F7795">
        <w:rPr>
          <w:b/>
          <w:sz w:val="28"/>
          <w:szCs w:val="28"/>
        </w:rPr>
        <w:t>Перечень основных</w:t>
      </w:r>
      <w:r w:rsidRPr="00913BC1">
        <w:rPr>
          <w:b/>
          <w:sz w:val="28"/>
          <w:szCs w:val="28"/>
        </w:rPr>
        <w:t xml:space="preserve"> </w:t>
      </w:r>
      <w:r w:rsidRPr="006F7795">
        <w:rPr>
          <w:b/>
          <w:sz w:val="28"/>
          <w:szCs w:val="28"/>
        </w:rPr>
        <w:t>экзаменационных вопросов</w:t>
      </w:r>
      <w:r w:rsidR="005056B6">
        <w:rPr>
          <w:b/>
          <w:sz w:val="28"/>
          <w:szCs w:val="28"/>
        </w:rPr>
        <w:t>.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Методологические основы организации комплексной системы защиты информации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 xml:space="preserve">Система управления информационной безопасностью предприятия. 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 xml:space="preserve">Классификация информации по видам тайны и степеням конфиденциальности 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Порядок внедрения Перечня сведений, составляющих коммерческой тайны, внесение в него изменений и дополнений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Этапы разработки комплексной системы защиты информации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 xml:space="preserve">Проектирование системы защиты информации </w:t>
      </w:r>
      <w:proofErr w:type="gramStart"/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для</w:t>
      </w:r>
      <w:proofErr w:type="gramEnd"/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 xml:space="preserve"> существующей АС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Технологическое и организационное построение комплексной системы защиты информации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Назначение, структура и содержание управления комплексной системы защиты информации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Управление комплексной системой защиты информации в условиях чрезвычайных ситуаций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Факторы, определяющие необходимость защиты периметра и здания предприятия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Особенности помещений как объектов защиты для работы по защите информации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Факторы, создающие угрозу информационной безопасности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Угрозы безопасности информации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Мероприятия по защите сведений конфиденциального характера, основные внутренние нормативные документы, меры по охране конфиденциальности; формирование перечня персональных данных.</w:t>
      </w:r>
    </w:p>
    <w:p w:rsidR="006F7795" w:rsidRPr="006F7795" w:rsidRDefault="006F7795" w:rsidP="006F7795">
      <w:pPr>
        <w:pStyle w:val="a6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F7795">
        <w:rPr>
          <w:rFonts w:ascii="Times New Roman" w:hAnsi="Times New Roman"/>
          <w:sz w:val="28"/>
          <w:szCs w:val="28"/>
          <w:lang w:val="ru-RU" w:eastAsia="ru-RU" w:bidi="ar-SA"/>
        </w:rPr>
        <w:t>Криптографические средства защиты информации, применяемые при защите информационных системах</w:t>
      </w:r>
    </w:p>
    <w:p w:rsidR="00D06B82" w:rsidRPr="006F7795" w:rsidRDefault="00D06B82" w:rsidP="006F7795">
      <w:pPr>
        <w:rPr>
          <w:sz w:val="28"/>
          <w:szCs w:val="28"/>
        </w:rPr>
      </w:pPr>
    </w:p>
    <w:sectPr w:rsidR="00D06B82" w:rsidRPr="006F7795" w:rsidSect="000306E3">
      <w:footerReference w:type="even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32" w:rsidRDefault="00AC1B32">
      <w:r>
        <w:separator/>
      </w:r>
    </w:p>
  </w:endnote>
  <w:endnote w:type="continuationSeparator" w:id="0">
    <w:p w:rsidR="00AC1B32" w:rsidRDefault="00AC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E3" w:rsidRDefault="006B6D91" w:rsidP="001D77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06E3" w:rsidRDefault="00AC1B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E3" w:rsidRDefault="006B6D91" w:rsidP="001D77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0306E3" w:rsidRDefault="00AC1B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32" w:rsidRDefault="00AC1B32">
      <w:r>
        <w:separator/>
      </w:r>
    </w:p>
  </w:footnote>
  <w:footnote w:type="continuationSeparator" w:id="0">
    <w:p w:rsidR="00AC1B32" w:rsidRDefault="00AC1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65C5"/>
    <w:multiLevelType w:val="hybridMultilevel"/>
    <w:tmpl w:val="7C7C2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23731"/>
    <w:multiLevelType w:val="hybridMultilevel"/>
    <w:tmpl w:val="8EF2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66"/>
    <w:rsid w:val="00462B8E"/>
    <w:rsid w:val="005056B6"/>
    <w:rsid w:val="005A4266"/>
    <w:rsid w:val="006230DE"/>
    <w:rsid w:val="0066366E"/>
    <w:rsid w:val="006B6D91"/>
    <w:rsid w:val="006F7795"/>
    <w:rsid w:val="00913BC1"/>
    <w:rsid w:val="00A0268A"/>
    <w:rsid w:val="00AC1B32"/>
    <w:rsid w:val="00C036F4"/>
    <w:rsid w:val="00C56266"/>
    <w:rsid w:val="00D0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6D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Нижний колонтитул Знак"/>
    <w:basedOn w:val="a0"/>
    <w:link w:val="a3"/>
    <w:rsid w:val="006B6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B6D91"/>
  </w:style>
  <w:style w:type="paragraph" w:styleId="a6">
    <w:name w:val="List Paragraph"/>
    <w:basedOn w:val="a"/>
    <w:qFormat/>
    <w:rsid w:val="006B6D91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6D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Нижний колонтитул Знак"/>
    <w:basedOn w:val="a0"/>
    <w:link w:val="a3"/>
    <w:rsid w:val="006B6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B6D91"/>
  </w:style>
  <w:style w:type="paragraph" w:styleId="a6">
    <w:name w:val="List Paragraph"/>
    <w:basedOn w:val="a"/>
    <w:qFormat/>
    <w:rsid w:val="006B6D91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>HP Inc.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Antoshkin Stanislav</dc:creator>
  <cp:keywords/>
  <dc:description/>
  <cp:lastModifiedBy>Чудова Надежда Александровна</cp:lastModifiedBy>
  <cp:revision>11</cp:revision>
  <dcterms:created xsi:type="dcterms:W3CDTF">2022-02-17T07:20:00Z</dcterms:created>
  <dcterms:modified xsi:type="dcterms:W3CDTF">2024-02-07T08:09:00Z</dcterms:modified>
</cp:coreProperties>
</file>