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D4" w:rsidRDefault="00D468D4" w:rsidP="00D468D4">
      <w:pPr>
        <w:pStyle w:val="10"/>
        <w:spacing w:line="276" w:lineRule="auto"/>
        <w:ind w:firstLine="709"/>
        <w:jc w:val="center"/>
        <w:rPr>
          <w:b/>
          <w:bCs/>
          <w:caps w:val="0"/>
          <w:noProof/>
          <w:lang w:val="ru-RU"/>
        </w:rPr>
      </w:pPr>
      <w:r>
        <w:rPr>
          <w:b/>
          <w:bCs/>
          <w:caps w:val="0"/>
          <w:noProof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D468D4" w:rsidRDefault="00D468D4" w:rsidP="00D468D4">
      <w:pPr>
        <w:pStyle w:val="10"/>
        <w:shd w:val="clear" w:color="auto" w:fill="FFFFFF" w:themeFill="background1"/>
        <w:spacing w:line="276" w:lineRule="auto"/>
        <w:ind w:firstLine="709"/>
        <w:jc w:val="center"/>
        <w:rPr>
          <w:b/>
          <w:bCs/>
          <w:caps w:val="0"/>
          <w:noProof/>
          <w:lang w:val="ru-RU"/>
        </w:rPr>
      </w:pPr>
      <w:r w:rsidRPr="00451A49">
        <w:rPr>
          <w:b/>
          <w:bCs/>
          <w:caps w:val="0"/>
          <w:noProof/>
          <w:lang w:val="ru-RU"/>
        </w:rPr>
        <w:t>«Критерии оценки эффективности использования энергии и энергоаудит»</w:t>
      </w:r>
    </w:p>
    <w:p w:rsidR="00D468D4" w:rsidRDefault="00D468D4" w:rsidP="007D0BB0">
      <w:pPr>
        <w:spacing w:after="0"/>
        <w:ind w:right="-1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D0BB0" w:rsidRPr="00D468D4" w:rsidRDefault="009D0ECF" w:rsidP="00D468D4">
      <w:pPr>
        <w:pStyle w:val="a3"/>
        <w:spacing w:after="0" w:line="276" w:lineRule="auto"/>
        <w:ind w:left="0" w:right="-1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33A30">
        <w:rPr>
          <w:rFonts w:ascii="Times New Roman" w:hAnsi="Times New Roman" w:cs="Times New Roman"/>
          <w:b/>
          <w:bCs/>
          <w:noProof/>
          <w:sz w:val="28"/>
          <w:szCs w:val="28"/>
          <w:highlight w:val="red"/>
        </w:rPr>
        <w:t>Первый семестр</w:t>
      </w:r>
    </w:p>
    <w:p w:rsidR="007D0BB0" w:rsidRDefault="00D468D4" w:rsidP="00D468D4">
      <w:pPr>
        <w:pStyle w:val="a3"/>
        <w:ind w:left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Примерный перечень тестовых заданий </w:t>
      </w:r>
    </w:p>
    <w:p w:rsidR="00D468D4" w:rsidRPr="00D468D4" w:rsidRDefault="00D468D4" w:rsidP="00D468D4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1. Критерии эффективности относящиеся к термодинамическим.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Ответы: а) энергетический КПД; б) эксергетический КПД; в) удельный расход тепловой энергии на единицу выпускаемой продукции; г) удельный расход первичного условного топлива на единицу выпускаемой продукции.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2. Показатель, учитывающий затраты всех видов энергии в данном и во всех предшествующих переделах технологического процесса, пересчитанные на необходимое для их получения топливо за вычетом энергии тепловых, топливных, материальных и других вторичных энергоресурсов называется: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Ввести ответ______________.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3. Энергетический баланс разработанный в расчете на строгое соблюдение технически и экономически обоснованных мер называется.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Ответы: а) нормализованным; б) идеальным; в) оптимальным; г) рациональным.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4. Тонна нефтяного эквивалента имеет теплоту сгорания в ккал/кг. Введите число_______.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5. Наибольшие потери тепловой энергии наблюдаются при её а) выработке; б) транспортировке; в) потреблении.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6. КПД тепловой электростанции равен: Ответы: а) η=N/(B*Qнр); б) η=D*(hп-hпв)/(B*Qнр); в) η=G*(hгв-hпв)/(B*Qнр).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7. Соотношение между условным коэффициентом полезного использования (КПИу) иистинным коэффициентом полезного использования (КПИи). Ответы: а) КПИи&gt;КПИу; б) КПИи=КПИу; в) КПИи&lt;КПИу.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 xml:space="preserve">8. Под водяным эквивалентом теплоносителя подразумевается соотношение: Ответы: 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 xml:space="preserve">а) G*c; б) G*t; в) G*P; г) G/c; д) G/t; е) G/P. 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9.     При расчете показателей энергоемкости изготовления продукции учитывают расход ТЭР. Ответы: а) в основных процессах производства; б) во вспомогательных процессах производства; в)  на собственные нужды производства (отопление, освещение и т.п.).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 xml:space="preserve">10. К простым критериям экономической эффективности в энергетике относят. Ответы: а) чистую прибыль; б) рентабельность инвестиций; в) </w:t>
      </w:r>
      <w:r w:rsidRPr="007D0BB0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срок окупаемости капитальных вложений; г) чистый дисконтированный доход.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11. В формуле для ЧДД постоянная норма дисконта. Ответы: а) задаётся заказчиком; б) принимается инвестором; в) принимается на основе законодательных актов.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12.  Из нижеперечисленных  лиц в соответствии с Федеральным законом №261-ФЗ  не являются объектами обязательного энергетического обследования. Ответы: а) организации, совокупные затраты которых на потребление природного газа, дизельного и иного топлива, мазута, тепловой энергии, угля, электрической энергии не превышают десять миллионов рублей за календарный год; б) органы государственной власти, органы местного самоуправления, наделенные правами юридических лиц; в) организации с участием государства или муниципального образования; г) организации, осуществляющие регулируемые виды деятельности.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13. отношение затрат ТЭР на выполнение работы (производство продукции) к единице производительности или к объему произведенной продукции (выполненной работы) в установленных режимах функционирования изделия характеризуют. Ответы: а) удельные показатели энергоэффективности; б) относительные показатели энергоэффективности; в) абсолютные показатели энергоэффективности.</w:t>
      </w: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14.     Объектами подтверждения показателей энергетической эффективности являются все изделия, при использовании которых по назначению применяется. Ответы: а) только топливо; б) только энергия различного типа; в) только тепловая энергия; г) как топливо, так и энергия различного типа.</w:t>
      </w:r>
    </w:p>
    <w:p w:rsidR="009D0ECF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  <w:sectPr w:rsidR="009D0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0BB0">
        <w:rPr>
          <w:rFonts w:ascii="Times New Roman" w:hAnsi="Times New Roman" w:cs="Times New Roman"/>
          <w:bCs/>
          <w:noProof/>
          <w:sz w:val="28"/>
          <w:szCs w:val="28"/>
        </w:rPr>
        <w:t>15. энергетический КПД рекуперативного теплообменника (КПД=Qполезное/Qпереданное) находится в диапазоне. Ответы: а) 98-99%; б) 52-70%; в) 70-94%; г) 25-45%.</w:t>
      </w:r>
    </w:p>
    <w:tbl>
      <w:tblPr>
        <w:tblStyle w:val="a4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0ECF" w:rsidTr="009D0ECF">
        <w:trPr>
          <w:trHeight w:val="283"/>
          <w:jc w:val="center"/>
        </w:trPr>
        <w:tc>
          <w:tcPr>
            <w:tcW w:w="5000" w:type="pct"/>
          </w:tcPr>
          <w:tbl>
            <w:tblPr>
              <w:tblStyle w:val="a4"/>
              <w:tblW w:w="5000" w:type="pct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9D0ECF">
              <w:trPr>
                <w:trHeight w:val="283"/>
                <w:jc w:val="center"/>
              </w:trPr>
              <w:tc>
                <w:tcPr>
                  <w:tcW w:w="5000" w:type="pct"/>
                </w:tcPr>
                <w:p w:rsidR="009D0ECF" w:rsidRPr="00D33A30" w:rsidRDefault="009D0ECF">
                  <w:pPr>
                    <w:spacing w:line="252" w:lineRule="auto"/>
                    <w:ind w:right="-10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highlight w:val="red"/>
                    </w:rPr>
                    <w:lastRenderedPageBreak/>
                    <w:t>Второй семестр</w:t>
                  </w:r>
                </w:p>
                <w:p w:rsidR="009D0ECF" w:rsidRPr="00D33A30" w:rsidRDefault="009D0ECF">
                  <w:pPr>
                    <w:ind w:right="-10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highlight w:val="red"/>
                    </w:rPr>
                    <w:t>Примерный перечень вопросов:</w:t>
                  </w:r>
                </w:p>
                <w:p w:rsidR="009D0ECF" w:rsidRPr="00D33A30" w:rsidRDefault="009D0ECF">
                  <w:pPr>
                    <w:ind w:right="-10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highlight w:val="red"/>
                    </w:rPr>
                  </w:pP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1. Первичные и вторичные энергоресурсы, произведенные энергоресурсы.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2. Перечень невозобновляемых ресурсов и их основные характеристики.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3. Перечень возобновляемых энергоресурсов и их основные характеристики.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4. Перечень вторичных энергоресурсов и их основные характеристики.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5. Перечень произведенных энергоресурсов и их основные характеристики.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6. Высшая и низшая теплота сгорания топлива.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7. Условное топливо. Нефтяной эквивалент. Первичное условное топливо.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8. Соотношение между единицами энергии.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9. Коэффициент обеспеченности страны энергоресурсами.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10. Примерная структура потребления первичных энергоресурсов в России, США, странах ЕС и в мире.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11. Энергоемкость внутреннего валового продукта.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12. Показатели потребления энергетических ресурсов в различных странах ( Россия, США, Китай, Великобритания, Франция, мир в целом).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13. Понятие энергосбережения. Пути реализации задач энергосбережения применительно к России.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14. Понятие потенциала энергосбережения. Распределение потенциал энергосбережения по отраслям хозяйственной деятельности России.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15. Понятие энергетической безопасности страны.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16. Связь энергосбережения и экологии.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17. Структурная схема энергетики России.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18. Понятие показателя энергоэффективности.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19. Группы показателей (критериев) энергетической эффективности.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20. Формы представления показателей эффективности.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21. Понятие энергетического КПД.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22. КПД тепловой электростанции.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23. КПД парового котла.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24. КПД передачи теплоты по тепловой сети.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25. КПД рекуперативного теплообменника.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26. Коэффициент эффективности теплообменного аппарата.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27. КПД технологической установки на примере конвективной сушилки.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28. Коэффициент полезного использования энергии.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lastRenderedPageBreak/>
                    <w:t xml:space="preserve">29. Полный энергетический КПД предприятия (производства). 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30. Понятие эксергии. Эксергетический КПД.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31. Технические (натуральные) показатели энергетической эффективности. Простые натуральные показатели: экономичность потребления ТЭР, эффективность передачи энергии, энергоемкость производства продукции.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32. Затраты первичного топлива на производство единицы продукции.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33. Затраты энергии на выпуск продукции за расчетный период.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34. Комплексные критерии. Совокупный расход условного топлива. Полная энергоемкость продукции. Технологическое топливное число.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35. Экономические показатели энергетической эффективности. Затраты на энергетические ресурсы в себестоимости продукции.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36. Простые показатели эффективности инвестиционных проектов в энергетике: чистая прибыль, рентабельность инвестиций, простой срок окупаемости капитальных вложений, срок предельного возврата кредитов и процентов по ним.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37. Критерии эффективности инвестиционных проектов в энергетике с учетом фактора времени: чистый дисконтированный доход, доходность инвестиций, внутренняя норма рентабельности, дисконтированный срок окупаемости, суммарные дисконтированные затраты.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38. Понятия: энергетическое обследование и энергоаудит.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39. Основные задачи энергоаудита.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40. Виды энергетических обследований организаций: предпусковое, первичное, периодическое (повторное), внеочередное, локальное, экспресс-обследование.</w:t>
                  </w:r>
                </w:p>
                <w:p w:rsidR="009D0ECF" w:rsidRPr="00D33A30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 xml:space="preserve">41. Инструментальный энергоаудит. </w:t>
                  </w:r>
                </w:p>
                <w:p w:rsidR="009D0ECF" w:rsidRDefault="009D0ECF">
                  <w:pPr>
                    <w:ind w:left="978" w:right="-108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</w:rPr>
                  </w:pPr>
                  <w:r w:rsidRPr="00D33A30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highlight w:val="red"/>
                    </w:rPr>
                    <w:t>42. Основы методологии проведения энергоаудита.</w:t>
                  </w:r>
                  <w:bookmarkStart w:id="0" w:name="_GoBack"/>
                  <w:bookmarkEnd w:id="0"/>
                </w:p>
              </w:tc>
            </w:tr>
          </w:tbl>
          <w:p w:rsidR="009D0ECF" w:rsidRDefault="009D0ECF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br w:type="page"/>
            </w:r>
          </w:p>
          <w:p w:rsidR="009D0ECF" w:rsidRDefault="009D0ECF">
            <w:pPr>
              <w:ind w:left="978" w:right="-108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</w:tbl>
    <w:p w:rsidR="009D0ECF" w:rsidRDefault="009D0ECF" w:rsidP="009D0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B0" w:rsidRPr="007D0BB0" w:rsidRDefault="007D0BB0" w:rsidP="007D0BB0">
      <w:pPr>
        <w:pStyle w:val="a3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87B94" w:rsidRDefault="00D33A30"/>
    <w:sectPr w:rsidR="00D8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42CA"/>
    <w:multiLevelType w:val="hybridMultilevel"/>
    <w:tmpl w:val="4FC6EC50"/>
    <w:lvl w:ilvl="0" w:tplc="01020702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74"/>
    <w:rsid w:val="004A44B8"/>
    <w:rsid w:val="007D0BB0"/>
    <w:rsid w:val="009632BA"/>
    <w:rsid w:val="009D0ECF"/>
    <w:rsid w:val="00A86774"/>
    <w:rsid w:val="00AB3BF9"/>
    <w:rsid w:val="00D33A30"/>
    <w:rsid w:val="00D468D4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228B-A3EF-4BE7-94D5-F3BEFBB6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B0"/>
    <w:pPr>
      <w:spacing w:after="160" w:line="252" w:lineRule="auto"/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D468D4"/>
    <w:rPr>
      <w:rFonts w:ascii="Times New Roman" w:hAnsi="Times New Roman" w:cs="Times New Roman"/>
      <w:caps/>
      <w:sz w:val="28"/>
      <w:szCs w:val="28"/>
      <w:lang w:val="en-US" w:eastAsia="x-none"/>
    </w:rPr>
  </w:style>
  <w:style w:type="paragraph" w:customStyle="1" w:styleId="10">
    <w:name w:val="Стиль1"/>
    <w:basedOn w:val="a"/>
    <w:link w:val="1"/>
    <w:qFormat/>
    <w:rsid w:val="00D468D4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 w:eastAsia="x-none"/>
    </w:rPr>
  </w:style>
  <w:style w:type="table" w:styleId="a4">
    <w:name w:val="Table Grid"/>
    <w:basedOn w:val="a1"/>
    <w:uiPriority w:val="39"/>
    <w:rsid w:val="009D0EC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Андрей Ковалев</cp:lastModifiedBy>
  <cp:revision>3</cp:revision>
  <dcterms:created xsi:type="dcterms:W3CDTF">2025-02-05T13:34:00Z</dcterms:created>
  <dcterms:modified xsi:type="dcterms:W3CDTF">2025-02-06T06:40:00Z</dcterms:modified>
</cp:coreProperties>
</file>