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755C" w:rsidRPr="006309D2" w:rsidRDefault="0048755C" w:rsidP="0048755C">
      <w:pPr>
        <w:pStyle w:val="afffff0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48755C" w:rsidRPr="006309D2" w:rsidRDefault="0048755C" w:rsidP="0048755C">
      <w:pPr>
        <w:pStyle w:val="afffff0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:rsidR="0048755C" w:rsidRPr="006309D2" w:rsidRDefault="0048755C" w:rsidP="0048755C">
      <w:pPr>
        <w:pStyle w:val="afffff0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Квалиметрия</w:t>
      </w:r>
      <w:r w:rsidRPr="006309D2">
        <w:rPr>
          <w:b/>
          <w:color w:val="000000"/>
          <w:sz w:val="28"/>
          <w:szCs w:val="28"/>
        </w:rPr>
        <w:t>»</w:t>
      </w:r>
    </w:p>
    <w:p w:rsidR="0048755C" w:rsidRPr="006309D2" w:rsidRDefault="0048755C" w:rsidP="0048755C">
      <w:pPr>
        <w:pStyle w:val="afffff0"/>
        <w:ind w:firstLine="567"/>
        <w:jc w:val="both"/>
        <w:rPr>
          <w:color w:val="000000"/>
          <w:sz w:val="28"/>
          <w:szCs w:val="28"/>
        </w:rPr>
      </w:pPr>
      <w:r w:rsidRPr="006309D2">
        <w:rPr>
          <w:color w:val="000000"/>
          <w:sz w:val="28"/>
          <w:szCs w:val="28"/>
        </w:rPr>
        <w:t>При проведении промежуточной аттестации обучающемуся предлаг</w:t>
      </w:r>
      <w:r>
        <w:rPr>
          <w:color w:val="000000"/>
          <w:sz w:val="28"/>
          <w:szCs w:val="28"/>
        </w:rPr>
        <w:t xml:space="preserve">ается дать ответы на 2 вопроса </w:t>
      </w:r>
      <w:r w:rsidRPr="006309D2">
        <w:rPr>
          <w:color w:val="000000"/>
          <w:sz w:val="28"/>
          <w:szCs w:val="28"/>
        </w:rPr>
        <w:t>из нижеприведенного списка.</w:t>
      </w:r>
    </w:p>
    <w:p w:rsidR="0048755C" w:rsidRPr="006309D2" w:rsidRDefault="0048755C" w:rsidP="0048755C">
      <w:pPr>
        <w:pStyle w:val="afffff0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Примерный перечень вопросов: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Исторические подходы к определению понятия качество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Роль и значение качества на современном этапе развития общества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Основные положения качества жизни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Эволюция обеспечения качества продукции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Современная философия качества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Современные определения понятия качество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В чем состоит необходимость проведения оценки уровня качества продукции?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Квалиметрия. Ее виды и статусы.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Концептуальные положения современной квалиметрии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Основные цели и задачи квалиметрии качества продукции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Общий алгоритм оценки уровня качества продукции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Показатели качества продукции. Базовые, относительные, интегральные, обобщенные, классификационные и оценочные ПК.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Показатели экономические, стандартизации и унификации, патентно-правовые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Показатели технологичности и транспортабельности.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Показатели качества эргономические, эстетические, назначения, надежности, экологические.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Классификация показателей качества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Взаимосвязь показателей качества с видами продукции.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Основные закономерности при выборе номенклатуры показателей качества.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Классификация методов определения значений показателей качества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Классификация методов оценки уровня качества продукции. Дифференциальный метод.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Комплексный метод оценки уровня качества продукции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Смешанный метод оценки уровня качества продукции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Интегральный метод оценки уровня качества продукции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Классификация методов определения коэффициентов весомости. Экспертный метод.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Конкуренция, конкурентоспособность. Виды конкуренции.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lastRenderedPageBreak/>
        <w:t>Конкурентоспособность продукции и ее формирование. Критерии конкурентоспособности.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Факторы определяющие конкурентоспособность продукции.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Конкурентоспособность фирмы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Конкурентоспособность национальной экономики.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Общая схема оценки конкурентоспособности продукции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Пути повышения конкуренции товаров и услуг.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Общее понятие управления. Управление качеством продукции. Классификация методов управления.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 xml:space="preserve">Основные современные тенденции управления качеством продукции. Цикл </w:t>
      </w:r>
      <w:proofErr w:type="spellStart"/>
      <w:r w:rsidRPr="0048755C">
        <w:rPr>
          <w:color w:val="000000"/>
          <w:sz w:val="28"/>
          <w:szCs w:val="28"/>
        </w:rPr>
        <w:t>Деминга</w:t>
      </w:r>
      <w:proofErr w:type="spellEnd"/>
      <w:r w:rsidRPr="0048755C">
        <w:rPr>
          <w:color w:val="000000"/>
          <w:sz w:val="28"/>
          <w:szCs w:val="28"/>
        </w:rPr>
        <w:t>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Системный подход к управлению качеством.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Система менеджмента качества и основные ее принципы.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Обеспечение и управление качеством.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Петля качества. Информационная поддержка процессов управления качеством.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 xml:space="preserve">Улучшение качества. Трилогия </w:t>
      </w:r>
      <w:proofErr w:type="spellStart"/>
      <w:r w:rsidRPr="0048755C">
        <w:rPr>
          <w:color w:val="000000"/>
          <w:sz w:val="28"/>
          <w:szCs w:val="28"/>
        </w:rPr>
        <w:t>Джурана</w:t>
      </w:r>
      <w:proofErr w:type="spellEnd"/>
      <w:r w:rsidRPr="0048755C">
        <w:rPr>
          <w:color w:val="000000"/>
          <w:sz w:val="28"/>
          <w:szCs w:val="28"/>
        </w:rPr>
        <w:t>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Экономическая эффективность улучшения качества продукции.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Классификация общих затрат на качество.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Системный подход к созданию СМК на основе ИСО 9000. Основные принципы заложенные в стандарты ИСО 9000.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TQM. Уровни менеджмента качества.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Этапы формирования концепции TQM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Основные принципы TQM.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Виды и методы технического контроля качества продукции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Общие подходы к управлению качеством (само</w:t>
      </w:r>
      <w:r w:rsidR="0048755C">
        <w:rPr>
          <w:color w:val="000000"/>
          <w:sz w:val="28"/>
          <w:szCs w:val="28"/>
        </w:rPr>
        <w:t>контроль, кружки качества</w:t>
      </w:r>
      <w:r w:rsidRPr="0048755C">
        <w:rPr>
          <w:color w:val="000000"/>
          <w:sz w:val="28"/>
          <w:szCs w:val="28"/>
        </w:rPr>
        <w:t>)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Статистические методы управления качеством. Контроль по количественному и альтернативному признакам.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Контрольные карты их виды.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 xml:space="preserve">Диаграммы </w:t>
      </w:r>
      <w:proofErr w:type="spellStart"/>
      <w:r w:rsidRPr="0048755C">
        <w:rPr>
          <w:color w:val="000000"/>
          <w:sz w:val="28"/>
          <w:szCs w:val="28"/>
        </w:rPr>
        <w:t>Исикавы</w:t>
      </w:r>
      <w:proofErr w:type="spellEnd"/>
      <w:r w:rsidRPr="0048755C">
        <w:rPr>
          <w:color w:val="000000"/>
          <w:sz w:val="28"/>
          <w:szCs w:val="28"/>
        </w:rPr>
        <w:t xml:space="preserve"> и Парето.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Мозговая атака, контрольный листок, схема процесса.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Формирование политики в области качества СМК.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Организационный этап создания СМК на предприятии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Этап непосредственного создания СМК на предприятии.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Аудит СМК на предприятии</w:t>
      </w:r>
    </w:p>
    <w:p w:rsidR="00044061" w:rsidRPr="0048755C" w:rsidRDefault="00044061" w:rsidP="0004406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Финансовые затраты на создание СМК</w:t>
      </w:r>
    </w:p>
    <w:p w:rsidR="00A82E51" w:rsidRDefault="00044061" w:rsidP="00A82E5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8755C">
        <w:rPr>
          <w:color w:val="000000"/>
          <w:sz w:val="28"/>
          <w:szCs w:val="28"/>
        </w:rPr>
        <w:t>Формирование процессного подхода при создании СМК</w:t>
      </w:r>
    </w:p>
    <w:p w:rsidR="00A82E51" w:rsidRPr="00A82E51" w:rsidRDefault="007124DB" w:rsidP="00A82E5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A82E51">
        <w:rPr>
          <w:sz w:val="28"/>
          <w:szCs w:val="28"/>
        </w:rPr>
        <w:t>Особенности синтетической квалиметрии.</w:t>
      </w:r>
    </w:p>
    <w:p w:rsidR="00A82E51" w:rsidRPr="00A82E51" w:rsidRDefault="007124DB" w:rsidP="00A82E5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A82E51">
        <w:rPr>
          <w:sz w:val="28"/>
          <w:szCs w:val="28"/>
        </w:rPr>
        <w:t>Структура синтетической квалиметрии.</w:t>
      </w:r>
    </w:p>
    <w:p w:rsidR="00A82E51" w:rsidRPr="00A82E51" w:rsidRDefault="007124DB" w:rsidP="00A82E5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A82E51">
        <w:rPr>
          <w:sz w:val="28"/>
          <w:szCs w:val="28"/>
        </w:rPr>
        <w:t xml:space="preserve">Структура общей квалиметрии.  </w:t>
      </w:r>
    </w:p>
    <w:p w:rsidR="00A82E51" w:rsidRPr="00A82E51" w:rsidRDefault="007124DB" w:rsidP="00A82E5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A82E51">
        <w:rPr>
          <w:sz w:val="28"/>
          <w:szCs w:val="28"/>
        </w:rPr>
        <w:t>Основные виды предметных квалиметрий.</w:t>
      </w:r>
    </w:p>
    <w:p w:rsidR="00A82E51" w:rsidRPr="00A82E51" w:rsidRDefault="007124DB" w:rsidP="00A82E5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A82E51">
        <w:rPr>
          <w:sz w:val="28"/>
          <w:szCs w:val="28"/>
        </w:rPr>
        <w:lastRenderedPageBreak/>
        <w:t>Основные виды специальных квалиметрий и особенности ситуаций управления при их использовании.</w:t>
      </w:r>
    </w:p>
    <w:p w:rsidR="00A82E51" w:rsidRPr="00A82E51" w:rsidRDefault="007124DB" w:rsidP="00A82E5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A82E51">
        <w:rPr>
          <w:sz w:val="28"/>
          <w:szCs w:val="28"/>
        </w:rPr>
        <w:t>Классы "сложных" и "простых" объектов, отличительные черты.</w:t>
      </w:r>
    </w:p>
    <w:p w:rsidR="00A82E51" w:rsidRPr="00A82E51" w:rsidRDefault="007124DB" w:rsidP="00A82E5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A82E51">
        <w:rPr>
          <w:sz w:val="28"/>
          <w:szCs w:val="28"/>
        </w:rPr>
        <w:t xml:space="preserve">Основные типы </w:t>
      </w:r>
      <w:proofErr w:type="spellStart"/>
      <w:r w:rsidRPr="00A82E51">
        <w:rPr>
          <w:sz w:val="28"/>
          <w:szCs w:val="28"/>
        </w:rPr>
        <w:t>квалиметрических</w:t>
      </w:r>
      <w:proofErr w:type="spellEnd"/>
      <w:r w:rsidRPr="00A82E51">
        <w:rPr>
          <w:sz w:val="28"/>
          <w:szCs w:val="28"/>
        </w:rPr>
        <w:t xml:space="preserve"> шкал.</w:t>
      </w:r>
    </w:p>
    <w:p w:rsidR="00A82E51" w:rsidRPr="00A82E51" w:rsidRDefault="007124DB" w:rsidP="00A82E5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A82E51">
        <w:rPr>
          <w:sz w:val="28"/>
          <w:szCs w:val="28"/>
        </w:rPr>
        <w:t>Качественные и количественные шкалы. Шкала Харрингтона.</w:t>
      </w:r>
    </w:p>
    <w:p w:rsidR="00A82E51" w:rsidRPr="00A82E51" w:rsidRDefault="007124DB" w:rsidP="00A82E5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A82E51">
        <w:rPr>
          <w:sz w:val="28"/>
          <w:szCs w:val="28"/>
        </w:rPr>
        <w:t>Основные виды специальных квалиметрий.</w:t>
      </w:r>
    </w:p>
    <w:p w:rsidR="00A82E51" w:rsidRPr="00A82E51" w:rsidRDefault="007124DB" w:rsidP="00A82E5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A82E51">
        <w:rPr>
          <w:sz w:val="28"/>
          <w:szCs w:val="28"/>
        </w:rPr>
        <w:t>Отличительные характеристики экспертной и нечеткой квалиметрий.</w:t>
      </w:r>
    </w:p>
    <w:p w:rsidR="00A82E51" w:rsidRPr="00A82E51" w:rsidRDefault="007124DB" w:rsidP="00A82E5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A82E51">
        <w:rPr>
          <w:sz w:val="28"/>
          <w:szCs w:val="28"/>
        </w:rPr>
        <w:t>Нечеткие множества и нечеткие отношения.</w:t>
      </w:r>
    </w:p>
    <w:p w:rsidR="00A82E51" w:rsidRPr="00A82E51" w:rsidRDefault="007124DB" w:rsidP="00A82E5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A82E51">
        <w:rPr>
          <w:sz w:val="28"/>
          <w:szCs w:val="28"/>
        </w:rPr>
        <w:t>Основные требования к формированию экспертной комиссии.</w:t>
      </w:r>
    </w:p>
    <w:p w:rsidR="00A82E51" w:rsidRPr="00A82E51" w:rsidRDefault="007124DB" w:rsidP="00A82E5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A82E51">
        <w:rPr>
          <w:sz w:val="28"/>
          <w:szCs w:val="28"/>
        </w:rPr>
        <w:t>Методы оценки значимости показателей оценки качества.</w:t>
      </w:r>
    </w:p>
    <w:p w:rsidR="00A82E51" w:rsidRPr="00A82E51" w:rsidRDefault="007124DB" w:rsidP="00A82E5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A82E51">
        <w:rPr>
          <w:sz w:val="28"/>
          <w:szCs w:val="28"/>
        </w:rPr>
        <w:t>Методы приведения естественных шкал показателей оценки качества к шкале Харрингтона.</w:t>
      </w:r>
    </w:p>
    <w:p w:rsidR="007040A9" w:rsidRPr="00A82E51" w:rsidRDefault="007124DB" w:rsidP="00A82E51">
      <w:pPr>
        <w:pStyle w:val="afffff0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bookmarkStart w:id="0" w:name="_GoBack"/>
      <w:bookmarkEnd w:id="0"/>
      <w:r w:rsidRPr="00A82E51">
        <w:rPr>
          <w:sz w:val="28"/>
          <w:szCs w:val="28"/>
        </w:rPr>
        <w:t>Методы прямой и обратной оценки.</w:t>
      </w:r>
    </w:p>
    <w:p w:rsidR="007040A9" w:rsidRDefault="007040A9">
      <w:pPr>
        <w:spacing w:before="0" w:after="0" w:line="276" w:lineRule="auto"/>
        <w:rPr>
          <w:sz w:val="28"/>
          <w:szCs w:val="28"/>
        </w:rPr>
      </w:pPr>
    </w:p>
    <w:sectPr w:rsidR="007040A9">
      <w:footerReference w:type="default" r:id="rId8"/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91F" w:rsidRDefault="006D191F">
      <w:pPr>
        <w:spacing w:before="0" w:after="0"/>
      </w:pPr>
      <w:r>
        <w:separator/>
      </w:r>
    </w:p>
  </w:endnote>
  <w:endnote w:type="continuationSeparator" w:id="0">
    <w:p w:rsidR="006D191F" w:rsidRDefault="006D19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A9" w:rsidRDefault="007124DB">
    <w:pPr>
      <w:spacing w:before="0" w:after="708"/>
      <w:jc w:val="right"/>
    </w:pPr>
    <w:r>
      <w:fldChar w:fldCharType="begin"/>
    </w:r>
    <w:r>
      <w:instrText>PAGE</w:instrText>
    </w:r>
    <w:r>
      <w:fldChar w:fldCharType="separate"/>
    </w:r>
    <w:r w:rsidR="00A82E5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91F" w:rsidRDefault="006D191F">
      <w:pPr>
        <w:spacing w:before="0" w:after="0"/>
      </w:pPr>
      <w:r>
        <w:separator/>
      </w:r>
    </w:p>
  </w:footnote>
  <w:footnote w:type="continuationSeparator" w:id="0">
    <w:p w:rsidR="006D191F" w:rsidRDefault="006D191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51C4F"/>
    <w:multiLevelType w:val="multilevel"/>
    <w:tmpl w:val="82CEB31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6F8B7282"/>
    <w:multiLevelType w:val="multilevel"/>
    <w:tmpl w:val="8A9AC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A9"/>
    <w:rsid w:val="00044061"/>
    <w:rsid w:val="0048755C"/>
    <w:rsid w:val="005C2D99"/>
    <w:rsid w:val="006D191F"/>
    <w:rsid w:val="007040A9"/>
    <w:rsid w:val="007124DB"/>
    <w:rsid w:val="00A8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fff0">
    <w:name w:val="Normal (Web)"/>
    <w:basedOn w:val="a"/>
    <w:uiPriority w:val="99"/>
    <w:unhideWhenUsed/>
    <w:rsid w:val="00044061"/>
    <w:pPr>
      <w:widowControl/>
      <w:spacing w:beforeAutospacing="1" w:afterAutospacing="1"/>
    </w:pPr>
    <w:rPr>
      <w:color w:val="auto"/>
    </w:rPr>
  </w:style>
  <w:style w:type="paragraph" w:styleId="afffff1">
    <w:name w:val="Balloon Text"/>
    <w:basedOn w:val="a"/>
    <w:link w:val="afffff2"/>
    <w:uiPriority w:val="99"/>
    <w:semiHidden/>
    <w:unhideWhenUsed/>
    <w:rsid w:val="0048755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ffff2">
    <w:name w:val="Текст выноски Знак"/>
    <w:basedOn w:val="a0"/>
    <w:link w:val="afffff1"/>
    <w:uiPriority w:val="99"/>
    <w:semiHidden/>
    <w:rsid w:val="00487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fff0">
    <w:name w:val="Normal (Web)"/>
    <w:basedOn w:val="a"/>
    <w:uiPriority w:val="99"/>
    <w:unhideWhenUsed/>
    <w:rsid w:val="00044061"/>
    <w:pPr>
      <w:widowControl/>
      <w:spacing w:beforeAutospacing="1" w:afterAutospacing="1"/>
    </w:pPr>
    <w:rPr>
      <w:color w:val="auto"/>
    </w:rPr>
  </w:style>
  <w:style w:type="paragraph" w:styleId="afffff1">
    <w:name w:val="Balloon Text"/>
    <w:basedOn w:val="a"/>
    <w:link w:val="afffff2"/>
    <w:uiPriority w:val="99"/>
    <w:semiHidden/>
    <w:unhideWhenUsed/>
    <w:rsid w:val="0048755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ffff2">
    <w:name w:val="Текст выноски Знак"/>
    <w:basedOn w:val="a0"/>
    <w:link w:val="afffff1"/>
    <w:uiPriority w:val="99"/>
    <w:semiHidden/>
    <w:rsid w:val="00487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3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421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Кравчук Инна Сергеевна</cp:lastModifiedBy>
  <cp:revision>6</cp:revision>
  <dcterms:created xsi:type="dcterms:W3CDTF">2017-05-23T08:45:00Z</dcterms:created>
  <dcterms:modified xsi:type="dcterms:W3CDTF">2021-12-24T16:56:00Z</dcterms:modified>
</cp:coreProperties>
</file>