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1A7DE" w14:textId="77777777" w:rsidR="0021724C" w:rsidRDefault="0021724C" w:rsidP="0021724C">
      <w:r>
        <w:t>1. Что такое корпоративный стек аналитики и какова его роль в транспортных организациях?</w:t>
      </w:r>
    </w:p>
    <w:p w14:paraId="15A1CB4A" w14:textId="7144D84A" w:rsidR="0021724C" w:rsidRDefault="0021724C" w:rsidP="0021724C">
      <w:r>
        <w:t xml:space="preserve">2. Какова архитектура корпоративных аналитических систем и </w:t>
      </w:r>
      <w:r>
        <w:t>какие платформы,</w:t>
      </w:r>
      <w:r>
        <w:t xml:space="preserve"> и инструменты в неё входят?</w:t>
      </w:r>
    </w:p>
    <w:p w14:paraId="7B008EFA" w14:textId="77777777" w:rsidR="0021724C" w:rsidRDefault="0021724C" w:rsidP="0021724C">
      <w:r>
        <w:t>3. Какие этапы включает жизненный цикл аналитического проекта и какова их последовательность?</w:t>
      </w:r>
    </w:p>
    <w:p w14:paraId="5F79F665" w14:textId="77777777" w:rsidR="0021724C" w:rsidRDefault="0021724C" w:rsidP="0021724C">
      <w:r>
        <w:t>4. Какие роли и ответственности существуют в аналитическом проекте и какие ключевые артефакты создаются?</w:t>
      </w:r>
    </w:p>
    <w:p w14:paraId="64EE57FB" w14:textId="77777777" w:rsidR="0021724C" w:rsidRDefault="0021724C" w:rsidP="0021724C">
      <w:r>
        <w:t>5. В чём заключаются принципы CI/CD применительно к моделям машинного обучения в корпоративной среде?</w:t>
      </w:r>
    </w:p>
    <w:p w14:paraId="26B2297A" w14:textId="77777777" w:rsidR="0021724C" w:rsidRDefault="0021724C" w:rsidP="0021724C">
      <w:r>
        <w:t>6. Как организовать тестирование, сборку и упаковку ML-моделей в рамках CI/CD-</w:t>
      </w:r>
      <w:proofErr w:type="spellStart"/>
      <w:r>
        <w:t>пайплайна</w:t>
      </w:r>
      <w:proofErr w:type="spellEnd"/>
      <w:r>
        <w:t>?</w:t>
      </w:r>
    </w:p>
    <w:p w14:paraId="1BEDF960" w14:textId="77777777" w:rsidR="0021724C" w:rsidRDefault="0021724C" w:rsidP="0021724C">
      <w:r>
        <w:t xml:space="preserve">7. Как выполняется развертывание моделей в </w:t>
      </w:r>
      <w:proofErr w:type="spellStart"/>
      <w:r>
        <w:t>production</w:t>
      </w:r>
      <w:proofErr w:type="spellEnd"/>
      <w:r>
        <w:t xml:space="preserve"> и какие стратегии развертывания применяются?</w:t>
      </w:r>
    </w:p>
    <w:p w14:paraId="1384995E" w14:textId="77777777" w:rsidR="0021724C" w:rsidRDefault="0021724C" w:rsidP="0021724C">
      <w:r>
        <w:t>8. Какие стратегии автоматизации переобучения моделей существуют и какие триггеры переобучения используются?</w:t>
      </w:r>
    </w:p>
    <w:p w14:paraId="60FC552E" w14:textId="77777777" w:rsidR="0021724C" w:rsidRDefault="0021724C" w:rsidP="0021724C">
      <w:r>
        <w:t>9. Как организовать автоматический мониторинг качества моделей и паттерны автоматического переобучения в корпоративной среде?</w:t>
      </w:r>
    </w:p>
    <w:p w14:paraId="4B5CC217" w14:textId="77777777" w:rsidR="0021724C" w:rsidRDefault="0021724C" w:rsidP="0021724C">
      <w:r>
        <w:t>10. В чём заключаются особенности предметной среды транспортной отрасли при адаптации и развертывании моделей?</w:t>
      </w:r>
    </w:p>
    <w:p w14:paraId="408EDA47" w14:textId="77777777" w:rsidR="0021724C" w:rsidRDefault="0021724C" w:rsidP="0021724C">
      <w:r>
        <w:t>11. Как адаптировать модели под инфраструктуру транспортной организации и как организовать мониторинг после развертывания?</w:t>
      </w:r>
    </w:p>
    <w:p w14:paraId="43589B2D" w14:textId="77777777" w:rsidR="0021724C" w:rsidRDefault="0021724C" w:rsidP="0021724C">
      <w:r>
        <w:t>12. Что включает методологическая инфраструктура анализа больших данных (стандарты, методологии, регламенты, организационная структура)?</w:t>
      </w:r>
    </w:p>
    <w:p w14:paraId="3945EED5" w14:textId="77777777" w:rsidR="0021724C" w:rsidRDefault="0021724C" w:rsidP="0021724C">
      <w:r>
        <w:t>13. Какие инструменты входят в технологическую инфраструктуру анализа больших данных (обработка, хранилища, озёра данных, BI)?</w:t>
      </w:r>
    </w:p>
    <w:p w14:paraId="4AE820EB" w14:textId="77777777" w:rsidR="0021724C" w:rsidRDefault="0021724C" w:rsidP="0021724C">
      <w:r>
        <w:t>14. Как применяется глубокое обучение в транспортной аналитике (CNN для анализа данных, RNN и LSTM для прогнозирования)?</w:t>
      </w:r>
    </w:p>
    <w:p w14:paraId="4643B269" w14:textId="77777777" w:rsidR="0021724C" w:rsidRDefault="0021724C" w:rsidP="0021724C">
      <w:r>
        <w:t>15. Как организовать процесс сбора требований в аналитических проектах и какие методы выявления требований применяются?</w:t>
      </w:r>
    </w:p>
    <w:p w14:paraId="2E203439" w14:textId="77777777" w:rsidR="0021724C" w:rsidRDefault="0021724C" w:rsidP="0021724C">
      <w:r>
        <w:t>16. Как документировать требования и управлять их изменениями в аналитическом проекте?</w:t>
      </w:r>
    </w:p>
    <w:p w14:paraId="24802C86" w14:textId="77777777" w:rsidR="0021724C" w:rsidRDefault="0021724C" w:rsidP="0021724C">
      <w:r>
        <w:t>17. Какие инструменты и методы согласования требований с заказчиками применяются и какова структура документов требований?</w:t>
      </w:r>
    </w:p>
    <w:p w14:paraId="6438E4E6" w14:textId="77777777" w:rsidR="0021724C" w:rsidRDefault="0021724C" w:rsidP="0021724C">
      <w:r>
        <w:t>18. Какие технологии межличностной и групповой коммуникации и стратегии ведения переговоров применяются при работе с заказчиками?</w:t>
      </w:r>
    </w:p>
    <w:p w14:paraId="75B22BAF" w14:textId="77777777" w:rsidR="0021724C" w:rsidRDefault="0021724C" w:rsidP="0021724C">
      <w:r>
        <w:t>19. Как управлять конфликтами в аналитических проектах и какова роль конфликтологии в деловом взаимодействии?</w:t>
      </w:r>
    </w:p>
    <w:p w14:paraId="4F42DA80" w14:textId="77777777" w:rsidR="0021724C" w:rsidRDefault="0021724C" w:rsidP="0021724C">
      <w:r>
        <w:t>20. Каковы особенности транспортных ИТ-систем и как интегрировать аналитические решения и модели в существующие системы (API, сервисы)?</w:t>
      </w:r>
    </w:p>
    <w:p w14:paraId="52C53924" w14:textId="77777777" w:rsidR="0021724C" w:rsidRDefault="0021724C" w:rsidP="0021724C">
      <w:r>
        <w:t>21. Какие корпоративные стандарты качества данных, политики безопасности и доступа, этические нормы и регуляторные требования применяются в аналитике?</w:t>
      </w:r>
    </w:p>
    <w:p w14:paraId="732DEF58" w14:textId="77777777" w:rsidR="0021724C" w:rsidRDefault="0021724C" w:rsidP="0021724C">
      <w:r>
        <w:lastRenderedPageBreak/>
        <w:t>22. Каковы принципы работы, возможности и ограничения ключевых технологий ИИ (ML, DL, NLP, генеративный ИИ) для решения бизнес-задач на транспорте?</w:t>
      </w:r>
    </w:p>
    <w:p w14:paraId="4443F7EF" w14:textId="77777777" w:rsidR="0021724C" w:rsidRDefault="0021724C" w:rsidP="0021724C">
      <w:r>
        <w:t>23. Как сравнивать различные подходы ИИ и выбирать наиболее подходящий для конкретного бизнес-кейса, а также формулировать техническое задание на применение ИИ?</w:t>
      </w:r>
    </w:p>
    <w:p w14:paraId="7E8B5420" w14:textId="77777777" w:rsidR="0021724C" w:rsidRDefault="0021724C" w:rsidP="0021724C">
      <w:r>
        <w:t>24. Какие успешные практики и типичные ошибки существуют при внедрении корпоративной аналитики и AI-решений на транспорте?</w:t>
      </w:r>
    </w:p>
    <w:p w14:paraId="42CBDE69" w14:textId="42275AB1" w:rsidR="008D0191" w:rsidRDefault="0021724C" w:rsidP="0021724C">
      <w:r>
        <w:t>25. Какие тренды определяют перспективы развития корпоративной аналитики и ИИ на транспорте (облачные платформы, новые инструменты, будущее транспортной аналитики)?</w:t>
      </w:r>
    </w:p>
    <w:sectPr w:rsidR="008D0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24C"/>
    <w:rsid w:val="0021724C"/>
    <w:rsid w:val="00427FCC"/>
    <w:rsid w:val="008D0191"/>
    <w:rsid w:val="00CD5A88"/>
    <w:rsid w:val="00E674C2"/>
    <w:rsid w:val="00FB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9F3AA"/>
  <w15:chartTrackingRefBased/>
  <w15:docId w15:val="{CE6217BC-2F8F-47A6-AE78-C01E5C8DB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F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Паринов Денис Владимирович</dc:creator>
  <cp:keywords/>
  <dc:description/>
  <cp:lastModifiedBy>Паринов Денис Владимирович</cp:lastModifiedBy>
  <cp:revision>1</cp:revision>
  <dcterms:created xsi:type="dcterms:W3CDTF">2026-10-05T06:44:00Z</dcterms:created>
  <dcterms:modified xsi:type="dcterms:W3CDTF">2026-10-05T06:45:00Z</dcterms:modified>
</cp:coreProperties>
</file>