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4BE" w:rsidRDefault="00B244BE" w:rsidP="00B244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44BE" w:rsidRDefault="00B244BE" w:rsidP="00B244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Примерные оценочные материалы, применяемые при проведении промежуточной аттестации по дисциплине (модулю)</w:t>
      </w:r>
    </w:p>
    <w:p w:rsidR="00B244BE" w:rsidRPr="00CE00BA" w:rsidRDefault="00B244BE" w:rsidP="00B244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44BE" w:rsidRDefault="00B244BE" w:rsidP="00B244B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E00BA"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Котельные установки</w:t>
      </w:r>
      <w:r w:rsidR="00480866" w:rsidRPr="00FB55C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0866">
        <w:rPr>
          <w:rFonts w:ascii="Times New Roman" w:hAnsi="Times New Roman"/>
          <w:b/>
          <w:bCs/>
          <w:sz w:val="24"/>
          <w:szCs w:val="24"/>
        </w:rPr>
        <w:t>и парогенераторы</w:t>
      </w:r>
      <w:r w:rsidRPr="00CE00BA">
        <w:rPr>
          <w:rFonts w:ascii="Times New Roman" w:hAnsi="Times New Roman"/>
          <w:b/>
          <w:bCs/>
          <w:sz w:val="24"/>
          <w:szCs w:val="24"/>
        </w:rPr>
        <w:t>»</w:t>
      </w:r>
    </w:p>
    <w:p w:rsidR="00B244BE" w:rsidRPr="00FB55C2" w:rsidRDefault="00B244BE" w:rsidP="00B244BE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B55C2" w:rsidRPr="00FB55C2" w:rsidRDefault="00FB55C2" w:rsidP="00FB55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Примерный перечень вопросов</w:t>
      </w:r>
    </w:p>
    <w:p w:rsidR="00FB55C2" w:rsidRPr="00FB55C2" w:rsidRDefault="00FB55C2" w:rsidP="00FB55C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 xml:space="preserve">для оценки </w:t>
      </w:r>
      <w:proofErr w:type="gramStart"/>
      <w:r w:rsidRPr="00FB55C2">
        <w:rPr>
          <w:rFonts w:ascii="Times New Roman" w:hAnsi="Times New Roman"/>
          <w:sz w:val="24"/>
          <w:szCs w:val="24"/>
        </w:rPr>
        <w:t>знаний</w:t>
      </w:r>
      <w:proofErr w:type="gramEnd"/>
      <w:r w:rsidRPr="00FB55C2">
        <w:rPr>
          <w:rFonts w:ascii="Times New Roman" w:hAnsi="Times New Roman"/>
          <w:sz w:val="24"/>
          <w:szCs w:val="24"/>
        </w:rPr>
        <w:t xml:space="preserve"> обучаемых на экзамене </w:t>
      </w:r>
    </w:p>
    <w:p w:rsidR="00FB55C2" w:rsidRPr="00FB55C2" w:rsidRDefault="00FB55C2" w:rsidP="00FB55C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1.</w:t>
      </w:r>
      <w:r w:rsidRPr="00FB55C2">
        <w:rPr>
          <w:rFonts w:ascii="Times New Roman" w:hAnsi="Times New Roman"/>
          <w:sz w:val="24"/>
          <w:szCs w:val="24"/>
        </w:rPr>
        <w:tab/>
        <w:t>Теплогенерирующие установки и их роль в энергетическом хозяйстве страны.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2.</w:t>
      </w:r>
      <w:r w:rsidRPr="00FB55C2">
        <w:rPr>
          <w:rFonts w:ascii="Times New Roman" w:hAnsi="Times New Roman"/>
          <w:sz w:val="24"/>
          <w:szCs w:val="24"/>
        </w:rPr>
        <w:tab/>
        <w:t>Топливные ресурсы и топливный баланс.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3.</w:t>
      </w:r>
      <w:r w:rsidRPr="00FB55C2">
        <w:rPr>
          <w:rFonts w:ascii="Times New Roman" w:hAnsi="Times New Roman"/>
          <w:sz w:val="24"/>
          <w:szCs w:val="24"/>
        </w:rPr>
        <w:tab/>
        <w:t>Энергетическое и технологическое использование топлива.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4.</w:t>
      </w:r>
      <w:r w:rsidRPr="00FB55C2">
        <w:rPr>
          <w:rFonts w:ascii="Times New Roman" w:hAnsi="Times New Roman"/>
          <w:sz w:val="24"/>
          <w:szCs w:val="24"/>
        </w:rPr>
        <w:tab/>
        <w:t>Топливо и технические расчеты процессов горения.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5.</w:t>
      </w:r>
      <w:r w:rsidRPr="00FB55C2">
        <w:rPr>
          <w:rFonts w:ascii="Times New Roman" w:hAnsi="Times New Roman"/>
          <w:sz w:val="24"/>
          <w:szCs w:val="24"/>
        </w:rPr>
        <w:tab/>
        <w:t>Органическое топливо (твердое, жидкое, газообразное).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6.</w:t>
      </w:r>
      <w:r w:rsidRPr="00FB55C2">
        <w:rPr>
          <w:rFonts w:ascii="Times New Roman" w:hAnsi="Times New Roman"/>
          <w:sz w:val="24"/>
          <w:szCs w:val="24"/>
        </w:rPr>
        <w:tab/>
        <w:t xml:space="preserve">Основные технические характеристики органических топлив. 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7.</w:t>
      </w:r>
      <w:r w:rsidRPr="00FB55C2">
        <w:rPr>
          <w:rFonts w:ascii="Times New Roman" w:hAnsi="Times New Roman"/>
          <w:sz w:val="24"/>
          <w:szCs w:val="24"/>
        </w:rPr>
        <w:tab/>
        <w:t>Элементарный состав, горючая, сухая и рабочая массы топлива, балласт (влажность, зольность), воспламеняемость.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8.</w:t>
      </w:r>
      <w:r w:rsidRPr="00FB55C2">
        <w:rPr>
          <w:rFonts w:ascii="Times New Roman" w:hAnsi="Times New Roman"/>
          <w:sz w:val="24"/>
          <w:szCs w:val="24"/>
        </w:rPr>
        <w:tab/>
        <w:t>Теплота сгорания (высшая, низшая), способы ее определения.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9.</w:t>
      </w:r>
      <w:r w:rsidRPr="00FB55C2">
        <w:rPr>
          <w:rFonts w:ascii="Times New Roman" w:hAnsi="Times New Roman"/>
          <w:sz w:val="24"/>
          <w:szCs w:val="24"/>
        </w:rPr>
        <w:tab/>
        <w:t>Условное топливо.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10.</w:t>
      </w:r>
      <w:r w:rsidRPr="00FB55C2">
        <w:rPr>
          <w:rFonts w:ascii="Times New Roman" w:hAnsi="Times New Roman"/>
          <w:sz w:val="24"/>
          <w:szCs w:val="24"/>
        </w:rPr>
        <w:tab/>
        <w:t>Теоретически необходимое количество воздуха для полного сгорания топлива.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11.</w:t>
      </w:r>
      <w:r w:rsidRPr="00FB55C2">
        <w:rPr>
          <w:rFonts w:ascii="Times New Roman" w:hAnsi="Times New Roman"/>
          <w:sz w:val="24"/>
          <w:szCs w:val="24"/>
        </w:rPr>
        <w:tab/>
        <w:t>Коэффициент избытка воздуха, его выбор при сжигании топлива в топках котельных агрегатов.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12.</w:t>
      </w:r>
      <w:r w:rsidRPr="00FB55C2">
        <w:rPr>
          <w:rFonts w:ascii="Times New Roman" w:hAnsi="Times New Roman"/>
          <w:sz w:val="24"/>
          <w:szCs w:val="24"/>
        </w:rPr>
        <w:tab/>
        <w:t xml:space="preserve">Состав и объем газообразных продуктов сгорания топлива, энтальпия. 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13.</w:t>
      </w:r>
      <w:r w:rsidRPr="00FB55C2">
        <w:rPr>
          <w:rFonts w:ascii="Times New Roman" w:hAnsi="Times New Roman"/>
          <w:sz w:val="24"/>
          <w:szCs w:val="24"/>
        </w:rPr>
        <w:tab/>
        <w:t>Материальный баланс процессов горения, основные расчетные формулы для твердых, жидких и газообразных топлив.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14.</w:t>
      </w:r>
      <w:r w:rsidRPr="00FB55C2">
        <w:rPr>
          <w:rFonts w:ascii="Times New Roman" w:hAnsi="Times New Roman"/>
          <w:sz w:val="24"/>
          <w:szCs w:val="24"/>
        </w:rPr>
        <w:tab/>
        <w:t>Определение коэффициента избытка воздуха и объема газообразных продуктов сгорания по результатам газового анализа.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15.</w:t>
      </w:r>
      <w:r w:rsidRPr="00FB55C2">
        <w:rPr>
          <w:rFonts w:ascii="Times New Roman" w:hAnsi="Times New Roman"/>
          <w:sz w:val="24"/>
          <w:szCs w:val="24"/>
        </w:rPr>
        <w:tab/>
        <w:t>Топочные процессы и топочные устройства.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16.</w:t>
      </w:r>
      <w:r w:rsidRPr="00FB55C2">
        <w:rPr>
          <w:rFonts w:ascii="Times New Roman" w:hAnsi="Times New Roman"/>
          <w:sz w:val="24"/>
          <w:szCs w:val="24"/>
        </w:rPr>
        <w:tab/>
        <w:t xml:space="preserve">Классификация топочных процессов и топок для сжигания топлива. 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17.</w:t>
      </w:r>
      <w:r w:rsidRPr="00FB55C2">
        <w:rPr>
          <w:rFonts w:ascii="Times New Roman" w:hAnsi="Times New Roman"/>
          <w:sz w:val="24"/>
          <w:szCs w:val="24"/>
        </w:rPr>
        <w:tab/>
        <w:t>Слоевой, факельный и вихревой (циклонный) топочные процессы, их общие характеристики.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18.</w:t>
      </w:r>
      <w:r w:rsidRPr="00FB55C2">
        <w:rPr>
          <w:rFonts w:ascii="Times New Roman" w:hAnsi="Times New Roman"/>
          <w:sz w:val="24"/>
          <w:szCs w:val="24"/>
        </w:rPr>
        <w:tab/>
        <w:t>Способы сжигания твердого топлива.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19.</w:t>
      </w:r>
      <w:r w:rsidRPr="00FB55C2">
        <w:rPr>
          <w:rFonts w:ascii="Times New Roman" w:hAnsi="Times New Roman"/>
          <w:sz w:val="24"/>
          <w:szCs w:val="24"/>
        </w:rPr>
        <w:tab/>
        <w:t>Топки для сжигания твердого топлива в плотном слое.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20.</w:t>
      </w:r>
      <w:r w:rsidRPr="00FB55C2">
        <w:rPr>
          <w:rFonts w:ascii="Times New Roman" w:hAnsi="Times New Roman"/>
          <w:sz w:val="24"/>
          <w:szCs w:val="24"/>
        </w:rPr>
        <w:tab/>
        <w:t>Механизация топочных процессов.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21.</w:t>
      </w:r>
      <w:r w:rsidRPr="00FB55C2">
        <w:rPr>
          <w:rFonts w:ascii="Times New Roman" w:hAnsi="Times New Roman"/>
          <w:sz w:val="24"/>
          <w:szCs w:val="24"/>
        </w:rPr>
        <w:tab/>
        <w:t>Сжигание твердого топлива в кипящем слое.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22.</w:t>
      </w:r>
      <w:r w:rsidRPr="00FB55C2">
        <w:rPr>
          <w:rFonts w:ascii="Times New Roman" w:hAnsi="Times New Roman"/>
          <w:sz w:val="24"/>
          <w:szCs w:val="24"/>
        </w:rPr>
        <w:tab/>
        <w:t>Пылеприготовление и сжигание топлива в пылеугольных топках, пылеугольные горелки.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23.</w:t>
      </w:r>
      <w:r w:rsidRPr="00FB55C2">
        <w:rPr>
          <w:rFonts w:ascii="Times New Roman" w:hAnsi="Times New Roman"/>
          <w:sz w:val="24"/>
          <w:szCs w:val="24"/>
        </w:rPr>
        <w:tab/>
        <w:t>Циклонные и вихревые топки.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24.</w:t>
      </w:r>
      <w:r w:rsidRPr="00FB55C2">
        <w:rPr>
          <w:rFonts w:ascii="Times New Roman" w:hAnsi="Times New Roman"/>
          <w:sz w:val="24"/>
          <w:szCs w:val="24"/>
        </w:rPr>
        <w:tab/>
        <w:t>Сжигание жидкого и газообразного топлива.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25.</w:t>
      </w:r>
      <w:r w:rsidRPr="00FB55C2">
        <w:rPr>
          <w:rFonts w:ascii="Times New Roman" w:hAnsi="Times New Roman"/>
          <w:sz w:val="24"/>
          <w:szCs w:val="24"/>
        </w:rPr>
        <w:tab/>
        <w:t xml:space="preserve">Мазутные форсунки и комбинированные </w:t>
      </w:r>
      <w:proofErr w:type="spellStart"/>
      <w:r w:rsidRPr="00FB55C2">
        <w:rPr>
          <w:rFonts w:ascii="Times New Roman" w:hAnsi="Times New Roman"/>
          <w:sz w:val="24"/>
          <w:szCs w:val="24"/>
        </w:rPr>
        <w:t>газомазутные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 горелки.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26.</w:t>
      </w:r>
      <w:r w:rsidRPr="00FB55C2">
        <w:rPr>
          <w:rFonts w:ascii="Times New Roman" w:hAnsi="Times New Roman"/>
          <w:sz w:val="24"/>
          <w:szCs w:val="24"/>
        </w:rPr>
        <w:tab/>
        <w:t>Влияние способа смешения топлива с воздухом на характеристику топочного факела.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27.</w:t>
      </w:r>
      <w:r w:rsidRPr="00FB55C2">
        <w:rPr>
          <w:rFonts w:ascii="Times New Roman" w:hAnsi="Times New Roman"/>
          <w:sz w:val="24"/>
          <w:szCs w:val="24"/>
        </w:rPr>
        <w:tab/>
        <w:t>Тепловой баланс котельного агрегата.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28.</w:t>
      </w:r>
      <w:r w:rsidRPr="00FB55C2">
        <w:rPr>
          <w:rFonts w:ascii="Times New Roman" w:hAnsi="Times New Roman"/>
          <w:sz w:val="24"/>
          <w:szCs w:val="24"/>
        </w:rPr>
        <w:tab/>
        <w:t>Составляющие теплового баланса котельного агрегата: q1, q2, q</w:t>
      </w:r>
      <w:proofErr w:type="gramStart"/>
      <w:r w:rsidRPr="00FB55C2">
        <w:rPr>
          <w:rFonts w:ascii="Times New Roman" w:hAnsi="Times New Roman"/>
          <w:sz w:val="24"/>
          <w:szCs w:val="24"/>
        </w:rPr>
        <w:t>3,,</w:t>
      </w:r>
      <w:proofErr w:type="gramEnd"/>
      <w:r w:rsidRPr="00FB55C2">
        <w:rPr>
          <w:rFonts w:ascii="Times New Roman" w:hAnsi="Times New Roman"/>
          <w:sz w:val="24"/>
          <w:szCs w:val="24"/>
        </w:rPr>
        <w:t xml:space="preserve"> q4,, q5, q6, методы их определения.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29.</w:t>
      </w:r>
      <w:r w:rsidRPr="00FB55C2">
        <w:rPr>
          <w:rFonts w:ascii="Times New Roman" w:hAnsi="Times New Roman"/>
          <w:sz w:val="24"/>
          <w:szCs w:val="24"/>
        </w:rPr>
        <w:tab/>
        <w:t xml:space="preserve">Расчет энергетического и </w:t>
      </w:r>
      <w:proofErr w:type="spellStart"/>
      <w:r w:rsidRPr="00FB55C2">
        <w:rPr>
          <w:rFonts w:ascii="Times New Roman" w:hAnsi="Times New Roman"/>
          <w:sz w:val="24"/>
          <w:szCs w:val="24"/>
        </w:rPr>
        <w:t>эксергетического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 КПД </w:t>
      </w:r>
      <w:proofErr w:type="spellStart"/>
      <w:r w:rsidRPr="00FB55C2">
        <w:rPr>
          <w:rFonts w:ascii="Times New Roman" w:hAnsi="Times New Roman"/>
          <w:sz w:val="24"/>
          <w:szCs w:val="24"/>
        </w:rPr>
        <w:t>котлоагрегата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 и расхода топлива.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30.</w:t>
      </w:r>
      <w:r w:rsidRPr="00FB55C2">
        <w:rPr>
          <w:rFonts w:ascii="Times New Roman" w:hAnsi="Times New Roman"/>
          <w:sz w:val="24"/>
          <w:szCs w:val="24"/>
        </w:rPr>
        <w:tab/>
        <w:t>Теплообмен в элементах котла.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31.</w:t>
      </w:r>
      <w:r w:rsidRPr="00FB55C2">
        <w:rPr>
          <w:rFonts w:ascii="Times New Roman" w:hAnsi="Times New Roman"/>
          <w:sz w:val="24"/>
          <w:szCs w:val="24"/>
        </w:rPr>
        <w:tab/>
        <w:t>Теплообмен в топке и в конвективных испарительных поверхностях нагрева котла.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32.</w:t>
      </w:r>
      <w:r w:rsidRPr="00FB55C2">
        <w:rPr>
          <w:rFonts w:ascii="Times New Roman" w:hAnsi="Times New Roman"/>
          <w:sz w:val="24"/>
          <w:szCs w:val="24"/>
        </w:rPr>
        <w:tab/>
        <w:t>Конструкторский и поверочный тепловой расчет.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33.</w:t>
      </w:r>
      <w:r w:rsidRPr="00FB55C2">
        <w:rPr>
          <w:rFonts w:ascii="Times New Roman" w:hAnsi="Times New Roman"/>
          <w:sz w:val="24"/>
          <w:szCs w:val="24"/>
        </w:rPr>
        <w:tab/>
        <w:t>Интенсификация радиационного и конвективного теплообмена.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lastRenderedPageBreak/>
        <w:t>34.</w:t>
      </w:r>
      <w:r w:rsidRPr="00FB55C2">
        <w:rPr>
          <w:rFonts w:ascii="Times New Roman" w:hAnsi="Times New Roman"/>
          <w:sz w:val="24"/>
          <w:szCs w:val="24"/>
        </w:rPr>
        <w:tab/>
      </w:r>
      <w:proofErr w:type="spellStart"/>
      <w:r w:rsidRPr="00FB55C2">
        <w:rPr>
          <w:rFonts w:ascii="Times New Roman" w:hAnsi="Times New Roman"/>
          <w:sz w:val="24"/>
          <w:szCs w:val="24"/>
        </w:rPr>
        <w:t>Паронагреватели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 паровых котлов. Назначение, конструкции, тепловой расчет.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35.</w:t>
      </w:r>
      <w:r w:rsidRPr="00FB55C2">
        <w:rPr>
          <w:rFonts w:ascii="Times New Roman" w:hAnsi="Times New Roman"/>
          <w:sz w:val="24"/>
          <w:szCs w:val="24"/>
        </w:rPr>
        <w:tab/>
        <w:t>Регулирование температуры пара.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36.</w:t>
      </w:r>
      <w:r w:rsidRPr="00FB55C2">
        <w:rPr>
          <w:rFonts w:ascii="Times New Roman" w:hAnsi="Times New Roman"/>
          <w:sz w:val="24"/>
          <w:szCs w:val="24"/>
        </w:rPr>
        <w:tab/>
        <w:t>Экономайзеры и воздухонагреватели. Назначение, конструкции, тепловой расчет.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37.</w:t>
      </w:r>
      <w:r w:rsidRPr="00FB55C2">
        <w:rPr>
          <w:rFonts w:ascii="Times New Roman" w:hAnsi="Times New Roman"/>
          <w:sz w:val="24"/>
          <w:szCs w:val="24"/>
        </w:rPr>
        <w:tab/>
        <w:t>Выбор и обоснование оптимальной температуры уходящих газов.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38.</w:t>
      </w:r>
      <w:r w:rsidRPr="00FB55C2">
        <w:rPr>
          <w:rFonts w:ascii="Times New Roman" w:hAnsi="Times New Roman"/>
          <w:sz w:val="24"/>
          <w:szCs w:val="24"/>
        </w:rPr>
        <w:tab/>
        <w:t>Гидродинамика котлов.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39.</w:t>
      </w:r>
      <w:r w:rsidRPr="00FB55C2">
        <w:rPr>
          <w:rFonts w:ascii="Times New Roman" w:hAnsi="Times New Roman"/>
          <w:sz w:val="24"/>
          <w:szCs w:val="24"/>
        </w:rPr>
        <w:tab/>
        <w:t xml:space="preserve">Гидродинамика котлов с </w:t>
      </w:r>
      <w:proofErr w:type="spellStart"/>
      <w:r w:rsidRPr="00FB55C2">
        <w:rPr>
          <w:rFonts w:ascii="Times New Roman" w:hAnsi="Times New Roman"/>
          <w:sz w:val="24"/>
          <w:szCs w:val="24"/>
        </w:rPr>
        <w:t>естесственной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 циркуляцией; гидродинамика прямоточных котлов.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40.</w:t>
      </w:r>
      <w:r w:rsidRPr="00FB55C2">
        <w:rPr>
          <w:rFonts w:ascii="Times New Roman" w:hAnsi="Times New Roman"/>
          <w:sz w:val="24"/>
          <w:szCs w:val="24"/>
        </w:rPr>
        <w:tab/>
        <w:t xml:space="preserve">Гидродинамика котлов с многократной принудительной циркуляцией. 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FB55C2">
        <w:rPr>
          <w:rFonts w:ascii="Times New Roman" w:hAnsi="Times New Roman"/>
          <w:sz w:val="24"/>
          <w:szCs w:val="24"/>
        </w:rPr>
        <w:t>41.</w:t>
      </w:r>
      <w:r w:rsidRPr="00FB55C2">
        <w:rPr>
          <w:rFonts w:ascii="Times New Roman" w:hAnsi="Times New Roman"/>
          <w:sz w:val="24"/>
          <w:szCs w:val="24"/>
        </w:rPr>
        <w:tab/>
        <w:t xml:space="preserve">Обеспечение надежности циркуляции и требуемого качества вырабатываемого </w:t>
      </w:r>
      <w:bookmarkEnd w:id="0"/>
      <w:r w:rsidRPr="00FB55C2">
        <w:rPr>
          <w:rFonts w:ascii="Times New Roman" w:hAnsi="Times New Roman"/>
          <w:sz w:val="24"/>
          <w:szCs w:val="24"/>
        </w:rPr>
        <w:t>пара, сепарация и промывка пара.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42.</w:t>
      </w:r>
      <w:r w:rsidRPr="00FB55C2">
        <w:rPr>
          <w:rFonts w:ascii="Times New Roman" w:hAnsi="Times New Roman"/>
          <w:sz w:val="24"/>
          <w:szCs w:val="24"/>
        </w:rPr>
        <w:tab/>
        <w:t>Водный режим и продувка котла, солевой баланс.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43.</w:t>
      </w:r>
      <w:r w:rsidRPr="00FB55C2">
        <w:rPr>
          <w:rFonts w:ascii="Times New Roman" w:hAnsi="Times New Roman"/>
          <w:sz w:val="24"/>
          <w:szCs w:val="24"/>
        </w:rPr>
        <w:tab/>
        <w:t>Общие характеристики и конструкции котлов.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44.</w:t>
      </w:r>
      <w:r w:rsidRPr="00FB55C2">
        <w:rPr>
          <w:rFonts w:ascii="Times New Roman" w:hAnsi="Times New Roman"/>
          <w:sz w:val="24"/>
          <w:szCs w:val="24"/>
        </w:rPr>
        <w:tab/>
        <w:t>Котлы с естественной циркуляцией.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45.</w:t>
      </w:r>
      <w:r w:rsidRPr="00FB55C2">
        <w:rPr>
          <w:rFonts w:ascii="Times New Roman" w:hAnsi="Times New Roman"/>
          <w:sz w:val="24"/>
          <w:szCs w:val="24"/>
        </w:rPr>
        <w:tab/>
      </w:r>
      <w:proofErr w:type="spellStart"/>
      <w:r w:rsidRPr="00FB55C2">
        <w:rPr>
          <w:rFonts w:ascii="Times New Roman" w:hAnsi="Times New Roman"/>
          <w:sz w:val="24"/>
          <w:szCs w:val="24"/>
        </w:rPr>
        <w:t>Энергетическиекотлы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 с естественной циркуляцией и прямоточные. 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46.</w:t>
      </w:r>
      <w:r w:rsidRPr="00FB55C2">
        <w:rPr>
          <w:rFonts w:ascii="Times New Roman" w:hAnsi="Times New Roman"/>
          <w:sz w:val="24"/>
          <w:szCs w:val="24"/>
        </w:rPr>
        <w:tab/>
        <w:t>Водогрейные котлы.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47.</w:t>
      </w:r>
      <w:r w:rsidRPr="00FB55C2">
        <w:rPr>
          <w:rFonts w:ascii="Times New Roman" w:hAnsi="Times New Roman"/>
          <w:sz w:val="24"/>
          <w:szCs w:val="24"/>
        </w:rPr>
        <w:tab/>
        <w:t>Котлы производственных технологических систем, утилизаторы теплоты отходящих производственных газов.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48.</w:t>
      </w:r>
      <w:r w:rsidRPr="00FB55C2">
        <w:rPr>
          <w:rFonts w:ascii="Times New Roman" w:hAnsi="Times New Roman"/>
          <w:sz w:val="24"/>
          <w:szCs w:val="24"/>
        </w:rPr>
        <w:tab/>
        <w:t>Каркас и обмуровка котлов. Назначение, конструкции, тепловой расчет.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49.</w:t>
      </w:r>
      <w:r w:rsidRPr="00FB55C2">
        <w:rPr>
          <w:rFonts w:ascii="Times New Roman" w:hAnsi="Times New Roman"/>
          <w:sz w:val="24"/>
          <w:szCs w:val="24"/>
        </w:rPr>
        <w:tab/>
        <w:t>Загрязнение и очистка поверхностей нагрева.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50.</w:t>
      </w:r>
      <w:r w:rsidRPr="00FB55C2">
        <w:rPr>
          <w:rFonts w:ascii="Times New Roman" w:hAnsi="Times New Roman"/>
          <w:sz w:val="24"/>
          <w:szCs w:val="24"/>
        </w:rPr>
        <w:tab/>
        <w:t>Топливное хозяйство котельных установок при использовании твердого, жидкого и газообразного топлива.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51.</w:t>
      </w:r>
      <w:r w:rsidRPr="00FB55C2">
        <w:rPr>
          <w:rFonts w:ascii="Times New Roman" w:hAnsi="Times New Roman"/>
          <w:sz w:val="24"/>
          <w:szCs w:val="24"/>
        </w:rPr>
        <w:tab/>
        <w:t>Газоснабжение котельных установок.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52.</w:t>
      </w:r>
      <w:r w:rsidRPr="00FB55C2">
        <w:rPr>
          <w:rFonts w:ascii="Times New Roman" w:hAnsi="Times New Roman"/>
          <w:sz w:val="24"/>
          <w:szCs w:val="24"/>
        </w:rPr>
        <w:tab/>
      </w:r>
      <w:proofErr w:type="spellStart"/>
      <w:r w:rsidRPr="00FB55C2">
        <w:rPr>
          <w:rFonts w:ascii="Times New Roman" w:hAnsi="Times New Roman"/>
          <w:sz w:val="24"/>
          <w:szCs w:val="24"/>
        </w:rPr>
        <w:t>Шлакозолоудаление</w:t>
      </w:r>
      <w:proofErr w:type="spellEnd"/>
      <w:r w:rsidRPr="00FB55C2">
        <w:rPr>
          <w:rFonts w:ascii="Times New Roman" w:hAnsi="Times New Roman"/>
          <w:sz w:val="24"/>
          <w:szCs w:val="24"/>
        </w:rPr>
        <w:t>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53.</w:t>
      </w:r>
      <w:r w:rsidRPr="00FB55C2">
        <w:rPr>
          <w:rFonts w:ascii="Times New Roman" w:hAnsi="Times New Roman"/>
          <w:sz w:val="24"/>
          <w:szCs w:val="24"/>
        </w:rPr>
        <w:tab/>
        <w:t>Очистка газообразных продуктов сгорания от вредных примесей.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54.</w:t>
      </w:r>
      <w:r w:rsidRPr="00FB55C2">
        <w:rPr>
          <w:rFonts w:ascii="Times New Roman" w:hAnsi="Times New Roman"/>
          <w:sz w:val="24"/>
          <w:szCs w:val="24"/>
        </w:rPr>
        <w:tab/>
        <w:t xml:space="preserve">Аэродинамические характеристики </w:t>
      </w:r>
      <w:proofErr w:type="spellStart"/>
      <w:r w:rsidRPr="00FB55C2">
        <w:rPr>
          <w:rFonts w:ascii="Times New Roman" w:hAnsi="Times New Roman"/>
          <w:sz w:val="24"/>
          <w:szCs w:val="24"/>
        </w:rPr>
        <w:t>котлоагрегата</w:t>
      </w:r>
      <w:proofErr w:type="spellEnd"/>
      <w:r w:rsidRPr="00FB55C2">
        <w:rPr>
          <w:rFonts w:ascii="Times New Roman" w:hAnsi="Times New Roman"/>
          <w:sz w:val="24"/>
          <w:szCs w:val="24"/>
        </w:rPr>
        <w:t xml:space="preserve">. 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55.</w:t>
      </w:r>
      <w:r w:rsidRPr="00FB55C2">
        <w:rPr>
          <w:rFonts w:ascii="Times New Roman" w:hAnsi="Times New Roman"/>
          <w:sz w:val="24"/>
          <w:szCs w:val="24"/>
        </w:rPr>
        <w:tab/>
        <w:t>Тягодутьевые устройства.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56.</w:t>
      </w:r>
      <w:r w:rsidRPr="00FB55C2">
        <w:rPr>
          <w:rFonts w:ascii="Times New Roman" w:hAnsi="Times New Roman"/>
          <w:sz w:val="24"/>
          <w:szCs w:val="24"/>
        </w:rPr>
        <w:tab/>
        <w:t>Принципы регулирования дутья и тяги.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57.</w:t>
      </w:r>
      <w:r w:rsidRPr="00FB55C2">
        <w:rPr>
          <w:rFonts w:ascii="Times New Roman" w:hAnsi="Times New Roman"/>
          <w:sz w:val="24"/>
          <w:szCs w:val="24"/>
        </w:rPr>
        <w:tab/>
        <w:t>Выбор дымососов и вентиляторов.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58.</w:t>
      </w:r>
      <w:r w:rsidRPr="00FB55C2">
        <w:rPr>
          <w:rFonts w:ascii="Times New Roman" w:hAnsi="Times New Roman"/>
          <w:sz w:val="24"/>
          <w:szCs w:val="24"/>
        </w:rPr>
        <w:tab/>
        <w:t>Аэродинамика дымовой трубы.</w:t>
      </w:r>
    </w:p>
    <w:p w:rsidR="00FB55C2" w:rsidRPr="00FB55C2" w:rsidRDefault="00FB55C2" w:rsidP="00FB55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B55C2">
        <w:rPr>
          <w:rFonts w:ascii="Times New Roman" w:hAnsi="Times New Roman"/>
          <w:sz w:val="24"/>
          <w:szCs w:val="24"/>
        </w:rPr>
        <w:t>59.</w:t>
      </w:r>
      <w:r w:rsidRPr="00FB55C2">
        <w:rPr>
          <w:rFonts w:ascii="Times New Roman" w:hAnsi="Times New Roman"/>
          <w:sz w:val="24"/>
          <w:szCs w:val="24"/>
        </w:rPr>
        <w:tab/>
        <w:t>Основные технико-экономические показатели эксплуатации котельных установок.</w:t>
      </w:r>
    </w:p>
    <w:p w:rsidR="00B244BE" w:rsidRDefault="00B244BE" w:rsidP="00B244BE"/>
    <w:p w:rsidR="004E47E8" w:rsidRDefault="004E47E8"/>
    <w:sectPr w:rsidR="004E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407204"/>
    <w:multiLevelType w:val="hybridMultilevel"/>
    <w:tmpl w:val="A9CC7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15"/>
    <w:rsid w:val="00461815"/>
    <w:rsid w:val="00480866"/>
    <w:rsid w:val="004E47E8"/>
    <w:rsid w:val="00B244BE"/>
    <w:rsid w:val="00FB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8A21D-3910-46A5-AB39-9D2DF1B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4BE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5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Кузьминский Ростислав Адамович</dc:creator>
  <cp:keywords/>
  <dc:description/>
  <cp:lastModifiedBy>Елсуков Александр Валерьевич</cp:lastModifiedBy>
  <cp:revision>4</cp:revision>
  <dcterms:created xsi:type="dcterms:W3CDTF">2022-01-12T12:46:00Z</dcterms:created>
  <dcterms:modified xsi:type="dcterms:W3CDTF">2026-09-02T09:07:00Z</dcterms:modified>
</cp:coreProperties>
</file>