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4DED4" w14:textId="77777777" w:rsidR="00696B0E" w:rsidRPr="00696B0E" w:rsidRDefault="00696B0E" w:rsidP="00696B0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B0E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CA530C6" w14:textId="77777777" w:rsidR="00696B0E" w:rsidRPr="00696B0E" w:rsidRDefault="00696B0E" w:rsidP="00696B0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B0E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696B0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484D055B" w14:textId="3BE17738" w:rsidR="00696B0E" w:rsidRDefault="00696B0E" w:rsidP="00696B0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B0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Криптографические методы защиты информации</w:t>
      </w:r>
      <w:r w:rsidR="007A718B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протоколы</w:t>
      </w:r>
      <w:bookmarkEnd w:id="0"/>
      <w:r w:rsidRPr="00696B0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DD33D57" w14:textId="77777777" w:rsidR="00696B0E" w:rsidRDefault="00696B0E" w:rsidP="00696B0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E4FECF" w14:textId="77777777" w:rsidR="00696B0E" w:rsidRPr="00696B0E" w:rsidRDefault="00696B0E" w:rsidP="00696B0E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6B0E"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sz w:val="28"/>
          <w:szCs w:val="28"/>
        </w:rPr>
        <w:t>для устного опроса</w:t>
      </w:r>
    </w:p>
    <w:p w14:paraId="5B101A9F" w14:textId="77777777" w:rsidR="00696B0E" w:rsidRDefault="00696B0E"/>
    <w:p w14:paraId="13DA3449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1. Шифр </w:t>
      </w:r>
      <w:proofErr w:type="spellStart"/>
      <w:r w:rsidRPr="00696B0E">
        <w:rPr>
          <w:rFonts w:ascii="Times New Roman" w:hAnsi="Times New Roman" w:cs="Times New Roman"/>
          <w:sz w:val="28"/>
        </w:rPr>
        <w:t>атбаш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; </w:t>
      </w:r>
    </w:p>
    <w:p w14:paraId="351484ED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2. Квадрат </w:t>
      </w:r>
      <w:proofErr w:type="spellStart"/>
      <w:r w:rsidRPr="00696B0E">
        <w:rPr>
          <w:rFonts w:ascii="Times New Roman" w:hAnsi="Times New Roman" w:cs="Times New Roman"/>
          <w:sz w:val="28"/>
        </w:rPr>
        <w:t>Полибия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; </w:t>
      </w:r>
    </w:p>
    <w:p w14:paraId="6F3C389C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3. Шифр </w:t>
      </w:r>
      <w:proofErr w:type="spellStart"/>
      <w:r w:rsidRPr="00696B0E">
        <w:rPr>
          <w:rFonts w:ascii="Times New Roman" w:hAnsi="Times New Roman" w:cs="Times New Roman"/>
          <w:sz w:val="28"/>
        </w:rPr>
        <w:t>Виженера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; </w:t>
      </w:r>
    </w:p>
    <w:p w14:paraId="7454A192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4. Шифр Хилла; </w:t>
      </w:r>
    </w:p>
    <w:p w14:paraId="6DC74344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5. Шифр </w:t>
      </w:r>
      <w:proofErr w:type="spellStart"/>
      <w:r w:rsidRPr="00696B0E">
        <w:rPr>
          <w:rFonts w:ascii="Times New Roman" w:hAnsi="Times New Roman" w:cs="Times New Roman"/>
          <w:sz w:val="28"/>
        </w:rPr>
        <w:t>Вернама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 и его криптостойкость; </w:t>
      </w:r>
    </w:p>
    <w:p w14:paraId="106C70D5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6. Шифр </w:t>
      </w:r>
      <w:proofErr w:type="spellStart"/>
      <w:r w:rsidRPr="00696B0E">
        <w:rPr>
          <w:rFonts w:ascii="Times New Roman" w:hAnsi="Times New Roman" w:cs="Times New Roman"/>
          <w:sz w:val="28"/>
        </w:rPr>
        <w:t>Тритемиуса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; </w:t>
      </w:r>
    </w:p>
    <w:p w14:paraId="2B3148DD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7. Шифр </w:t>
      </w:r>
      <w:proofErr w:type="spellStart"/>
      <w:r w:rsidRPr="00696B0E">
        <w:rPr>
          <w:rFonts w:ascii="Times New Roman" w:hAnsi="Times New Roman" w:cs="Times New Roman"/>
          <w:sz w:val="28"/>
        </w:rPr>
        <w:t>Гронсфельда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; </w:t>
      </w:r>
    </w:p>
    <w:p w14:paraId="1CC50394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8. Система </w:t>
      </w:r>
      <w:proofErr w:type="spellStart"/>
      <w:r w:rsidRPr="00696B0E">
        <w:rPr>
          <w:rFonts w:ascii="Times New Roman" w:hAnsi="Times New Roman" w:cs="Times New Roman"/>
          <w:sz w:val="28"/>
        </w:rPr>
        <w:t>Плейфера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; </w:t>
      </w:r>
    </w:p>
    <w:p w14:paraId="4D270E92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9. Дисковые шифраторы </w:t>
      </w:r>
      <w:proofErr w:type="spellStart"/>
      <w:r w:rsidRPr="00696B0E">
        <w:rPr>
          <w:rFonts w:ascii="Times New Roman" w:hAnsi="Times New Roman" w:cs="Times New Roman"/>
          <w:sz w:val="28"/>
        </w:rPr>
        <w:t>многоалфовитной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 замены. </w:t>
      </w:r>
    </w:p>
    <w:p w14:paraId="6E66CDA7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10. Что такое скремблирование? </w:t>
      </w:r>
    </w:p>
    <w:p w14:paraId="78EC7EF8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11. Шифровальная машина Энигма; </w:t>
      </w:r>
    </w:p>
    <w:p w14:paraId="23CFE150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12. Методы криптоанализа простейших шифров; </w:t>
      </w:r>
    </w:p>
    <w:p w14:paraId="79037F38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13. Частотный криптоанализ; </w:t>
      </w:r>
    </w:p>
    <w:p w14:paraId="16347A49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14. Математические модели открытого текста и шифров; </w:t>
      </w:r>
    </w:p>
    <w:p w14:paraId="76440E92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15. Шифрование с помощью графических матриц; </w:t>
      </w:r>
    </w:p>
    <w:p w14:paraId="2BEFDEE4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>16. Задача дискретного логарифмирования и криптосистемы на её основе;</w:t>
      </w:r>
    </w:p>
    <w:p w14:paraId="2C46A161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17. Задача факторизации больших целых чисел и криптосистемы на её основе; </w:t>
      </w:r>
    </w:p>
    <w:p w14:paraId="2CA9C3D5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18. Основные положения закона №63-ФЗ «Об электронной подписи»; </w:t>
      </w:r>
    </w:p>
    <w:p w14:paraId="07CA81B2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19. Стандарт электронно-цифровой подписи ГОСТ Р 34.10. Различия версий 1994 и 2012 годов. </w:t>
      </w:r>
    </w:p>
    <w:p w14:paraId="7EDE4FCB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20. Использование симметричных и асимметричных </w:t>
      </w:r>
      <w:proofErr w:type="spellStart"/>
      <w:r w:rsidRPr="00696B0E">
        <w:rPr>
          <w:rFonts w:ascii="Times New Roman" w:hAnsi="Times New Roman" w:cs="Times New Roman"/>
          <w:sz w:val="28"/>
        </w:rPr>
        <w:t>шифросистем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 для построения криптографических протоколов (с примерами) </w:t>
      </w:r>
    </w:p>
    <w:p w14:paraId="31A81F8D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21. Протокол </w:t>
      </w:r>
      <w:proofErr w:type="spellStart"/>
      <w:r w:rsidRPr="00696B0E">
        <w:rPr>
          <w:rFonts w:ascii="Times New Roman" w:hAnsi="Times New Roman" w:cs="Times New Roman"/>
          <w:sz w:val="28"/>
        </w:rPr>
        <w:t>Диффи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696B0E">
        <w:rPr>
          <w:rFonts w:ascii="Times New Roman" w:hAnsi="Times New Roman" w:cs="Times New Roman"/>
          <w:sz w:val="28"/>
        </w:rPr>
        <w:t>Хеллмана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 </w:t>
      </w:r>
    </w:p>
    <w:p w14:paraId="19CF20FE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22. Протокол идентификации </w:t>
      </w:r>
      <w:proofErr w:type="spellStart"/>
      <w:r w:rsidRPr="00696B0E">
        <w:rPr>
          <w:rFonts w:ascii="Times New Roman" w:hAnsi="Times New Roman" w:cs="Times New Roman"/>
          <w:sz w:val="28"/>
        </w:rPr>
        <w:t>Шнорра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 </w:t>
      </w:r>
    </w:p>
    <w:p w14:paraId="3A316FAA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23. Протоколы SSL/TLS </w:t>
      </w:r>
    </w:p>
    <w:p w14:paraId="159599DD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24. Протоколы SKIP </w:t>
      </w:r>
    </w:p>
    <w:p w14:paraId="273C633E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25. VPN-соединение </w:t>
      </w:r>
    </w:p>
    <w:p w14:paraId="52B7FE97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26. Протокол </w:t>
      </w:r>
      <w:proofErr w:type="spellStart"/>
      <w:r w:rsidRPr="00696B0E">
        <w:rPr>
          <w:rFonts w:ascii="Times New Roman" w:hAnsi="Times New Roman" w:cs="Times New Roman"/>
          <w:sz w:val="28"/>
        </w:rPr>
        <w:t>Kerberos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. </w:t>
      </w:r>
    </w:p>
    <w:p w14:paraId="77AEC21D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27. Протоколы семейства </w:t>
      </w:r>
      <w:proofErr w:type="spellStart"/>
      <w:r w:rsidRPr="00696B0E">
        <w:rPr>
          <w:rFonts w:ascii="Times New Roman" w:hAnsi="Times New Roman" w:cs="Times New Roman"/>
          <w:sz w:val="28"/>
        </w:rPr>
        <w:t>IPSec</w:t>
      </w:r>
      <w:proofErr w:type="spellEnd"/>
      <w:r w:rsidRPr="00696B0E">
        <w:rPr>
          <w:rFonts w:ascii="Times New Roman" w:hAnsi="Times New Roman" w:cs="Times New Roman"/>
          <w:sz w:val="28"/>
        </w:rPr>
        <w:t xml:space="preserve">, их особенности и назначение </w:t>
      </w:r>
    </w:p>
    <w:p w14:paraId="0659DBE2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28. Что такое блочный шифр? </w:t>
      </w:r>
    </w:p>
    <w:p w14:paraId="40551EA1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lastRenderedPageBreak/>
        <w:t xml:space="preserve">29. Что такое потоковый шифр? </w:t>
      </w:r>
    </w:p>
    <w:p w14:paraId="1C84E2CD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30. Что такое псевдослучайная последовательность? </w:t>
      </w:r>
    </w:p>
    <w:p w14:paraId="30FDA3EC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31. Какие Вы знаете физические генераторы случайных чисел? </w:t>
      </w:r>
    </w:p>
    <w:p w14:paraId="0D865939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32. Что означает предложение о полном сокрытии противником канала связи? </w:t>
      </w:r>
    </w:p>
    <w:p w14:paraId="761993EE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33. Определить понятие конфиденциальности. </w:t>
      </w:r>
    </w:p>
    <w:p w14:paraId="4E4D0274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34. Определить понятие целостности. </w:t>
      </w:r>
    </w:p>
    <w:p w14:paraId="7B63F2AE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35. Определить понятие аутентификации </w:t>
      </w:r>
    </w:p>
    <w:p w14:paraId="4461F58C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36. Определить понятие невозможности отказа от авторства </w:t>
      </w:r>
    </w:p>
    <w:p w14:paraId="7D15CAE8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37. Отличие активных атак противника от пассивных </w:t>
      </w:r>
    </w:p>
    <w:p w14:paraId="48161852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38. Определить понятие шифра </w:t>
      </w:r>
    </w:p>
    <w:p w14:paraId="12AFED50" w14:textId="77777777" w:rsid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 xml:space="preserve">39. Отличие симметричных шифров от асимметричных </w:t>
      </w:r>
    </w:p>
    <w:p w14:paraId="022FE2A5" w14:textId="77777777" w:rsidR="00724E70" w:rsidRPr="00696B0E" w:rsidRDefault="00696B0E" w:rsidP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96B0E">
        <w:rPr>
          <w:rFonts w:ascii="Times New Roman" w:hAnsi="Times New Roman" w:cs="Times New Roman"/>
          <w:sz w:val="28"/>
        </w:rPr>
        <w:t>40. Понятие блочных и поточных криптосистем</w:t>
      </w:r>
    </w:p>
    <w:p w14:paraId="0216797C" w14:textId="77777777" w:rsidR="00696B0E" w:rsidRPr="00696B0E" w:rsidRDefault="00696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696B0E" w:rsidRPr="006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DB5"/>
    <w:rsid w:val="00696B0E"/>
    <w:rsid w:val="00724E70"/>
    <w:rsid w:val="007A718B"/>
    <w:rsid w:val="00E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0639"/>
  <w15:docId w15:val="{F357F1AB-424B-4886-92C4-2853FCCF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1614</Characters>
  <Application>Microsoft Office Word</Application>
  <DocSecurity>0</DocSecurity>
  <Lines>13</Lines>
  <Paragraphs>3</Paragraphs>
  <ScaleCrop>false</ScaleCrop>
  <Company>МИИТ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4</cp:revision>
  <dcterms:created xsi:type="dcterms:W3CDTF">2022-10-07T09:29:00Z</dcterms:created>
  <dcterms:modified xsi:type="dcterms:W3CDTF">2026-02-14T14:00:00Z</dcterms:modified>
</cp:coreProperties>
</file>