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C05" w:rsidRPr="007F0C05" w:rsidRDefault="007F0C05" w:rsidP="007F0C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C05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«</w:t>
      </w:r>
      <w:r w:rsidR="00C06F4E">
        <w:rPr>
          <w:rFonts w:ascii="Times New Roman" w:hAnsi="Times New Roman" w:cs="Times New Roman"/>
          <w:b/>
          <w:sz w:val="28"/>
          <w:szCs w:val="28"/>
        </w:rPr>
        <w:t>Линейная алгебра</w:t>
      </w:r>
      <w:r w:rsidRPr="007F0C05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F0C05" w:rsidRPr="007F0C05" w:rsidRDefault="007F0C05" w:rsidP="007F0C0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F0C05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студенту необходимо ответить на один теоретический вопрос, решить дв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F0C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задачи.</w:t>
      </w:r>
    </w:p>
    <w:p w:rsidR="007F0C05" w:rsidRPr="007F0C05" w:rsidRDefault="007F0C05" w:rsidP="007F0C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C05">
        <w:rPr>
          <w:rFonts w:ascii="Times New Roman" w:hAnsi="Times New Roman" w:cs="Times New Roman"/>
          <w:b/>
          <w:sz w:val="28"/>
          <w:szCs w:val="28"/>
        </w:rPr>
        <w:t>Примерный перечень вопросов</w:t>
      </w:r>
    </w:p>
    <w:p w:rsidR="00A20E8B" w:rsidRDefault="00A20E8B" w:rsidP="00A20E8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0E8B">
        <w:rPr>
          <w:rFonts w:ascii="Times New Roman" w:hAnsi="Times New Roman" w:cs="Times New Roman"/>
          <w:sz w:val="28"/>
          <w:szCs w:val="28"/>
        </w:rPr>
        <w:t xml:space="preserve">1. Матрицы. Основные определения. Линейные операции над матрицами. Умножение матриц. Многочлены от матриц. Транспонирование матрицы. </w:t>
      </w:r>
    </w:p>
    <w:p w:rsidR="00A20E8B" w:rsidRDefault="00A20E8B" w:rsidP="00A20E8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0E8B">
        <w:rPr>
          <w:rFonts w:ascii="Times New Roman" w:hAnsi="Times New Roman" w:cs="Times New Roman"/>
          <w:sz w:val="28"/>
          <w:szCs w:val="28"/>
        </w:rPr>
        <w:t>2. Перестановки. Определители 2-го, 3-го и n-</w:t>
      </w:r>
      <w:proofErr w:type="spellStart"/>
      <w:r w:rsidRPr="00A20E8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20E8B">
        <w:rPr>
          <w:rFonts w:ascii="Times New Roman" w:hAnsi="Times New Roman" w:cs="Times New Roman"/>
          <w:sz w:val="28"/>
          <w:szCs w:val="28"/>
        </w:rPr>
        <w:t xml:space="preserve"> порядков, их свойства. </w:t>
      </w:r>
    </w:p>
    <w:p w:rsidR="00A20E8B" w:rsidRDefault="00A20E8B" w:rsidP="00A20E8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0E8B">
        <w:rPr>
          <w:rFonts w:ascii="Times New Roman" w:hAnsi="Times New Roman" w:cs="Times New Roman"/>
          <w:sz w:val="28"/>
          <w:szCs w:val="28"/>
        </w:rPr>
        <w:t xml:space="preserve">3. Миноры. Алгебраические дополнения. Разложение определителя по элементам строки (столбца). </w:t>
      </w:r>
    </w:p>
    <w:p w:rsidR="00A20E8B" w:rsidRDefault="00A20E8B" w:rsidP="00A20E8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0E8B">
        <w:rPr>
          <w:rFonts w:ascii="Times New Roman" w:hAnsi="Times New Roman" w:cs="Times New Roman"/>
          <w:sz w:val="28"/>
          <w:szCs w:val="28"/>
        </w:rPr>
        <w:t xml:space="preserve">4. Обратная матрица. Теорема существования и единственности обратной матрицы. </w:t>
      </w:r>
    </w:p>
    <w:p w:rsidR="00A20E8B" w:rsidRDefault="00A20E8B" w:rsidP="00A20E8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0E8B">
        <w:rPr>
          <w:rFonts w:ascii="Times New Roman" w:hAnsi="Times New Roman" w:cs="Times New Roman"/>
          <w:sz w:val="28"/>
          <w:szCs w:val="28"/>
        </w:rPr>
        <w:t xml:space="preserve">5. Ранг матрицы. Элементарные преобразования матриц. Нахождение обратной матрицы при помощи элементарных преобразований. </w:t>
      </w:r>
    </w:p>
    <w:p w:rsidR="00A20E8B" w:rsidRDefault="00A20E8B" w:rsidP="00A20E8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0E8B">
        <w:rPr>
          <w:rFonts w:ascii="Times New Roman" w:hAnsi="Times New Roman" w:cs="Times New Roman"/>
          <w:sz w:val="28"/>
          <w:szCs w:val="28"/>
        </w:rPr>
        <w:t xml:space="preserve">6. Сохранение ранга. Базисный минор. Теорема о базисном миноре. Метод окаймляющих миноров для вычисления ранга матрицы. СЛАУ </w:t>
      </w:r>
    </w:p>
    <w:p w:rsidR="00A20E8B" w:rsidRDefault="00A20E8B" w:rsidP="00A20E8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0E8B">
        <w:rPr>
          <w:rFonts w:ascii="Times New Roman" w:hAnsi="Times New Roman" w:cs="Times New Roman"/>
          <w:sz w:val="28"/>
          <w:szCs w:val="28"/>
        </w:rPr>
        <w:t xml:space="preserve">7. Матричная запись СЛУ. Решение системы. Эквивалентные системы уравнений. </w:t>
      </w:r>
    </w:p>
    <w:p w:rsidR="00A20E8B" w:rsidRDefault="00A20E8B" w:rsidP="00A20E8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0E8B">
        <w:rPr>
          <w:rFonts w:ascii="Times New Roman" w:hAnsi="Times New Roman" w:cs="Times New Roman"/>
          <w:sz w:val="28"/>
          <w:szCs w:val="28"/>
        </w:rPr>
        <w:t xml:space="preserve">8. Решение невырожденных линейных систем. Формулы Крамера. </w:t>
      </w:r>
    </w:p>
    <w:p w:rsidR="00A20E8B" w:rsidRDefault="00A20E8B" w:rsidP="00A20E8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0E8B">
        <w:rPr>
          <w:rFonts w:ascii="Times New Roman" w:hAnsi="Times New Roman" w:cs="Times New Roman"/>
          <w:sz w:val="28"/>
          <w:szCs w:val="28"/>
        </w:rPr>
        <w:t xml:space="preserve">9. Теорема Кронекера - </w:t>
      </w:r>
      <w:proofErr w:type="spellStart"/>
      <w:r w:rsidRPr="00A20E8B">
        <w:rPr>
          <w:rFonts w:ascii="Times New Roman" w:hAnsi="Times New Roman" w:cs="Times New Roman"/>
          <w:sz w:val="28"/>
          <w:szCs w:val="28"/>
        </w:rPr>
        <w:t>Капелли</w:t>
      </w:r>
      <w:proofErr w:type="spellEnd"/>
      <w:r w:rsidRPr="00A20E8B">
        <w:rPr>
          <w:rFonts w:ascii="Times New Roman" w:hAnsi="Times New Roman" w:cs="Times New Roman"/>
          <w:sz w:val="28"/>
          <w:szCs w:val="28"/>
        </w:rPr>
        <w:t xml:space="preserve">. Решение произвольных линейных систем. 10. Метод Гаусса. </w:t>
      </w:r>
    </w:p>
    <w:p w:rsidR="00A20E8B" w:rsidRDefault="00A20E8B" w:rsidP="00A20E8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0E8B">
        <w:rPr>
          <w:rFonts w:ascii="Times New Roman" w:hAnsi="Times New Roman" w:cs="Times New Roman"/>
          <w:sz w:val="28"/>
          <w:szCs w:val="28"/>
        </w:rPr>
        <w:t xml:space="preserve">11. Система однородных линейных уравнений. ФСР. Структура общего решения. Линейные пространства </w:t>
      </w:r>
    </w:p>
    <w:p w:rsidR="00A20E8B" w:rsidRDefault="00A20E8B" w:rsidP="00A20E8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0E8B">
        <w:rPr>
          <w:rFonts w:ascii="Times New Roman" w:hAnsi="Times New Roman" w:cs="Times New Roman"/>
          <w:sz w:val="28"/>
          <w:szCs w:val="28"/>
        </w:rPr>
        <w:t xml:space="preserve">12. Линейное пространство и подпространство. Линейная зависимость и независимость векторов. </w:t>
      </w:r>
    </w:p>
    <w:p w:rsidR="00A20E8B" w:rsidRDefault="00A20E8B" w:rsidP="00A20E8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0E8B">
        <w:rPr>
          <w:rFonts w:ascii="Times New Roman" w:hAnsi="Times New Roman" w:cs="Times New Roman"/>
          <w:sz w:val="28"/>
          <w:szCs w:val="28"/>
        </w:rPr>
        <w:t xml:space="preserve">13. Размерность и базис линейного пространства. Изоморфизм линейных пространств. </w:t>
      </w:r>
    </w:p>
    <w:p w:rsidR="00A20E8B" w:rsidRDefault="00A20E8B" w:rsidP="00A20E8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0E8B">
        <w:rPr>
          <w:rFonts w:ascii="Times New Roman" w:hAnsi="Times New Roman" w:cs="Times New Roman"/>
          <w:sz w:val="28"/>
          <w:szCs w:val="28"/>
        </w:rPr>
        <w:t xml:space="preserve">14. Координаты вектора. Матрица систем векторов. Преобразование координат вектора. Матрица перехода от базиса к новому базису. </w:t>
      </w:r>
    </w:p>
    <w:p w:rsidR="00A20E8B" w:rsidRDefault="00A20E8B" w:rsidP="00A20E8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0E8B">
        <w:rPr>
          <w:rFonts w:ascii="Times New Roman" w:hAnsi="Times New Roman" w:cs="Times New Roman"/>
          <w:sz w:val="28"/>
          <w:szCs w:val="28"/>
        </w:rPr>
        <w:t xml:space="preserve">15. Евклидово пространство. Норма вектора. Угол между векторами. Ортонормированный базис. </w:t>
      </w:r>
    </w:p>
    <w:p w:rsidR="00A20E8B" w:rsidRDefault="00A20E8B" w:rsidP="00A20E8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0E8B">
        <w:rPr>
          <w:rFonts w:ascii="Times New Roman" w:hAnsi="Times New Roman" w:cs="Times New Roman"/>
          <w:sz w:val="28"/>
          <w:szCs w:val="28"/>
        </w:rPr>
        <w:t xml:space="preserve">16. Неравенство Коши - </w:t>
      </w:r>
      <w:proofErr w:type="spellStart"/>
      <w:r w:rsidRPr="00A20E8B">
        <w:rPr>
          <w:rFonts w:ascii="Times New Roman" w:hAnsi="Times New Roman" w:cs="Times New Roman"/>
          <w:sz w:val="28"/>
          <w:szCs w:val="28"/>
        </w:rPr>
        <w:t>Буняковского</w:t>
      </w:r>
      <w:proofErr w:type="spellEnd"/>
      <w:r w:rsidRPr="00A20E8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E8B">
        <w:rPr>
          <w:rFonts w:ascii="Times New Roman" w:hAnsi="Times New Roman" w:cs="Times New Roman"/>
          <w:sz w:val="28"/>
          <w:szCs w:val="28"/>
        </w:rPr>
        <w:t>Линейный оператор</w:t>
      </w:r>
    </w:p>
    <w:p w:rsidR="00A20E8B" w:rsidRDefault="00A20E8B" w:rsidP="00A20E8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0E8B">
        <w:rPr>
          <w:rFonts w:ascii="Times New Roman" w:hAnsi="Times New Roman" w:cs="Times New Roman"/>
          <w:sz w:val="28"/>
          <w:szCs w:val="28"/>
        </w:rPr>
        <w:t xml:space="preserve">17. Линейный оператор. Матрица линейного оператора. Связь между координатами вектора и его образа. Преобразование матрицы линейного оператора при переходе к новому базису. </w:t>
      </w:r>
    </w:p>
    <w:p w:rsidR="00A20E8B" w:rsidRDefault="00A20E8B" w:rsidP="00A20E8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0E8B">
        <w:rPr>
          <w:rFonts w:ascii="Times New Roman" w:hAnsi="Times New Roman" w:cs="Times New Roman"/>
          <w:sz w:val="28"/>
          <w:szCs w:val="28"/>
        </w:rPr>
        <w:t>18. Произведение, сумма операторов. Невырожденные линейные операторы. Оператор, обратный к данному. Существование A</w:t>
      </w:r>
      <w:r w:rsidRPr="001C1D8A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A20E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0E8B" w:rsidRDefault="00A20E8B" w:rsidP="00A20E8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0E8B">
        <w:rPr>
          <w:rFonts w:ascii="Times New Roman" w:hAnsi="Times New Roman" w:cs="Times New Roman"/>
          <w:sz w:val="28"/>
          <w:szCs w:val="28"/>
        </w:rPr>
        <w:t xml:space="preserve">19. Ядро и область значений линейного оператора. Критерий существования </w:t>
      </w:r>
      <w:r w:rsidR="001C1D8A">
        <w:rPr>
          <w:rFonts w:ascii="Times New Roman" w:hAnsi="Times New Roman" w:cs="Times New Roman"/>
          <w:sz w:val="28"/>
          <w:szCs w:val="28"/>
        </w:rPr>
        <w:t>обратной матрицы</w:t>
      </w:r>
      <w:r w:rsidRPr="00A20E8B">
        <w:rPr>
          <w:rFonts w:ascii="Times New Roman" w:hAnsi="Times New Roman" w:cs="Times New Roman"/>
          <w:sz w:val="28"/>
          <w:szCs w:val="28"/>
        </w:rPr>
        <w:t xml:space="preserve">. Теоремы о размерности пространства. Характеристическое уравнение линейного оператора. </w:t>
      </w:r>
    </w:p>
    <w:p w:rsidR="00B8442D" w:rsidRDefault="00A20E8B" w:rsidP="00A20E8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0E8B">
        <w:rPr>
          <w:rFonts w:ascii="Times New Roman" w:hAnsi="Times New Roman" w:cs="Times New Roman"/>
          <w:sz w:val="28"/>
          <w:szCs w:val="28"/>
        </w:rPr>
        <w:t>20. Собственны</w:t>
      </w:r>
      <w:r>
        <w:rPr>
          <w:rFonts w:ascii="Times New Roman" w:hAnsi="Times New Roman" w:cs="Times New Roman"/>
          <w:sz w:val="28"/>
          <w:szCs w:val="28"/>
        </w:rPr>
        <w:t>е числа.</w:t>
      </w:r>
    </w:p>
    <w:p w:rsidR="005C1081" w:rsidRDefault="005C1081" w:rsidP="00A20E8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136F9" w:rsidRPr="009136F9" w:rsidRDefault="009136F9" w:rsidP="009136F9">
      <w:pPr>
        <w:keepNext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6F9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bookmarkStart w:id="0" w:name="_GoBack"/>
      <w:bookmarkEnd w:id="0"/>
      <w:r w:rsidRPr="009136F9">
        <w:rPr>
          <w:rFonts w:ascii="Times New Roman" w:hAnsi="Times New Roman" w:cs="Times New Roman"/>
          <w:b/>
          <w:sz w:val="28"/>
          <w:szCs w:val="28"/>
        </w:rPr>
        <w:t xml:space="preserve">римерный перечень </w:t>
      </w:r>
      <w:r w:rsidRPr="009136F9">
        <w:rPr>
          <w:rFonts w:ascii="Times New Roman" w:hAnsi="Times New Roman" w:cs="Times New Roman"/>
          <w:b/>
          <w:sz w:val="28"/>
          <w:szCs w:val="28"/>
        </w:rPr>
        <w:t>задач</w:t>
      </w:r>
    </w:p>
    <w:p w:rsidR="009136F9" w:rsidRDefault="009136F9" w:rsidP="009136F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136F9" w:rsidRDefault="009136F9" w:rsidP="009136F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C486D3" wp14:editId="4874FB7B">
            <wp:extent cx="5060604" cy="7418717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752" cy="7423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6F9" w:rsidRDefault="009136F9" w:rsidP="009136F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136F9" w:rsidRDefault="009136F9" w:rsidP="009136F9">
      <w:pPr>
        <w:tabs>
          <w:tab w:val="left" w:pos="5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E08BAE" wp14:editId="235B7591">
            <wp:extent cx="5691301" cy="8126083"/>
            <wp:effectExtent l="0" t="0" r="508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202" cy="8125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6F9" w:rsidRPr="00740C44" w:rsidRDefault="009136F9" w:rsidP="009136F9">
      <w:pPr>
        <w:tabs>
          <w:tab w:val="left" w:pos="5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6BA0FF9" wp14:editId="2B038432">
            <wp:extent cx="5313872" cy="7367321"/>
            <wp:effectExtent l="0" t="0" r="127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980" cy="7367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6F9" w:rsidRDefault="009136F9" w:rsidP="009136F9"/>
    <w:p w:rsidR="001C1D8A" w:rsidRDefault="001C1D8A" w:rsidP="00A20E8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1C1D8A" w:rsidSect="00C06F4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BFB"/>
    <w:rsid w:val="001C1D8A"/>
    <w:rsid w:val="004243D2"/>
    <w:rsid w:val="005C1081"/>
    <w:rsid w:val="00740C44"/>
    <w:rsid w:val="007F0C05"/>
    <w:rsid w:val="009136F9"/>
    <w:rsid w:val="00A20E8B"/>
    <w:rsid w:val="00A65BFB"/>
    <w:rsid w:val="00B8442D"/>
    <w:rsid w:val="00C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4F68A"/>
  <w15:docId w15:val="{313C5847-9015-4315-8BBE-B93C25A0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0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176A6-D385-4C79-8BF9-EE52EB473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Смирнова Ольга Владимировна</cp:lastModifiedBy>
  <cp:revision>12</cp:revision>
  <dcterms:created xsi:type="dcterms:W3CDTF">2022-02-07T20:01:00Z</dcterms:created>
  <dcterms:modified xsi:type="dcterms:W3CDTF">2024-05-23T12:18:00Z</dcterms:modified>
</cp:coreProperties>
</file>