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9C" w:rsidRPr="008028B2" w:rsidRDefault="00295F9C" w:rsidP="00295F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Примерные о</w:t>
      </w:r>
      <w:r w:rsidRPr="008028B2">
        <w:rPr>
          <w:b/>
          <w:bCs/>
          <w:sz w:val="28"/>
          <w:szCs w:val="28"/>
        </w:rPr>
        <w:t>ценочные материалы, применяемые при проведении</w:t>
      </w:r>
    </w:p>
    <w:p w:rsidR="00295F9C" w:rsidRDefault="00295F9C" w:rsidP="00295F9C">
      <w:pPr>
        <w:jc w:val="center"/>
        <w:rPr>
          <w:rFonts w:cs="Times New Roman"/>
          <w:b/>
          <w:bCs/>
          <w:sz w:val="28"/>
          <w:szCs w:val="28"/>
        </w:rPr>
      </w:pPr>
      <w:r w:rsidRPr="008028B2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74477A" w:rsidRDefault="0074477A" w:rsidP="0074477A">
      <w:pPr>
        <w:jc w:val="center"/>
        <w:rPr>
          <w:rFonts w:cs="Times New Roman"/>
          <w:b/>
          <w:bCs/>
          <w:sz w:val="28"/>
          <w:szCs w:val="28"/>
        </w:rPr>
      </w:pPr>
    </w:p>
    <w:p w:rsidR="0074477A" w:rsidRDefault="0074477A" w:rsidP="0074477A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8028B2">
        <w:rPr>
          <w:lang w:val="ru-RU"/>
        </w:rPr>
        <w:t>«</w:t>
      </w:r>
      <w:r>
        <w:rPr>
          <w:rFonts w:eastAsia="Times New Roman"/>
          <w:b/>
          <w:caps w:val="0"/>
          <w:szCs w:val="24"/>
          <w:lang w:val="ru-RU" w:eastAsia="ru-RU"/>
        </w:rPr>
        <w:t>Логистика</w:t>
      </w:r>
      <w:r>
        <w:rPr>
          <w:b/>
          <w:caps w:val="0"/>
          <w:noProof/>
          <w:lang w:val="ru-RU"/>
        </w:rPr>
        <w:t>»</w:t>
      </w:r>
    </w:p>
    <w:p w:rsidR="00295F9C" w:rsidRDefault="0074477A" w:rsidP="0074477A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4 семестр</w:t>
      </w:r>
    </w:p>
    <w:p w:rsidR="00295F9C" w:rsidRPr="008028B2" w:rsidRDefault="00295F9C" w:rsidP="00295F9C">
      <w:pPr>
        <w:pStyle w:val="10"/>
        <w:spacing w:line="276" w:lineRule="auto"/>
        <w:ind w:firstLine="708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>При проведении промежуточной аттестации обучающемуся предлагается дать ответ на 1 вопрос из нижеприведенного списка</w:t>
      </w:r>
    </w:p>
    <w:p w:rsidR="00295F9C" w:rsidRDefault="00295F9C" w:rsidP="00270025">
      <w:pPr>
        <w:rPr>
          <w:rFonts w:cs="Times New Roman"/>
          <w:noProof/>
          <w:sz w:val="28"/>
          <w:szCs w:val="28"/>
        </w:rPr>
      </w:pP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Перече</w:t>
      </w:r>
      <w:r w:rsidR="00295F9C">
        <w:rPr>
          <w:rFonts w:cs="Times New Roman"/>
          <w:noProof/>
          <w:sz w:val="28"/>
          <w:szCs w:val="28"/>
        </w:rPr>
        <w:t>нь вопросов для устного опроса: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1. Л</w:t>
      </w:r>
      <w:r w:rsidR="00295F9C">
        <w:rPr>
          <w:rFonts w:cs="Times New Roman"/>
          <w:noProof/>
          <w:sz w:val="28"/>
          <w:szCs w:val="28"/>
        </w:rPr>
        <w:t>огистические операции и функции.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2. Понятийный аппарат логистики и факторы ее развития</w:t>
      </w:r>
      <w:r w:rsidR="00295F9C">
        <w:rPr>
          <w:rFonts w:cs="Times New Roman"/>
          <w:noProof/>
          <w:sz w:val="28"/>
          <w:szCs w:val="28"/>
        </w:rPr>
        <w:t>.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3. Базисные концепции, с</w:t>
      </w:r>
      <w:r w:rsidR="00295F9C">
        <w:rPr>
          <w:rFonts w:cs="Times New Roman"/>
          <w:noProof/>
          <w:sz w:val="28"/>
          <w:szCs w:val="28"/>
        </w:rPr>
        <w:t>истемы и технологии в логистике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4. Цел</w:t>
      </w:r>
      <w:r w:rsidR="00295F9C">
        <w:rPr>
          <w:rFonts w:cs="Times New Roman"/>
          <w:noProof/>
          <w:sz w:val="28"/>
          <w:szCs w:val="28"/>
        </w:rPr>
        <w:t>ь и задачи закупочной логистики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 xml:space="preserve">5. Сущность производственной </w:t>
      </w:r>
      <w:r w:rsidR="00295F9C">
        <w:rPr>
          <w:rFonts w:cs="Times New Roman"/>
          <w:noProof/>
          <w:sz w:val="28"/>
          <w:szCs w:val="28"/>
        </w:rPr>
        <w:t>логистики</w:t>
      </w:r>
    </w:p>
    <w:p w:rsidR="00295F9C" w:rsidRDefault="00295F9C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>
        <w:rPr>
          <w:rFonts w:cs="Times New Roman"/>
          <w:noProof/>
          <w:sz w:val="28"/>
          <w:szCs w:val="28"/>
        </w:rPr>
        <w:t>6. Распределительная логистика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7. Матер</w:t>
      </w:r>
      <w:r w:rsidR="00295F9C">
        <w:rPr>
          <w:rFonts w:cs="Times New Roman"/>
          <w:noProof/>
          <w:sz w:val="28"/>
          <w:szCs w:val="28"/>
        </w:rPr>
        <w:t xml:space="preserve">иальный поток и его измерители 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8. Кла</w:t>
      </w:r>
      <w:r w:rsidR="00295F9C">
        <w:rPr>
          <w:rFonts w:cs="Times New Roman"/>
          <w:noProof/>
          <w:sz w:val="28"/>
          <w:szCs w:val="28"/>
        </w:rPr>
        <w:t>ссификация материальных потоков</w:t>
      </w:r>
    </w:p>
    <w:p w:rsidR="00295F9C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9. Сущность и роль товарно-м</w:t>
      </w:r>
      <w:r w:rsidR="00295F9C">
        <w:rPr>
          <w:rFonts w:cs="Times New Roman"/>
          <w:noProof/>
          <w:sz w:val="28"/>
          <w:szCs w:val="28"/>
        </w:rPr>
        <w:t>атериальных запасов в логистике</w:t>
      </w:r>
    </w:p>
    <w:p w:rsidR="00270025" w:rsidRDefault="00270025" w:rsidP="00295F9C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270025">
        <w:rPr>
          <w:rFonts w:cs="Times New Roman"/>
          <w:noProof/>
          <w:sz w:val="28"/>
          <w:szCs w:val="28"/>
        </w:rPr>
        <w:t>10.</w:t>
      </w:r>
      <w:r w:rsidR="00295F9C">
        <w:rPr>
          <w:rFonts w:cs="Times New Roman"/>
          <w:noProof/>
          <w:sz w:val="28"/>
          <w:szCs w:val="28"/>
        </w:rPr>
        <w:t xml:space="preserve"> </w:t>
      </w:r>
      <w:r w:rsidRPr="00270025">
        <w:rPr>
          <w:rFonts w:cs="Times New Roman"/>
          <w:noProof/>
          <w:sz w:val="28"/>
          <w:szCs w:val="28"/>
        </w:rPr>
        <w:t>Правила логистики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 w:rsidRPr="00295F9C">
        <w:rPr>
          <w:rFonts w:cs="Times New Roman"/>
          <w:noProof/>
          <w:sz w:val="28"/>
          <w:szCs w:val="28"/>
        </w:rPr>
        <w:t xml:space="preserve">11. </w:t>
      </w:r>
      <w:r w:rsidRPr="00295F9C">
        <w:rPr>
          <w:rFonts w:eastAsia="SimSun"/>
          <w:bCs/>
          <w:sz w:val="28"/>
          <w:szCs w:val="28"/>
        </w:rPr>
        <w:t>Логистика государственных закупок (</w:t>
      </w:r>
      <w:proofErr w:type="spellStart"/>
      <w:r w:rsidRPr="00295F9C">
        <w:rPr>
          <w:rFonts w:eastAsia="SimSun"/>
          <w:bCs/>
          <w:sz w:val="28"/>
          <w:szCs w:val="28"/>
        </w:rPr>
        <w:t>прокьюримент</w:t>
      </w:r>
      <w:proofErr w:type="spellEnd"/>
      <w:r w:rsidRPr="00295F9C">
        <w:rPr>
          <w:rFonts w:eastAsia="SimSun"/>
          <w:bCs/>
          <w:sz w:val="28"/>
          <w:szCs w:val="28"/>
        </w:rPr>
        <w:t>).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 w:rsidRPr="00295F9C">
        <w:rPr>
          <w:rFonts w:eastAsia="SimSun"/>
          <w:bCs/>
          <w:sz w:val="28"/>
          <w:szCs w:val="28"/>
        </w:rPr>
        <w:t>12. Организационные</w:t>
      </w:r>
      <w:r>
        <w:rPr>
          <w:rFonts w:eastAsia="SimSun"/>
          <w:bCs/>
          <w:sz w:val="28"/>
          <w:szCs w:val="28"/>
        </w:rPr>
        <w:t xml:space="preserve"> структуры в логистике</w:t>
      </w:r>
      <w:r w:rsidRPr="00295F9C">
        <w:rPr>
          <w:rFonts w:eastAsia="SimSun"/>
          <w:bCs/>
          <w:sz w:val="28"/>
          <w:szCs w:val="28"/>
        </w:rPr>
        <w:t>.</w:t>
      </w:r>
    </w:p>
    <w:p w:rsid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 w:rsidRPr="00295F9C">
        <w:rPr>
          <w:rFonts w:eastAsia="SimSun"/>
          <w:bCs/>
          <w:sz w:val="28"/>
          <w:szCs w:val="28"/>
        </w:rPr>
        <w:t>13. Информационное обеспечение логистических операций</w:t>
      </w:r>
      <w:r>
        <w:rPr>
          <w:rFonts w:eastAsia="SimSun"/>
          <w:bCs/>
          <w:sz w:val="28"/>
          <w:szCs w:val="28"/>
        </w:rPr>
        <w:t>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14. </w:t>
      </w:r>
      <w:r w:rsidRPr="00295F9C">
        <w:rPr>
          <w:rFonts w:eastAsia="SimSun"/>
          <w:bCs/>
          <w:sz w:val="28"/>
          <w:szCs w:val="28"/>
        </w:rPr>
        <w:t>Методы выбора поставщиков</w:t>
      </w:r>
      <w:r>
        <w:rPr>
          <w:rFonts w:eastAsia="SimSun"/>
          <w:bCs/>
          <w:sz w:val="28"/>
          <w:szCs w:val="28"/>
        </w:rPr>
        <w:t>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15. </w:t>
      </w:r>
      <w:r w:rsidRPr="00295F9C">
        <w:rPr>
          <w:rFonts w:eastAsia="SimSun"/>
          <w:bCs/>
          <w:sz w:val="28"/>
          <w:szCs w:val="28"/>
        </w:rPr>
        <w:t>Формула оптимального размера заказа с модификациями</w:t>
      </w:r>
      <w:r>
        <w:rPr>
          <w:rFonts w:eastAsia="SimSun"/>
          <w:bCs/>
          <w:sz w:val="28"/>
          <w:szCs w:val="28"/>
        </w:rPr>
        <w:t>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16. </w:t>
      </w:r>
      <w:r w:rsidRPr="00295F9C">
        <w:rPr>
          <w:rFonts w:eastAsia="SimSun"/>
          <w:bCs/>
          <w:sz w:val="28"/>
          <w:szCs w:val="28"/>
        </w:rPr>
        <w:t>Прогнозирование потребности в материалах</w:t>
      </w:r>
      <w:r>
        <w:rPr>
          <w:rFonts w:eastAsia="SimSun"/>
          <w:bCs/>
          <w:sz w:val="28"/>
          <w:szCs w:val="28"/>
        </w:rPr>
        <w:t>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17. </w:t>
      </w:r>
      <w:r w:rsidRPr="00295F9C">
        <w:rPr>
          <w:rFonts w:eastAsia="SimSun"/>
          <w:bCs/>
          <w:sz w:val="28"/>
          <w:szCs w:val="28"/>
        </w:rPr>
        <w:t>Общие издержки на закупку</w:t>
      </w:r>
      <w:r>
        <w:rPr>
          <w:rFonts w:eastAsia="SimSun"/>
          <w:bCs/>
          <w:sz w:val="28"/>
          <w:szCs w:val="28"/>
        </w:rPr>
        <w:t>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18. </w:t>
      </w:r>
      <w:r w:rsidRPr="00295F9C">
        <w:rPr>
          <w:rFonts w:eastAsia="SimSun"/>
          <w:bCs/>
          <w:sz w:val="28"/>
          <w:szCs w:val="28"/>
        </w:rPr>
        <w:t>Формирование структуры товарного портфеля</w:t>
      </w:r>
      <w:r>
        <w:rPr>
          <w:rFonts w:eastAsia="SimSun"/>
          <w:bCs/>
          <w:sz w:val="28"/>
          <w:szCs w:val="28"/>
        </w:rPr>
        <w:t>.</w:t>
      </w:r>
    </w:p>
    <w:p w:rsid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>
        <w:rPr>
          <w:rFonts w:eastAsia="SimSun"/>
          <w:bCs/>
          <w:sz w:val="28"/>
          <w:szCs w:val="28"/>
        </w:rPr>
        <w:t xml:space="preserve">19. </w:t>
      </w:r>
      <w:r w:rsidRPr="00295F9C">
        <w:rPr>
          <w:rFonts w:eastAsia="SimSun"/>
          <w:bCs/>
          <w:sz w:val="28"/>
          <w:szCs w:val="28"/>
        </w:rPr>
        <w:t>Взаимосвязь лог</w:t>
      </w:r>
      <w:r>
        <w:rPr>
          <w:rFonts w:eastAsia="SimSun"/>
          <w:bCs/>
          <w:sz w:val="28"/>
          <w:szCs w:val="28"/>
        </w:rPr>
        <w:t xml:space="preserve">истики </w:t>
      </w:r>
      <w:r w:rsidRPr="00295F9C">
        <w:rPr>
          <w:rFonts w:eastAsia="SimSun"/>
          <w:bCs/>
          <w:sz w:val="28"/>
          <w:szCs w:val="28"/>
        </w:rPr>
        <w:t>и маркетинга.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 w:rsidRPr="00295F9C">
        <w:rPr>
          <w:rFonts w:eastAsia="SimSun"/>
          <w:bCs/>
          <w:sz w:val="28"/>
          <w:szCs w:val="28"/>
        </w:rPr>
        <w:t>20. Логистический риск и формы его проявления.</w:t>
      </w:r>
    </w:p>
    <w:p w:rsid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  <w:szCs w:val="28"/>
        </w:rPr>
      </w:pPr>
      <w:r w:rsidRPr="00295F9C">
        <w:rPr>
          <w:rFonts w:eastAsia="SimSun"/>
          <w:bCs/>
          <w:sz w:val="28"/>
          <w:szCs w:val="28"/>
        </w:rPr>
        <w:t>21. Методы количественной оценки логистического риска.</w:t>
      </w:r>
    </w:p>
    <w:p w:rsid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28"/>
        </w:rPr>
      </w:pPr>
      <w:r>
        <w:rPr>
          <w:rFonts w:eastAsia="SimSun"/>
          <w:bCs/>
          <w:sz w:val="28"/>
          <w:szCs w:val="28"/>
        </w:rPr>
        <w:t xml:space="preserve">22. </w:t>
      </w:r>
      <w:r w:rsidRPr="00295F9C">
        <w:rPr>
          <w:rFonts w:eastAsia="SimSun"/>
          <w:bCs/>
          <w:sz w:val="28"/>
        </w:rPr>
        <w:t>Управление логистическим риском в логистике.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 w:cs="Times New Roman"/>
          <w:bCs/>
          <w:sz w:val="28"/>
        </w:rPr>
      </w:pPr>
      <w:r>
        <w:rPr>
          <w:rFonts w:eastAsia="SimSun"/>
          <w:bCs/>
          <w:sz w:val="28"/>
        </w:rPr>
        <w:t xml:space="preserve">23. </w:t>
      </w:r>
      <w:r w:rsidRPr="00295F9C">
        <w:rPr>
          <w:rFonts w:eastAsia="SimSun" w:cs="Times New Roman"/>
          <w:bCs/>
          <w:sz w:val="28"/>
        </w:rPr>
        <w:t>Основные принципы организации логистики.</w:t>
      </w:r>
    </w:p>
    <w:p w:rsidR="00295F9C" w:rsidRPr="00295F9C" w:rsidRDefault="00295F9C" w:rsidP="00295F9C">
      <w:pPr>
        <w:spacing w:line="360" w:lineRule="auto"/>
        <w:ind w:firstLine="709"/>
        <w:jc w:val="both"/>
        <w:rPr>
          <w:rFonts w:eastAsia="SimSun"/>
          <w:bCs/>
          <w:sz w:val="32"/>
          <w:szCs w:val="28"/>
        </w:rPr>
      </w:pPr>
      <w:r w:rsidRPr="00295F9C">
        <w:rPr>
          <w:rFonts w:eastAsia="SimSun" w:cs="Times New Roman"/>
          <w:bCs/>
          <w:sz w:val="28"/>
        </w:rPr>
        <w:t>24. Виды логистических операций.</w:t>
      </w:r>
    </w:p>
    <w:p w:rsidR="00AB6066" w:rsidRDefault="00AB6066" w:rsidP="00AB6066">
      <w:pPr>
        <w:pStyle w:val="Default"/>
        <w:jc w:val="center"/>
        <w:rPr>
          <w:b/>
          <w:bCs/>
          <w:sz w:val="28"/>
          <w:szCs w:val="28"/>
        </w:rPr>
      </w:pPr>
    </w:p>
    <w:p w:rsidR="00AB6066" w:rsidRPr="008028B2" w:rsidRDefault="00AB6066" w:rsidP="00AB60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Примерные о</w:t>
      </w:r>
      <w:r w:rsidRPr="008028B2">
        <w:rPr>
          <w:b/>
          <w:bCs/>
          <w:sz w:val="28"/>
          <w:szCs w:val="28"/>
        </w:rPr>
        <w:t>ценочные материалы, применяемые при проведении</w:t>
      </w:r>
    </w:p>
    <w:p w:rsidR="00AB6066" w:rsidRDefault="00AB6066" w:rsidP="00AB6066">
      <w:pPr>
        <w:jc w:val="center"/>
        <w:rPr>
          <w:rFonts w:cs="Times New Roman"/>
          <w:b/>
          <w:bCs/>
          <w:sz w:val="28"/>
          <w:szCs w:val="28"/>
        </w:rPr>
      </w:pPr>
      <w:r w:rsidRPr="008028B2">
        <w:rPr>
          <w:rFonts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AB6066" w:rsidRDefault="00AB6066" w:rsidP="00AB6066">
      <w:pPr>
        <w:jc w:val="center"/>
        <w:rPr>
          <w:rFonts w:cs="Times New Roman"/>
          <w:b/>
          <w:bCs/>
          <w:sz w:val="28"/>
          <w:szCs w:val="28"/>
        </w:rPr>
      </w:pPr>
    </w:p>
    <w:p w:rsidR="00AB6066" w:rsidRDefault="00AB6066" w:rsidP="00AB6066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 w:rsidRPr="008028B2">
        <w:rPr>
          <w:lang w:val="ru-RU"/>
        </w:rPr>
        <w:t>«</w:t>
      </w:r>
      <w:r w:rsidR="0074477A">
        <w:rPr>
          <w:rFonts w:eastAsia="Times New Roman"/>
          <w:b/>
          <w:caps w:val="0"/>
          <w:szCs w:val="24"/>
          <w:lang w:val="ru-RU" w:eastAsia="ru-RU"/>
        </w:rPr>
        <w:t>Логистика</w:t>
      </w:r>
      <w:r>
        <w:rPr>
          <w:b/>
          <w:caps w:val="0"/>
          <w:noProof/>
          <w:lang w:val="ru-RU"/>
        </w:rPr>
        <w:t>»</w:t>
      </w:r>
    </w:p>
    <w:p w:rsidR="00AB6066" w:rsidRDefault="0074477A" w:rsidP="00AB6066">
      <w:pPr>
        <w:pStyle w:val="10"/>
        <w:spacing w:line="276" w:lineRule="auto"/>
        <w:jc w:val="center"/>
        <w:rPr>
          <w:b/>
          <w:caps w:val="0"/>
          <w:noProof/>
          <w:lang w:val="ru-RU"/>
        </w:rPr>
      </w:pPr>
      <w:r>
        <w:rPr>
          <w:b/>
          <w:caps w:val="0"/>
          <w:noProof/>
          <w:lang w:val="ru-RU"/>
        </w:rPr>
        <w:t>5 семестр</w:t>
      </w:r>
    </w:p>
    <w:p w:rsidR="00AB6066" w:rsidRPr="008028B2" w:rsidRDefault="00AB6066" w:rsidP="00AB6066">
      <w:pPr>
        <w:pStyle w:val="10"/>
        <w:spacing w:line="276" w:lineRule="auto"/>
        <w:ind w:firstLine="708"/>
        <w:jc w:val="both"/>
        <w:rPr>
          <w:bCs/>
          <w:caps w:val="0"/>
          <w:noProof/>
          <w:lang w:val="ru-RU"/>
        </w:rPr>
      </w:pPr>
      <w:r>
        <w:rPr>
          <w:bCs/>
          <w:caps w:val="0"/>
          <w:noProof/>
          <w:lang w:val="ru-RU"/>
        </w:rPr>
        <w:t xml:space="preserve">При проведении промежуточной аттестации обучающемуся предлагается дать ответы на </w:t>
      </w:r>
      <w:r w:rsidR="0074477A">
        <w:rPr>
          <w:bCs/>
          <w:caps w:val="0"/>
          <w:noProof/>
          <w:lang w:val="ru-RU"/>
        </w:rPr>
        <w:t>2</w:t>
      </w:r>
      <w:r>
        <w:rPr>
          <w:bCs/>
          <w:caps w:val="0"/>
          <w:noProof/>
          <w:lang w:val="ru-RU"/>
        </w:rPr>
        <w:t>0 тестовых заданий из нижеприведенного списка</w:t>
      </w:r>
    </w:p>
    <w:p w:rsidR="00AB6066" w:rsidRPr="008028B2" w:rsidRDefault="00AB6066" w:rsidP="00AB6066"/>
    <w:p w:rsidR="00AB6066" w:rsidRDefault="00AB6066" w:rsidP="00AB6066">
      <w:pPr>
        <w:jc w:val="center"/>
        <w:rPr>
          <w:rFonts w:cs="Times New Roman"/>
          <w:sz w:val="28"/>
          <w:szCs w:val="28"/>
        </w:rPr>
      </w:pPr>
      <w:r w:rsidRPr="008028B2">
        <w:rPr>
          <w:rFonts w:cs="Times New Roman"/>
          <w:sz w:val="28"/>
          <w:szCs w:val="28"/>
        </w:rPr>
        <w:t>Примерный перечень тестовых заданий</w:t>
      </w:r>
    </w:p>
    <w:p w:rsidR="00AB6066" w:rsidRPr="003855A6" w:rsidRDefault="00AB6066" w:rsidP="00AB6066">
      <w:pPr>
        <w:keepNext/>
        <w:spacing w:before="120" w:after="120"/>
        <w:jc w:val="center"/>
        <w:rPr>
          <w:rFonts w:eastAsia="Times New Roman" w:cs="Times New Roman"/>
          <w:b/>
          <w:szCs w:val="24"/>
          <w:lang w:eastAsia="ru-RU"/>
        </w:rPr>
      </w:pP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1.Совокупность коммуникаций различных видов транспорта с соответствующим обустройством, единой технологией и нормативно-правовой базой, обеспечивающих перевозки на определенных международными соглашениями направлениях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микрологистическая</w:t>
      </w:r>
      <w:proofErr w:type="spellEnd"/>
      <w:r w:rsidRPr="00DC5A91">
        <w:rPr>
          <w:rFonts w:eastAsia="Times New Roman" w:cs="Times New Roman"/>
          <w:sz w:val="28"/>
          <w:szCs w:val="28"/>
          <w:lang w:eastAsia="ru-RU"/>
        </w:rPr>
        <w:t xml:space="preserve"> система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макрологистическая</w:t>
      </w:r>
      <w:proofErr w:type="spellEnd"/>
      <w:r w:rsidRPr="00DC5A91">
        <w:rPr>
          <w:rFonts w:eastAsia="Times New Roman" w:cs="Times New Roman"/>
          <w:sz w:val="28"/>
          <w:szCs w:val="28"/>
          <w:lang w:eastAsia="ru-RU"/>
        </w:rPr>
        <w:t xml:space="preserve"> система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европейская транспортная система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международный транспортный коридор</w:t>
      </w:r>
    </w:p>
    <w:p w:rsidR="00AB6066" w:rsidRPr="00AB6066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2.</w:t>
      </w:r>
      <w:r w:rsidRPr="00DC5A91">
        <w:rPr>
          <w:rFonts w:eastAsia="Times New Roman" w:cs="Times New Roman"/>
          <w:sz w:val="28"/>
          <w:szCs w:val="28"/>
          <w:lang w:eastAsia="ru-RU"/>
        </w:rPr>
        <w:t>Подсистемы логистической системы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Функциональные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Иерархичные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Совокупные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Интегральные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Обеспечивающие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3.</w:t>
      </w:r>
      <w:r w:rsidRPr="00DC5A91">
        <w:rPr>
          <w:rFonts w:eastAsia="Times New Roman" w:cs="Times New Roman"/>
          <w:sz w:val="28"/>
          <w:szCs w:val="28"/>
          <w:lang w:eastAsia="ru-RU"/>
        </w:rPr>
        <w:t>Классификационные признаки ЛС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характеру взаимодействия участников логистических цепей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стадиям воспроизводственного процесса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фазам кругооборота капитала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масштабам распространения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степени автоматизации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географии охвата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видам потоков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назначению</w:t>
      </w:r>
    </w:p>
    <w:p w:rsidR="00AB6066" w:rsidRPr="00AB6066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названию</w:t>
      </w:r>
    </w:p>
    <w:p w:rsidR="00AB6066" w:rsidRPr="00AB6066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4.</w:t>
      </w:r>
      <w:r w:rsidRPr="00DC5A91">
        <w:rPr>
          <w:rFonts w:eastAsia="Times New Roman" w:cs="Times New Roman"/>
          <w:sz w:val="28"/>
          <w:szCs w:val="28"/>
          <w:lang w:eastAsia="ru-RU"/>
        </w:rPr>
        <w:t>ЛС по масштабам распространения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микрологистические</w:t>
      </w:r>
      <w:proofErr w:type="spellEnd"/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мезологистические</w:t>
      </w:r>
      <w:proofErr w:type="spellEnd"/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макрологистические</w:t>
      </w:r>
      <w:proofErr w:type="spellEnd"/>
    </w:p>
    <w:p w:rsidR="00AB6066" w:rsidRPr="00AB6066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мультилогистические</w:t>
      </w:r>
      <w:proofErr w:type="spellEnd"/>
    </w:p>
    <w:p w:rsidR="00AB6066" w:rsidRPr="00AB6066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</w:p>
    <w:p w:rsidR="004B1F79" w:rsidRDefault="004B1F79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lastRenderedPageBreak/>
        <w:t>5.</w:t>
      </w:r>
      <w:r w:rsidRPr="00DC5A91">
        <w:rPr>
          <w:rFonts w:eastAsia="Times New Roman" w:cs="Times New Roman"/>
          <w:sz w:val="28"/>
          <w:szCs w:val="28"/>
          <w:lang w:eastAsia="ru-RU"/>
        </w:rPr>
        <w:t>ЛС по географии охвата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областные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локальные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региональные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национальные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федеративные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международные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6.ЛС по характеру взаимодействия участников логистических цепей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прямые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косвенные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эластичные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7.</w:t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Классификация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макрологистических</w:t>
      </w:r>
      <w:proofErr w:type="spellEnd"/>
      <w:r w:rsidRPr="00DC5A91">
        <w:rPr>
          <w:rFonts w:eastAsia="Times New Roman" w:cs="Times New Roman"/>
          <w:sz w:val="28"/>
          <w:szCs w:val="28"/>
          <w:lang w:eastAsia="ru-RU"/>
        </w:rPr>
        <w:t xml:space="preserve"> систем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глобализации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 количеству участников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территориальному признаку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 объектно-функциональному признаку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8.</w:t>
      </w:r>
      <w:r w:rsidRPr="00DC5A91">
        <w:rPr>
          <w:rFonts w:eastAsia="Times New Roman" w:cs="Times New Roman"/>
          <w:sz w:val="28"/>
          <w:szCs w:val="28"/>
          <w:lang w:eastAsia="ru-RU"/>
        </w:rPr>
        <w:t>Критерий оценки макро ЛС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минимума эффекта при увеличении совокупных затрат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максимума эффекта при увеличении совокупных затрат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минимума эффекта при снижении совокупных затрат до минимума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получение максимума эффекта при снижении совокупных затрат до минимума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 xml:space="preserve">9.Классификация ЛС в зависимости от вида логистических цепей 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Вертикальные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ЛС с прямыми связями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ЛС с косвенными связями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 (многоуровневые)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 xml:space="preserve">10.Финансовые потоки по отношению к логистической системе 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внешние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внутренние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исходящие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11.Упорядоченное множество (совокупность) элементов, находящихся в определенных связях и отношениях друг с другом, образующих определенную целостность и единство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система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логистический канал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цепь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12.Логистические системы в зависимости от вида логистических каналов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гибкие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эшелонированные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с прямыми связями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lastRenderedPageBreak/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жесткие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с косвенными связями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13.</w:t>
      </w:r>
      <w:r w:rsidRPr="00DC5A91">
        <w:rPr>
          <w:rFonts w:eastAsia="Times New Roman" w:cs="Times New Roman"/>
          <w:sz w:val="28"/>
          <w:szCs w:val="28"/>
          <w:lang w:eastAsia="ru-RU"/>
        </w:rPr>
        <w:t>Специфические свойства ЛС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Гибкость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Целостность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Адаптивность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Автономность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Эффективность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Интегрированность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Дифференцированность</w:t>
      </w:r>
      <w:proofErr w:type="spellEnd"/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 xml:space="preserve">14. Логистические системы относятся к типу ... систем 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открытых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закрытых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полуоткрытых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полузакрытых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15.Комплекс избирательно вовлеченных элементов, у которых взаимодействие и взаимоотношения приобретают характер взаимодействующих компонентов на получение фокусированного полезного результата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Система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Блок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Компания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Организация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16.Наиболее характерные свойства логистических систем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Системность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Синергизм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Эмерджентность</w:t>
      </w:r>
      <w:proofErr w:type="spellEnd"/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Оптимальность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="00AB6066" w:rsidRPr="00DC5A91">
        <w:rPr>
          <w:rFonts w:eastAsia="Times New Roman" w:cs="Times New Roman"/>
          <w:sz w:val="28"/>
          <w:szCs w:val="28"/>
          <w:lang w:eastAsia="ru-RU"/>
        </w:rPr>
        <w:t>Коммуникативность</w:t>
      </w:r>
      <w:proofErr w:type="spellEnd"/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Иерархичность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Адаптивность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Простота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 xml:space="preserve">17.Макрологистическая система, формируемая правительственными институтами, организациями, а также иными структурами на территории двух и более стран 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глобальная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национальная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международная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микрологистическая</w:t>
      </w:r>
      <w:proofErr w:type="spellEnd"/>
    </w:p>
    <w:p w:rsidR="00AB6066" w:rsidRPr="00AB6066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Информационный</w:t>
      </w:r>
    </w:p>
    <w:p w:rsidR="00AB6066" w:rsidRPr="00AB6066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>18.Частично упорядоченное множество различных посредников, осуществляющих доведение материального потока от конкретного производителя до его потребителей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цепь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материальный поток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lastRenderedPageBreak/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логистическая система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логистический канал распределения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AB6066">
        <w:rPr>
          <w:rFonts w:eastAsia="Times New Roman" w:cs="Times New Roman"/>
          <w:sz w:val="28"/>
          <w:szCs w:val="28"/>
          <w:lang w:eastAsia="ru-RU"/>
        </w:rPr>
        <w:t>19.</w:t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Задачи </w:t>
      </w:r>
      <w:proofErr w:type="spellStart"/>
      <w:r w:rsidRPr="00DC5A91">
        <w:rPr>
          <w:rFonts w:eastAsia="Times New Roman" w:cs="Times New Roman"/>
          <w:sz w:val="28"/>
          <w:szCs w:val="28"/>
          <w:lang w:eastAsia="ru-RU"/>
        </w:rPr>
        <w:t>макрологистики</w:t>
      </w:r>
      <w:proofErr w:type="spellEnd"/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выбор видов транспорта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выбор структуры складирования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создание общей информационной системы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анализ рынка поставщиков и потребителей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выбор пунктов поставки сырья, материалов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выработка концепции распределения и потребления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выбор схемы доставки и распределения готовой продукции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планирует и контролирует уровни запасов готовой продукции</w:t>
      </w:r>
    </w:p>
    <w:p w:rsidR="00AB6066" w:rsidRPr="00DC5A91" w:rsidRDefault="00AB6066" w:rsidP="00AB6066">
      <w:pPr>
        <w:spacing w:before="80" w:after="40"/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t xml:space="preserve">20.По отношению к рассматриваемой системе материальные потоки делятся на 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Внешние</w:t>
      </w:r>
    </w:p>
    <w:p w:rsidR="00AB6066" w:rsidRPr="00DC5A91" w:rsidRDefault="004B1F79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bookmarkStart w:id="0" w:name="_GoBack"/>
      <w:bookmarkEnd w:id="0"/>
      <w:r w:rsidR="00AB6066" w:rsidRPr="00DC5A91">
        <w:rPr>
          <w:rFonts w:eastAsia="Times New Roman" w:cs="Times New Roman"/>
          <w:sz w:val="28"/>
          <w:szCs w:val="28"/>
          <w:lang w:eastAsia="ru-RU"/>
        </w:rPr>
        <w:t xml:space="preserve">  Внутренние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Проходящие</w:t>
      </w:r>
    </w:p>
    <w:p w:rsidR="00AB6066" w:rsidRPr="00DC5A91" w:rsidRDefault="00AB6066" w:rsidP="00AB6066">
      <w:pPr>
        <w:rPr>
          <w:rFonts w:eastAsia="Times New Roman" w:cs="Times New Roman"/>
          <w:sz w:val="28"/>
          <w:szCs w:val="28"/>
          <w:lang w:eastAsia="ru-RU"/>
        </w:rPr>
      </w:pPr>
      <w:r w:rsidRPr="00DC5A91">
        <w:rPr>
          <w:rFonts w:eastAsia="Times New Roman" w:cs="Times New Roman"/>
          <w:sz w:val="28"/>
          <w:szCs w:val="28"/>
          <w:lang w:eastAsia="ru-RU"/>
        </w:rPr>
        <w:sym w:font="Wingdings 2" w:char="F0A3"/>
      </w:r>
      <w:r w:rsidRPr="00DC5A91">
        <w:rPr>
          <w:rFonts w:eastAsia="Times New Roman" w:cs="Times New Roman"/>
          <w:sz w:val="28"/>
          <w:szCs w:val="28"/>
          <w:lang w:eastAsia="ru-RU"/>
        </w:rPr>
        <w:t xml:space="preserve">  Исходящие</w:t>
      </w:r>
    </w:p>
    <w:p w:rsidR="0028080B" w:rsidRDefault="0028080B" w:rsidP="00295F9C">
      <w:pPr>
        <w:spacing w:line="360" w:lineRule="auto"/>
        <w:jc w:val="both"/>
        <w:rPr>
          <w:rFonts w:cs="Times New Roman"/>
          <w:szCs w:val="24"/>
          <w:lang w:eastAsia="ru-RU"/>
        </w:rPr>
      </w:pPr>
    </w:p>
    <w:sectPr w:rsidR="0028080B">
      <w:pgSz w:w="11906" w:h="16838"/>
      <w:pgMar w:top="568" w:right="849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1F1E"/>
    <w:multiLevelType w:val="hybridMultilevel"/>
    <w:tmpl w:val="96802E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E7"/>
    <w:rsid w:val="00270025"/>
    <w:rsid w:val="0028080B"/>
    <w:rsid w:val="00295F9C"/>
    <w:rsid w:val="004B1F79"/>
    <w:rsid w:val="0074477A"/>
    <w:rsid w:val="00AB6066"/>
    <w:rsid w:val="00CE51E7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9D6F1"/>
  <w15:chartTrackingRefBased/>
  <w15:docId w15:val="{0BEFB27D-05ED-44E6-9129-1D853CF0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 w:hint="default"/>
      <w:sz w:val="24"/>
      <w:szCs w:val="22"/>
    </w:rPr>
  </w:style>
  <w:style w:type="table" w:styleId="a7">
    <w:name w:val="Table Grid"/>
    <w:basedOn w:val="a1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F9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Стиль1 Знак"/>
    <w:basedOn w:val="a0"/>
    <w:link w:val="10"/>
    <w:locked/>
    <w:rsid w:val="00295F9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95F9C"/>
    <w:rPr>
      <w:rFonts w:cs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6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1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dc:description/>
  <cp:lastModifiedBy>Старосветская Юлия Анатольевна</cp:lastModifiedBy>
  <cp:revision>7</cp:revision>
  <dcterms:created xsi:type="dcterms:W3CDTF">2021-12-16T08:37:00Z</dcterms:created>
  <dcterms:modified xsi:type="dcterms:W3CDTF">2024-10-23T10:41:00Z</dcterms:modified>
</cp:coreProperties>
</file>