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91" w:rsidRDefault="00EE1CC8">
      <w:pPr>
        <w:pStyle w:val="a5"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 «</w:t>
      </w:r>
      <w:r>
        <w:rPr>
          <w:b/>
          <w:bCs/>
          <w:spacing w:val="2"/>
          <w:sz w:val="28"/>
          <w:szCs w:val="28"/>
        </w:rPr>
        <w:t>Магистральные квантовые сети</w:t>
      </w:r>
      <w:r>
        <w:rPr>
          <w:b/>
          <w:bCs/>
          <w:sz w:val="28"/>
          <w:szCs w:val="28"/>
        </w:rPr>
        <w:t>».</w:t>
      </w:r>
    </w:p>
    <w:p w:rsidR="00212A91" w:rsidRDefault="00212A91">
      <w:pPr>
        <w:pStyle w:val="a5"/>
        <w:spacing w:before="0" w:after="0"/>
        <w:ind w:firstLine="709"/>
        <w:jc w:val="center"/>
        <w:rPr>
          <w:b/>
          <w:bCs/>
          <w:sz w:val="28"/>
          <w:szCs w:val="28"/>
          <w:lang w:val="en-US"/>
        </w:rPr>
      </w:pPr>
    </w:p>
    <w:p w:rsidR="00212A91" w:rsidRDefault="00EE1CC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приведенных в билете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нижеприведенного списка</w:t>
      </w:r>
      <w:r>
        <w:rPr>
          <w:sz w:val="28"/>
          <w:szCs w:val="28"/>
        </w:rPr>
        <w:t>.</w:t>
      </w:r>
    </w:p>
    <w:p w:rsidR="00212A91" w:rsidRDefault="00212A91">
      <w:pPr>
        <w:pStyle w:val="a6"/>
        <w:shd w:val="clear" w:color="auto" w:fill="FFFFFF"/>
        <w:ind w:left="426"/>
        <w:jc w:val="both"/>
        <w:rPr>
          <w:sz w:val="28"/>
          <w:szCs w:val="28"/>
        </w:rPr>
      </w:pPr>
      <w:bookmarkStart w:id="0" w:name="_GoBack"/>
      <w:bookmarkEnd w:id="0"/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вопросов: 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принципы системного подхода в области оптимального проектирования. 2. Основные этапы проектирования.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Общие принципы нормирования параметров цифровых</w:t>
      </w:r>
      <w:r>
        <w:rPr>
          <w:sz w:val="28"/>
          <w:szCs w:val="28"/>
        </w:rPr>
        <w:t xml:space="preserve"> каналов и трактов при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проектировании.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Сетевые топологические структуры.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 конфигурации </w:t>
      </w:r>
      <w:proofErr w:type="spellStart"/>
      <w:r>
        <w:rPr>
          <w:sz w:val="28"/>
          <w:szCs w:val="28"/>
        </w:rPr>
        <w:t>сетевои</w:t>
      </w:r>
      <w:proofErr w:type="spellEnd"/>
      <w:r>
        <w:rPr>
          <w:sz w:val="28"/>
          <w:szCs w:val="28"/>
        </w:rPr>
        <w:t>̆ структуры.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Определение </w:t>
      </w:r>
      <w:proofErr w:type="spellStart"/>
      <w:r>
        <w:rPr>
          <w:sz w:val="28"/>
          <w:szCs w:val="28"/>
        </w:rPr>
        <w:t>емкостеи</w:t>
      </w:r>
      <w:proofErr w:type="spellEnd"/>
      <w:r>
        <w:rPr>
          <w:sz w:val="28"/>
          <w:szCs w:val="28"/>
        </w:rPr>
        <w:t xml:space="preserve">̆ межстанционных </w:t>
      </w:r>
      <w:proofErr w:type="spellStart"/>
      <w:r>
        <w:rPr>
          <w:sz w:val="28"/>
          <w:szCs w:val="28"/>
        </w:rPr>
        <w:t>связеи</w:t>
      </w:r>
      <w:proofErr w:type="spellEnd"/>
      <w:r>
        <w:rPr>
          <w:sz w:val="28"/>
          <w:szCs w:val="28"/>
        </w:rPr>
        <w:t>̆.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Резервирование как способ обеспечения защиты в сетях СЦИ. 8. Защита мультиплексных сек</w:t>
      </w:r>
      <w:r>
        <w:rPr>
          <w:sz w:val="28"/>
          <w:szCs w:val="28"/>
        </w:rPr>
        <w:t>ций.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 Защита кольцевых структур.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Защита объединенных колец.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Интерфейсы</w:t>
      </w:r>
      <w:proofErr w:type="spellEnd"/>
      <w:r>
        <w:rPr>
          <w:sz w:val="28"/>
          <w:szCs w:val="28"/>
        </w:rPr>
        <w:t xml:space="preserve"> СЦТС без волнового уплотнения.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Интерфейсы</w:t>
      </w:r>
      <w:proofErr w:type="spellEnd"/>
      <w:r>
        <w:rPr>
          <w:sz w:val="28"/>
          <w:szCs w:val="28"/>
        </w:rPr>
        <w:t xml:space="preserve"> СЦТС со спектральным разделением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Выбор оптических </w:t>
      </w:r>
      <w:proofErr w:type="spellStart"/>
      <w:r>
        <w:rPr>
          <w:sz w:val="28"/>
          <w:szCs w:val="28"/>
        </w:rPr>
        <w:t>интерфейсов</w:t>
      </w:r>
      <w:proofErr w:type="spellEnd"/>
      <w:r>
        <w:rPr>
          <w:sz w:val="28"/>
          <w:szCs w:val="28"/>
        </w:rPr>
        <w:t>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 Выбор типа оптического волокна (ОВ) и оптического кабе</w:t>
      </w:r>
      <w:r>
        <w:rPr>
          <w:sz w:val="28"/>
          <w:szCs w:val="28"/>
        </w:rPr>
        <w:t>ля (ОК). 15. Параметры ОВ, ограничивающие длину регенерационного участка.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Определение длины регенерационного участка одноканальных цифровых ОСП. 17. Подходы к разработке схемы </w:t>
      </w:r>
      <w:proofErr w:type="spellStart"/>
      <w:r>
        <w:rPr>
          <w:sz w:val="28"/>
          <w:szCs w:val="28"/>
        </w:rPr>
        <w:t>тактовои</w:t>
      </w:r>
      <w:proofErr w:type="spellEnd"/>
      <w:r>
        <w:rPr>
          <w:sz w:val="28"/>
          <w:szCs w:val="28"/>
        </w:rPr>
        <w:t>̆ синхронизации (ТС).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Режимы работы </w:t>
      </w:r>
      <w:proofErr w:type="spellStart"/>
      <w:r>
        <w:rPr>
          <w:sz w:val="28"/>
          <w:szCs w:val="28"/>
        </w:rPr>
        <w:t>тактовои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сетевои</w:t>
      </w:r>
      <w:proofErr w:type="spellEnd"/>
      <w:r>
        <w:rPr>
          <w:sz w:val="28"/>
          <w:szCs w:val="28"/>
        </w:rPr>
        <w:t xml:space="preserve">̆ </w:t>
      </w:r>
      <w:r>
        <w:rPr>
          <w:sz w:val="28"/>
          <w:szCs w:val="28"/>
        </w:rPr>
        <w:t>синхронизации.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19. Обеспечение защиты сети ТС.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Особенности проектирования </w:t>
      </w:r>
      <w:proofErr w:type="spellStart"/>
      <w:r>
        <w:rPr>
          <w:sz w:val="28"/>
          <w:szCs w:val="28"/>
        </w:rPr>
        <w:t>сетеи</w:t>
      </w:r>
      <w:proofErr w:type="spellEnd"/>
      <w:r>
        <w:rPr>
          <w:sz w:val="28"/>
          <w:szCs w:val="28"/>
        </w:rPr>
        <w:t>̆ на базе оборудования спектрального уплотнения. 21. Обоснование выбора технологии WDM и типа ОВ.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Понятие </w:t>
      </w:r>
      <w:proofErr w:type="spellStart"/>
      <w:r>
        <w:rPr>
          <w:sz w:val="28"/>
          <w:szCs w:val="28"/>
        </w:rPr>
        <w:t>регенерационнои</w:t>
      </w:r>
      <w:proofErr w:type="spellEnd"/>
      <w:r>
        <w:rPr>
          <w:sz w:val="28"/>
          <w:szCs w:val="28"/>
        </w:rPr>
        <w:t>̆ секции и усилительного участка.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23. Влияние шу</w:t>
      </w:r>
      <w:r>
        <w:rPr>
          <w:sz w:val="28"/>
          <w:szCs w:val="28"/>
        </w:rPr>
        <w:t xml:space="preserve">мов оптических </w:t>
      </w:r>
      <w:proofErr w:type="spellStart"/>
      <w:r>
        <w:rPr>
          <w:sz w:val="28"/>
          <w:szCs w:val="28"/>
        </w:rPr>
        <w:t>усилителеи</w:t>
      </w:r>
      <w:proofErr w:type="spellEnd"/>
      <w:r>
        <w:rPr>
          <w:sz w:val="28"/>
          <w:szCs w:val="28"/>
        </w:rPr>
        <w:t>̆ на протяженность регенерационного участка. 24. Влияние дисперсии ОВ на протяженность регенерационного участка. Способы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компенсации дисперсии.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25. Основные принципы технологии PON, ее достоинства и недостатки.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26. Архитектура пасс</w:t>
      </w:r>
      <w:r>
        <w:rPr>
          <w:sz w:val="28"/>
          <w:szCs w:val="28"/>
        </w:rPr>
        <w:t xml:space="preserve">ивных </w:t>
      </w:r>
      <w:proofErr w:type="spellStart"/>
      <w:r>
        <w:rPr>
          <w:sz w:val="28"/>
          <w:szCs w:val="28"/>
        </w:rPr>
        <w:t>сетеи</w:t>
      </w:r>
      <w:proofErr w:type="spellEnd"/>
      <w:r>
        <w:rPr>
          <w:sz w:val="28"/>
          <w:szCs w:val="28"/>
        </w:rPr>
        <w:t>̆ доступа.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27. Резервирование на сетях доступа.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Особенности проектирования </w:t>
      </w:r>
      <w:proofErr w:type="spellStart"/>
      <w:r>
        <w:rPr>
          <w:sz w:val="28"/>
          <w:szCs w:val="28"/>
        </w:rPr>
        <w:t>сетеи</w:t>
      </w:r>
      <w:proofErr w:type="spellEnd"/>
      <w:r>
        <w:rPr>
          <w:sz w:val="28"/>
          <w:szCs w:val="28"/>
        </w:rPr>
        <w:t>̆ на базе оборудования GPON.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Расчет энергетических параметров пассивных </w:t>
      </w:r>
      <w:proofErr w:type="spellStart"/>
      <w:r>
        <w:rPr>
          <w:sz w:val="28"/>
          <w:szCs w:val="28"/>
        </w:rPr>
        <w:t>сетеи</w:t>
      </w:r>
      <w:proofErr w:type="spellEnd"/>
      <w:r>
        <w:rPr>
          <w:sz w:val="28"/>
          <w:szCs w:val="28"/>
        </w:rPr>
        <w:t>̆.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30. Целевые нормы на параметры ошибок в цифровых трактах.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31. Эксплуатационны</w:t>
      </w:r>
      <w:r>
        <w:rPr>
          <w:sz w:val="28"/>
          <w:szCs w:val="28"/>
        </w:rPr>
        <w:t>е нормы на параметры ошибок в цифровых трактах.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Причины возникновения фазовых флуктуаций и их </w:t>
      </w:r>
      <w:proofErr w:type="spellStart"/>
      <w:r>
        <w:rPr>
          <w:sz w:val="28"/>
          <w:szCs w:val="28"/>
        </w:rPr>
        <w:t>воздействие</w:t>
      </w:r>
      <w:proofErr w:type="spellEnd"/>
      <w:r>
        <w:rPr>
          <w:sz w:val="28"/>
          <w:szCs w:val="28"/>
        </w:rPr>
        <w:t xml:space="preserve"> на передачу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различных видов информации.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33. Нормирование фазовых флуктуаций.</w:t>
      </w:r>
    </w:p>
    <w:p w:rsidR="00212A91" w:rsidRDefault="00EE1CC8">
      <w:pPr>
        <w:pStyle w:val="a6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Задачи оптимизации при проектировании систем и </w:t>
      </w:r>
      <w:proofErr w:type="spellStart"/>
      <w:r>
        <w:rPr>
          <w:sz w:val="28"/>
          <w:szCs w:val="28"/>
        </w:rPr>
        <w:t>сетеи</w:t>
      </w:r>
      <w:proofErr w:type="spellEnd"/>
      <w:r>
        <w:rPr>
          <w:sz w:val="28"/>
          <w:szCs w:val="28"/>
        </w:rPr>
        <w:t>̆. 35. Мет</w:t>
      </w:r>
      <w:r>
        <w:rPr>
          <w:sz w:val="28"/>
          <w:szCs w:val="28"/>
        </w:rPr>
        <w:t>оды оптимизации.</w:t>
      </w:r>
    </w:p>
    <w:p w:rsidR="00212A91" w:rsidRDefault="00212A91">
      <w:pPr>
        <w:pStyle w:val="a6"/>
        <w:spacing w:line="20" w:lineRule="atLeast"/>
        <w:ind w:left="0"/>
        <w:jc w:val="both"/>
      </w:pPr>
    </w:p>
    <w:sectPr w:rsidR="00212A91">
      <w:headerReference w:type="default" r:id="rId7"/>
      <w:footerReference w:type="default" r:id="rId8"/>
      <w:pgSz w:w="11900" w:h="16840"/>
      <w:pgMar w:top="1134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C8" w:rsidRDefault="00EE1CC8">
      <w:r>
        <w:separator/>
      </w:r>
    </w:p>
  </w:endnote>
  <w:endnote w:type="continuationSeparator" w:id="0">
    <w:p w:rsidR="00EE1CC8" w:rsidRDefault="00EE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1" w:rsidRDefault="00212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C8" w:rsidRDefault="00EE1CC8">
      <w:r>
        <w:separator/>
      </w:r>
    </w:p>
  </w:footnote>
  <w:footnote w:type="continuationSeparator" w:id="0">
    <w:p w:rsidR="00EE1CC8" w:rsidRDefault="00EE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1" w:rsidRDefault="00212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2A91"/>
    <w:rsid w:val="00212A91"/>
    <w:rsid w:val="007E4195"/>
    <w:rsid w:val="00E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Чудова Надежда Александровна</cp:lastModifiedBy>
  <cp:revision>3</cp:revision>
  <dcterms:created xsi:type="dcterms:W3CDTF">2024-10-16T08:21:00Z</dcterms:created>
  <dcterms:modified xsi:type="dcterms:W3CDTF">2024-10-16T08:22:00Z</dcterms:modified>
</cp:coreProperties>
</file>