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74EA" w:rsidRPr="005474EA" w:rsidRDefault="005474EA" w:rsidP="005474EA">
      <w:pPr>
        <w:widowControl w:val="0"/>
        <w:suppressAutoHyphens/>
        <w:spacing w:after="0"/>
        <w:jc w:val="center"/>
        <w:rPr>
          <w:rFonts w:ascii="Times New Roman" w:eastAsia="SimSun" w:hAnsi="Times New Roman" w:cs="Times New Roman"/>
          <w:b/>
          <w:bCs/>
          <w:kern w:val="2"/>
          <w:sz w:val="28"/>
          <w:szCs w:val="28"/>
          <w:lang w:eastAsia="hi-IN" w:bidi="hi-IN"/>
        </w:rPr>
      </w:pPr>
      <w:r w:rsidRPr="005474EA">
        <w:rPr>
          <w:rFonts w:ascii="Times New Roman" w:eastAsia="SimSun" w:hAnsi="Times New Roman" w:cs="Times New Roman"/>
          <w:b/>
          <w:bCs/>
          <w:kern w:val="1"/>
          <w:sz w:val="28"/>
          <w:szCs w:val="28"/>
          <w:lang w:eastAsia="hi-IN" w:bidi="hi-IN"/>
        </w:rPr>
        <w:t>Примерные оценочные материалы, применяемые при проведении промежуточной аттестации по дисциплине (модулю)</w:t>
      </w:r>
    </w:p>
    <w:p w:rsidR="005474EA" w:rsidRPr="005474EA" w:rsidRDefault="005474EA" w:rsidP="005474EA">
      <w:pPr>
        <w:widowControl w:val="0"/>
        <w:suppressAutoHyphens/>
        <w:spacing w:after="0"/>
        <w:jc w:val="center"/>
        <w:rPr>
          <w:rFonts w:ascii="Times New Roman" w:eastAsia="SimSun" w:hAnsi="Times New Roman" w:cs="Times New Roman"/>
          <w:b/>
          <w:bCs/>
          <w:kern w:val="1"/>
          <w:sz w:val="28"/>
          <w:szCs w:val="28"/>
          <w:lang w:eastAsia="hi-IN" w:bidi="hi-IN"/>
        </w:rPr>
      </w:pPr>
    </w:p>
    <w:p w:rsidR="005474EA" w:rsidRPr="005474EA" w:rsidRDefault="005474EA" w:rsidP="005474EA">
      <w:pPr>
        <w:widowControl w:val="0"/>
        <w:suppressAutoHyphens/>
        <w:spacing w:after="0"/>
        <w:jc w:val="center"/>
        <w:rPr>
          <w:rFonts w:ascii="Times New Roman" w:eastAsia="SimSun" w:hAnsi="Times New Roman" w:cs="Times New Roman"/>
          <w:b/>
          <w:bCs/>
          <w:kern w:val="1"/>
          <w:sz w:val="28"/>
          <w:szCs w:val="28"/>
          <w:lang w:eastAsia="hi-IN" w:bidi="hi-IN"/>
        </w:rPr>
      </w:pPr>
      <w:r w:rsidRPr="005474EA">
        <w:rPr>
          <w:rFonts w:ascii="Times New Roman" w:eastAsia="SimSun" w:hAnsi="Times New Roman" w:cs="Times New Roman"/>
          <w:b/>
          <w:bCs/>
          <w:kern w:val="1"/>
          <w:sz w:val="28"/>
          <w:szCs w:val="28"/>
          <w:lang w:eastAsia="hi-IN" w:bidi="hi-IN"/>
        </w:rPr>
        <w:t>«Математическая логика и теория алгоритмов»</w:t>
      </w:r>
    </w:p>
    <w:p w:rsidR="005474EA" w:rsidRPr="005474EA" w:rsidRDefault="005474EA" w:rsidP="005474EA">
      <w:pPr>
        <w:widowControl w:val="0"/>
        <w:suppressAutoHyphens/>
        <w:spacing w:after="0"/>
        <w:rPr>
          <w:rFonts w:ascii="Times New Roman" w:eastAsia="SimSun" w:hAnsi="Times New Roman" w:cs="Times New Roman"/>
          <w:kern w:val="1"/>
          <w:sz w:val="28"/>
          <w:szCs w:val="28"/>
          <w:u w:val="single"/>
          <w:lang w:eastAsia="hi-IN" w:bidi="hi-IN"/>
        </w:rPr>
      </w:pPr>
      <w:bookmarkStart w:id="0" w:name="_GoBack"/>
      <w:bookmarkEnd w:id="0"/>
    </w:p>
    <w:p w:rsidR="005474EA" w:rsidRPr="00756184" w:rsidRDefault="00756184" w:rsidP="00756184">
      <w:pPr>
        <w:widowControl w:val="0"/>
        <w:suppressAutoHyphens/>
        <w:spacing w:after="160"/>
        <w:ind w:firstLine="567"/>
        <w:jc w:val="center"/>
        <w:rPr>
          <w:rFonts w:ascii="Times New Roman" w:eastAsia="SimSun" w:hAnsi="Times New Roman" w:cs="Times New Roman"/>
          <w:b/>
          <w:kern w:val="1"/>
          <w:sz w:val="28"/>
          <w:szCs w:val="28"/>
          <w:lang w:eastAsia="hi-IN" w:bidi="hi-IN"/>
        </w:rPr>
      </w:pPr>
      <w:r w:rsidRPr="00756184">
        <w:rPr>
          <w:rFonts w:ascii="Times New Roman" w:eastAsia="SimSun" w:hAnsi="Times New Roman" w:cs="Times New Roman"/>
          <w:b/>
          <w:kern w:val="1"/>
          <w:sz w:val="28"/>
          <w:szCs w:val="28"/>
          <w:lang w:eastAsia="hi-IN" w:bidi="hi-IN"/>
        </w:rPr>
        <w:t>Примерный перечень тестовых заданий.</w:t>
      </w:r>
    </w:p>
    <w:p w:rsidR="005474EA" w:rsidRPr="005474EA" w:rsidRDefault="005474EA" w:rsidP="005474EA">
      <w:pPr>
        <w:spacing w:after="0" w:line="240" w:lineRule="auto"/>
        <w:rPr>
          <w:rFonts w:ascii="Times New Roman" w:eastAsiaTheme="minorEastAsia" w:hAnsi="Times New Roman" w:cs="Times New Roman"/>
          <w:lang w:eastAsia="ru-RU"/>
        </w:rPr>
      </w:pPr>
    </w:p>
    <w:tbl>
      <w:tblPr>
        <w:tblStyle w:val="a4"/>
        <w:tblW w:w="9875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426"/>
        <w:gridCol w:w="4111"/>
        <w:gridCol w:w="5338"/>
      </w:tblGrid>
      <w:tr w:rsidR="005474EA" w:rsidRPr="005474EA" w:rsidTr="007A5723">
        <w:tc>
          <w:tcPr>
            <w:tcW w:w="426" w:type="dxa"/>
            <w:tcBorders>
              <w:right w:val="single" w:sz="4" w:space="0" w:color="auto"/>
            </w:tcBorders>
          </w:tcPr>
          <w:p w:rsidR="005474EA" w:rsidRPr="005474EA" w:rsidRDefault="005474EA" w:rsidP="005474EA">
            <w:pPr>
              <w:numPr>
                <w:ilvl w:val="0"/>
                <w:numId w:val="1"/>
              </w:numPr>
              <w:spacing w:line="288" w:lineRule="auto"/>
              <w:ind w:left="357" w:hanging="357"/>
              <w:contextualSpacing/>
              <w:rPr>
                <w:sz w:val="24"/>
                <w:szCs w:val="24"/>
              </w:rPr>
            </w:pPr>
          </w:p>
        </w:tc>
        <w:tc>
          <w:tcPr>
            <w:tcW w:w="9449" w:type="dxa"/>
            <w:gridSpan w:val="2"/>
            <w:tcBorders>
              <w:left w:val="single" w:sz="4" w:space="0" w:color="auto"/>
            </w:tcBorders>
          </w:tcPr>
          <w:p w:rsidR="005474EA" w:rsidRPr="005474EA" w:rsidRDefault="005474EA" w:rsidP="005474EA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4145280" cy="1560830"/>
                  <wp:effectExtent l="0" t="0" r="7620" b="127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662" t="21800" r="10654" b="304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5280" cy="156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74EA" w:rsidRPr="005474EA" w:rsidTr="007A5723">
        <w:tc>
          <w:tcPr>
            <w:tcW w:w="426" w:type="dxa"/>
            <w:tcBorders>
              <w:right w:val="single" w:sz="4" w:space="0" w:color="auto"/>
            </w:tcBorders>
          </w:tcPr>
          <w:p w:rsidR="005474EA" w:rsidRPr="005474EA" w:rsidRDefault="005474EA" w:rsidP="005474EA">
            <w:pPr>
              <w:numPr>
                <w:ilvl w:val="0"/>
                <w:numId w:val="1"/>
              </w:numPr>
              <w:spacing w:line="288" w:lineRule="auto"/>
              <w:ind w:left="357" w:hanging="357"/>
              <w:contextualSpacing/>
              <w:rPr>
                <w:sz w:val="24"/>
                <w:szCs w:val="24"/>
              </w:rPr>
            </w:pPr>
          </w:p>
        </w:tc>
        <w:tc>
          <w:tcPr>
            <w:tcW w:w="9449" w:type="dxa"/>
            <w:gridSpan w:val="2"/>
            <w:tcBorders>
              <w:left w:val="single" w:sz="4" w:space="0" w:color="auto"/>
            </w:tcBorders>
          </w:tcPr>
          <w:p w:rsidR="005474EA" w:rsidRPr="005474EA" w:rsidRDefault="005474EA" w:rsidP="005474EA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4145280" cy="1475105"/>
                  <wp:effectExtent l="0" t="0" r="762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662" t="38504" r="10812" b="149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5280" cy="1475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74EA" w:rsidRPr="005474EA" w:rsidTr="007A5723">
        <w:tc>
          <w:tcPr>
            <w:tcW w:w="426" w:type="dxa"/>
            <w:tcBorders>
              <w:right w:val="single" w:sz="4" w:space="0" w:color="auto"/>
            </w:tcBorders>
          </w:tcPr>
          <w:p w:rsidR="005474EA" w:rsidRPr="005474EA" w:rsidRDefault="005474EA" w:rsidP="005474EA">
            <w:pPr>
              <w:numPr>
                <w:ilvl w:val="0"/>
                <w:numId w:val="1"/>
              </w:numPr>
              <w:spacing w:line="288" w:lineRule="auto"/>
              <w:ind w:left="357" w:hanging="357"/>
              <w:contextualSpacing/>
              <w:rPr>
                <w:sz w:val="24"/>
                <w:szCs w:val="24"/>
              </w:rPr>
            </w:pPr>
          </w:p>
        </w:tc>
        <w:tc>
          <w:tcPr>
            <w:tcW w:w="9449" w:type="dxa"/>
            <w:gridSpan w:val="2"/>
            <w:tcBorders>
              <w:left w:val="single" w:sz="4" w:space="0" w:color="auto"/>
            </w:tcBorders>
          </w:tcPr>
          <w:p w:rsidR="005474EA" w:rsidRPr="005474EA" w:rsidRDefault="005474EA" w:rsidP="005474EA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4060190" cy="1633855"/>
                  <wp:effectExtent l="0" t="0" r="0" b="444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667" t="32237" r="11316" b="160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0190" cy="1633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74EA" w:rsidRPr="005474EA" w:rsidTr="007A5723">
        <w:tc>
          <w:tcPr>
            <w:tcW w:w="426" w:type="dxa"/>
            <w:tcBorders>
              <w:right w:val="single" w:sz="4" w:space="0" w:color="auto"/>
            </w:tcBorders>
          </w:tcPr>
          <w:p w:rsidR="005474EA" w:rsidRPr="005474EA" w:rsidRDefault="005474EA" w:rsidP="005474EA">
            <w:pPr>
              <w:numPr>
                <w:ilvl w:val="0"/>
                <w:numId w:val="1"/>
              </w:numPr>
              <w:spacing w:line="288" w:lineRule="auto"/>
              <w:ind w:left="357" w:hanging="357"/>
              <w:contextualSpacing/>
              <w:rPr>
                <w:sz w:val="24"/>
                <w:szCs w:val="24"/>
              </w:rPr>
            </w:pPr>
          </w:p>
        </w:tc>
        <w:tc>
          <w:tcPr>
            <w:tcW w:w="4111" w:type="dxa"/>
            <w:tcBorders>
              <w:left w:val="single" w:sz="4" w:space="0" w:color="auto"/>
            </w:tcBorders>
          </w:tcPr>
          <w:p w:rsidR="005474EA" w:rsidRPr="005474EA" w:rsidRDefault="005474EA" w:rsidP="005474EA">
            <w:pPr>
              <w:rPr>
                <w:sz w:val="24"/>
                <w:szCs w:val="24"/>
              </w:rPr>
            </w:pPr>
            <w:r w:rsidRPr="005474EA">
              <w:rPr>
                <w:sz w:val="24"/>
                <w:szCs w:val="24"/>
              </w:rPr>
              <w:t>Представить логической формулой высказывание «что в лоб, что по лбу».</w:t>
            </w:r>
          </w:p>
        </w:tc>
        <w:tc>
          <w:tcPr>
            <w:tcW w:w="5338" w:type="dxa"/>
          </w:tcPr>
          <w:p w:rsidR="005474EA" w:rsidRPr="005474EA" w:rsidRDefault="005474EA" w:rsidP="005474EA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768350" cy="60960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533" t="66792" r="66275" b="167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35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74EA" w:rsidRPr="005474EA" w:rsidTr="007A5723">
        <w:tc>
          <w:tcPr>
            <w:tcW w:w="426" w:type="dxa"/>
            <w:tcBorders>
              <w:right w:val="single" w:sz="4" w:space="0" w:color="auto"/>
            </w:tcBorders>
          </w:tcPr>
          <w:p w:rsidR="005474EA" w:rsidRPr="005474EA" w:rsidRDefault="005474EA" w:rsidP="005474EA">
            <w:pPr>
              <w:numPr>
                <w:ilvl w:val="0"/>
                <w:numId w:val="1"/>
              </w:numPr>
              <w:spacing w:line="288" w:lineRule="auto"/>
              <w:ind w:left="357" w:hanging="357"/>
              <w:contextualSpacing/>
              <w:rPr>
                <w:sz w:val="24"/>
                <w:szCs w:val="24"/>
              </w:rPr>
            </w:pPr>
          </w:p>
        </w:tc>
        <w:tc>
          <w:tcPr>
            <w:tcW w:w="4111" w:type="dxa"/>
            <w:tcBorders>
              <w:left w:val="single" w:sz="4" w:space="0" w:color="auto"/>
            </w:tcBorders>
          </w:tcPr>
          <w:p w:rsidR="005474EA" w:rsidRPr="005474EA" w:rsidRDefault="005474EA" w:rsidP="005474EA">
            <w:pPr>
              <w:rPr>
                <w:sz w:val="24"/>
                <w:szCs w:val="24"/>
              </w:rPr>
            </w:pPr>
            <w:r w:rsidRPr="005474EA">
              <w:rPr>
                <w:sz w:val="24"/>
                <w:szCs w:val="24"/>
              </w:rPr>
              <w:t>Установить соответствие между исходной и упрощенной формулами логики высказываний</w:t>
            </w:r>
          </w:p>
        </w:tc>
        <w:tc>
          <w:tcPr>
            <w:tcW w:w="5338" w:type="dxa"/>
          </w:tcPr>
          <w:p w:rsidR="005474EA" w:rsidRPr="005474EA" w:rsidRDefault="005474EA" w:rsidP="005474EA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3194050" cy="548640"/>
                  <wp:effectExtent l="0" t="0" r="6350" b="381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277" t="19017" r="11946" b="598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4050" cy="54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74EA" w:rsidRPr="005474EA" w:rsidTr="007A5723">
        <w:tc>
          <w:tcPr>
            <w:tcW w:w="426" w:type="dxa"/>
            <w:tcBorders>
              <w:right w:val="single" w:sz="4" w:space="0" w:color="auto"/>
            </w:tcBorders>
          </w:tcPr>
          <w:p w:rsidR="005474EA" w:rsidRPr="005474EA" w:rsidRDefault="005474EA" w:rsidP="005474EA">
            <w:pPr>
              <w:numPr>
                <w:ilvl w:val="0"/>
                <w:numId w:val="1"/>
              </w:numPr>
              <w:spacing w:line="288" w:lineRule="auto"/>
              <w:ind w:left="357" w:hanging="357"/>
              <w:contextualSpacing/>
              <w:rPr>
                <w:sz w:val="24"/>
                <w:szCs w:val="24"/>
              </w:rPr>
            </w:pPr>
          </w:p>
        </w:tc>
        <w:tc>
          <w:tcPr>
            <w:tcW w:w="4111" w:type="dxa"/>
            <w:tcBorders>
              <w:left w:val="single" w:sz="4" w:space="0" w:color="auto"/>
            </w:tcBorders>
          </w:tcPr>
          <w:p w:rsidR="005474EA" w:rsidRPr="005474EA" w:rsidRDefault="005474EA" w:rsidP="005474EA">
            <w:pPr>
              <w:rPr>
                <w:sz w:val="24"/>
                <w:szCs w:val="24"/>
              </w:rPr>
            </w:pPr>
            <w:r w:rsidRPr="005474EA">
              <w:rPr>
                <w:sz w:val="24"/>
                <w:szCs w:val="24"/>
              </w:rPr>
              <w:t>Установить соответствие между исходной и упрощенной формулами логики высказываний</w:t>
            </w:r>
          </w:p>
        </w:tc>
        <w:tc>
          <w:tcPr>
            <w:tcW w:w="5338" w:type="dxa"/>
          </w:tcPr>
          <w:p w:rsidR="005474EA" w:rsidRPr="005474EA" w:rsidRDefault="005474EA" w:rsidP="005474EA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3230880" cy="499745"/>
                  <wp:effectExtent l="0" t="0" r="762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269" t="50302" r="11945" b="306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0880" cy="499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74EA" w:rsidRPr="005474EA" w:rsidTr="007A5723">
        <w:tc>
          <w:tcPr>
            <w:tcW w:w="426" w:type="dxa"/>
            <w:tcBorders>
              <w:right w:val="single" w:sz="4" w:space="0" w:color="auto"/>
            </w:tcBorders>
          </w:tcPr>
          <w:p w:rsidR="005474EA" w:rsidRPr="005474EA" w:rsidRDefault="005474EA" w:rsidP="005474EA">
            <w:pPr>
              <w:numPr>
                <w:ilvl w:val="0"/>
                <w:numId w:val="1"/>
              </w:numPr>
              <w:spacing w:line="288" w:lineRule="auto"/>
              <w:ind w:left="357" w:hanging="357"/>
              <w:contextualSpacing/>
              <w:rPr>
                <w:sz w:val="24"/>
                <w:szCs w:val="24"/>
              </w:rPr>
            </w:pPr>
          </w:p>
        </w:tc>
        <w:tc>
          <w:tcPr>
            <w:tcW w:w="4111" w:type="dxa"/>
            <w:tcBorders>
              <w:left w:val="single" w:sz="4" w:space="0" w:color="auto"/>
            </w:tcBorders>
          </w:tcPr>
          <w:p w:rsidR="005474EA" w:rsidRPr="005474EA" w:rsidRDefault="005474EA" w:rsidP="005474EA">
            <w:pPr>
              <w:rPr>
                <w:sz w:val="24"/>
                <w:szCs w:val="24"/>
              </w:rPr>
            </w:pPr>
            <w:r w:rsidRPr="005474EA">
              <w:rPr>
                <w:sz w:val="24"/>
                <w:szCs w:val="24"/>
              </w:rPr>
              <w:t>Установить соответствие между исходной и упрощенной формулами логики высказываний</w:t>
            </w:r>
          </w:p>
        </w:tc>
        <w:tc>
          <w:tcPr>
            <w:tcW w:w="5338" w:type="dxa"/>
          </w:tcPr>
          <w:p w:rsidR="005474EA" w:rsidRPr="005474EA" w:rsidRDefault="005474EA" w:rsidP="005474EA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3145790" cy="487680"/>
                  <wp:effectExtent l="0" t="0" r="0" b="762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274" t="80986" r="119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5790" cy="48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74EA" w:rsidRPr="005474EA" w:rsidTr="007A5723">
        <w:tc>
          <w:tcPr>
            <w:tcW w:w="426" w:type="dxa"/>
            <w:tcBorders>
              <w:right w:val="single" w:sz="4" w:space="0" w:color="auto"/>
            </w:tcBorders>
          </w:tcPr>
          <w:p w:rsidR="005474EA" w:rsidRPr="005474EA" w:rsidRDefault="005474EA" w:rsidP="005474EA">
            <w:pPr>
              <w:numPr>
                <w:ilvl w:val="0"/>
                <w:numId w:val="1"/>
              </w:numPr>
              <w:spacing w:line="288" w:lineRule="auto"/>
              <w:ind w:left="357" w:hanging="357"/>
              <w:contextualSpacing/>
              <w:rPr>
                <w:sz w:val="24"/>
                <w:szCs w:val="24"/>
              </w:rPr>
            </w:pPr>
          </w:p>
        </w:tc>
        <w:tc>
          <w:tcPr>
            <w:tcW w:w="4111" w:type="dxa"/>
            <w:tcBorders>
              <w:left w:val="single" w:sz="4" w:space="0" w:color="auto"/>
            </w:tcBorders>
          </w:tcPr>
          <w:p w:rsidR="005474EA" w:rsidRPr="005474EA" w:rsidRDefault="005474EA" w:rsidP="005474EA">
            <w:pPr>
              <w:rPr>
                <w:sz w:val="24"/>
                <w:szCs w:val="24"/>
              </w:rPr>
            </w:pPr>
            <w:r w:rsidRPr="005474EA">
              <w:rPr>
                <w:sz w:val="24"/>
                <w:szCs w:val="24"/>
              </w:rPr>
              <w:t>Какая из формул логики предикатов является открытой?</w:t>
            </w:r>
          </w:p>
        </w:tc>
        <w:tc>
          <w:tcPr>
            <w:tcW w:w="5338" w:type="dxa"/>
          </w:tcPr>
          <w:p w:rsidR="005474EA" w:rsidRPr="005474EA" w:rsidRDefault="005474EA" w:rsidP="005474EA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145665" cy="499745"/>
                  <wp:effectExtent l="0" t="0" r="698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079" t="31075" r="34084" b="509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5665" cy="499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74EA" w:rsidRPr="005474EA" w:rsidTr="007A5723">
        <w:tc>
          <w:tcPr>
            <w:tcW w:w="426" w:type="dxa"/>
            <w:tcBorders>
              <w:right w:val="single" w:sz="4" w:space="0" w:color="auto"/>
            </w:tcBorders>
          </w:tcPr>
          <w:p w:rsidR="005474EA" w:rsidRPr="005474EA" w:rsidRDefault="005474EA" w:rsidP="005474EA">
            <w:pPr>
              <w:numPr>
                <w:ilvl w:val="0"/>
                <w:numId w:val="1"/>
              </w:numPr>
              <w:spacing w:line="288" w:lineRule="auto"/>
              <w:ind w:left="357" w:hanging="357"/>
              <w:contextualSpacing/>
              <w:rPr>
                <w:sz w:val="24"/>
                <w:szCs w:val="24"/>
              </w:rPr>
            </w:pPr>
          </w:p>
        </w:tc>
        <w:tc>
          <w:tcPr>
            <w:tcW w:w="4111" w:type="dxa"/>
            <w:tcBorders>
              <w:left w:val="single" w:sz="4" w:space="0" w:color="auto"/>
            </w:tcBorders>
          </w:tcPr>
          <w:p w:rsidR="005474EA" w:rsidRPr="005474EA" w:rsidRDefault="005474EA" w:rsidP="005474EA">
            <w:pPr>
              <w:rPr>
                <w:sz w:val="24"/>
                <w:szCs w:val="24"/>
              </w:rPr>
            </w:pPr>
            <w:r w:rsidRPr="005474EA">
              <w:rPr>
                <w:sz w:val="24"/>
                <w:szCs w:val="24"/>
              </w:rPr>
              <w:t>Какая из формул логики предикатов является открытой?</w:t>
            </w:r>
          </w:p>
        </w:tc>
        <w:tc>
          <w:tcPr>
            <w:tcW w:w="5338" w:type="dxa"/>
          </w:tcPr>
          <w:p w:rsidR="005474EA" w:rsidRPr="005474EA" w:rsidRDefault="005474EA" w:rsidP="005474EA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145665" cy="511810"/>
                  <wp:effectExtent l="0" t="0" r="6985" b="254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079" t="55444" r="34084" b="263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5665" cy="511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74EA" w:rsidRPr="005474EA" w:rsidTr="007A5723">
        <w:tc>
          <w:tcPr>
            <w:tcW w:w="426" w:type="dxa"/>
            <w:tcBorders>
              <w:right w:val="single" w:sz="4" w:space="0" w:color="auto"/>
            </w:tcBorders>
          </w:tcPr>
          <w:p w:rsidR="005474EA" w:rsidRPr="005474EA" w:rsidRDefault="005474EA" w:rsidP="005474EA">
            <w:pPr>
              <w:numPr>
                <w:ilvl w:val="0"/>
                <w:numId w:val="1"/>
              </w:numPr>
              <w:spacing w:line="288" w:lineRule="auto"/>
              <w:ind w:left="357" w:hanging="357"/>
              <w:contextualSpacing/>
              <w:rPr>
                <w:sz w:val="24"/>
                <w:szCs w:val="24"/>
              </w:rPr>
            </w:pPr>
          </w:p>
        </w:tc>
        <w:tc>
          <w:tcPr>
            <w:tcW w:w="4111" w:type="dxa"/>
            <w:tcBorders>
              <w:left w:val="single" w:sz="4" w:space="0" w:color="auto"/>
            </w:tcBorders>
          </w:tcPr>
          <w:p w:rsidR="005474EA" w:rsidRPr="005474EA" w:rsidRDefault="005474EA" w:rsidP="005474EA">
            <w:pPr>
              <w:rPr>
                <w:sz w:val="24"/>
                <w:szCs w:val="24"/>
              </w:rPr>
            </w:pPr>
            <w:r w:rsidRPr="005474EA">
              <w:rPr>
                <w:sz w:val="24"/>
                <w:szCs w:val="24"/>
              </w:rPr>
              <w:t>Какая из формул логики предикатов является открытой?</w:t>
            </w:r>
          </w:p>
        </w:tc>
        <w:tc>
          <w:tcPr>
            <w:tcW w:w="5338" w:type="dxa"/>
          </w:tcPr>
          <w:p w:rsidR="005474EA" w:rsidRPr="005474EA" w:rsidRDefault="005474EA" w:rsidP="005474EA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145665" cy="438785"/>
                  <wp:effectExtent l="0" t="0" r="698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079" t="80615" r="34084" b="30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5665" cy="43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74EA" w:rsidRPr="005474EA" w:rsidTr="007A5723">
        <w:tc>
          <w:tcPr>
            <w:tcW w:w="426" w:type="dxa"/>
            <w:tcBorders>
              <w:right w:val="single" w:sz="4" w:space="0" w:color="auto"/>
            </w:tcBorders>
          </w:tcPr>
          <w:p w:rsidR="005474EA" w:rsidRPr="005474EA" w:rsidRDefault="005474EA" w:rsidP="005474EA">
            <w:pPr>
              <w:numPr>
                <w:ilvl w:val="0"/>
                <w:numId w:val="1"/>
              </w:numPr>
              <w:spacing w:line="288" w:lineRule="auto"/>
              <w:ind w:left="357" w:hanging="357"/>
              <w:contextualSpacing/>
              <w:rPr>
                <w:sz w:val="24"/>
                <w:szCs w:val="24"/>
              </w:rPr>
            </w:pPr>
          </w:p>
        </w:tc>
        <w:tc>
          <w:tcPr>
            <w:tcW w:w="4111" w:type="dxa"/>
            <w:tcBorders>
              <w:left w:val="single" w:sz="4" w:space="0" w:color="auto"/>
            </w:tcBorders>
          </w:tcPr>
          <w:p w:rsidR="005474EA" w:rsidRPr="005474EA" w:rsidRDefault="005474EA" w:rsidP="005474EA">
            <w:pPr>
              <w:rPr>
                <w:sz w:val="24"/>
                <w:szCs w:val="24"/>
              </w:rPr>
            </w:pPr>
            <w:r w:rsidRPr="005474EA">
              <w:rPr>
                <w:sz w:val="24"/>
                <w:szCs w:val="24"/>
              </w:rPr>
              <w:t>Какая из формул логики предикатов является замкнутой?</w:t>
            </w:r>
          </w:p>
        </w:tc>
        <w:tc>
          <w:tcPr>
            <w:tcW w:w="5338" w:type="dxa"/>
          </w:tcPr>
          <w:p w:rsidR="005474EA" w:rsidRPr="005474EA" w:rsidRDefault="005474EA" w:rsidP="005474EA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133600" cy="414655"/>
                  <wp:effectExtent l="0" t="0" r="0" b="444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50" t="28000" r="35463" b="549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414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74EA" w:rsidRPr="005474EA" w:rsidTr="007A5723">
        <w:tc>
          <w:tcPr>
            <w:tcW w:w="426" w:type="dxa"/>
            <w:tcBorders>
              <w:right w:val="single" w:sz="4" w:space="0" w:color="auto"/>
            </w:tcBorders>
          </w:tcPr>
          <w:p w:rsidR="005474EA" w:rsidRPr="005474EA" w:rsidRDefault="005474EA" w:rsidP="005474EA">
            <w:pPr>
              <w:numPr>
                <w:ilvl w:val="0"/>
                <w:numId w:val="1"/>
              </w:numPr>
              <w:spacing w:line="288" w:lineRule="auto"/>
              <w:ind w:left="357" w:hanging="357"/>
              <w:contextualSpacing/>
              <w:rPr>
                <w:sz w:val="24"/>
                <w:szCs w:val="24"/>
              </w:rPr>
            </w:pPr>
          </w:p>
        </w:tc>
        <w:tc>
          <w:tcPr>
            <w:tcW w:w="4111" w:type="dxa"/>
            <w:tcBorders>
              <w:left w:val="single" w:sz="4" w:space="0" w:color="auto"/>
            </w:tcBorders>
          </w:tcPr>
          <w:p w:rsidR="005474EA" w:rsidRPr="005474EA" w:rsidRDefault="005474EA" w:rsidP="005474EA">
            <w:pPr>
              <w:rPr>
                <w:sz w:val="24"/>
                <w:szCs w:val="24"/>
              </w:rPr>
            </w:pPr>
            <w:r w:rsidRPr="005474EA">
              <w:rPr>
                <w:sz w:val="24"/>
                <w:szCs w:val="24"/>
              </w:rPr>
              <w:t>Какая из формул логики предикатов является замкнутой?</w:t>
            </w:r>
          </w:p>
        </w:tc>
        <w:tc>
          <w:tcPr>
            <w:tcW w:w="5338" w:type="dxa"/>
          </w:tcPr>
          <w:p w:rsidR="005474EA" w:rsidRPr="005474EA" w:rsidRDefault="005474EA" w:rsidP="005474EA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950720" cy="42672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50" t="50830" r="35463" b="325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0720" cy="426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74EA" w:rsidRPr="005474EA" w:rsidTr="007A5723">
        <w:tc>
          <w:tcPr>
            <w:tcW w:w="426" w:type="dxa"/>
            <w:tcBorders>
              <w:right w:val="single" w:sz="4" w:space="0" w:color="auto"/>
            </w:tcBorders>
          </w:tcPr>
          <w:p w:rsidR="005474EA" w:rsidRPr="005474EA" w:rsidRDefault="005474EA" w:rsidP="005474EA">
            <w:pPr>
              <w:numPr>
                <w:ilvl w:val="0"/>
                <w:numId w:val="1"/>
              </w:numPr>
              <w:spacing w:line="288" w:lineRule="auto"/>
              <w:ind w:left="357" w:hanging="357"/>
              <w:contextualSpacing/>
              <w:rPr>
                <w:sz w:val="24"/>
                <w:szCs w:val="24"/>
              </w:rPr>
            </w:pPr>
          </w:p>
        </w:tc>
        <w:tc>
          <w:tcPr>
            <w:tcW w:w="4111" w:type="dxa"/>
            <w:tcBorders>
              <w:left w:val="single" w:sz="4" w:space="0" w:color="auto"/>
            </w:tcBorders>
          </w:tcPr>
          <w:p w:rsidR="005474EA" w:rsidRPr="005474EA" w:rsidRDefault="005474EA" w:rsidP="005474EA">
            <w:pPr>
              <w:rPr>
                <w:sz w:val="24"/>
                <w:szCs w:val="24"/>
              </w:rPr>
            </w:pPr>
            <w:r w:rsidRPr="005474EA">
              <w:rPr>
                <w:sz w:val="24"/>
                <w:szCs w:val="24"/>
              </w:rPr>
              <w:t>Какая из формул логики предикатов является замкнутой?</w:t>
            </w:r>
          </w:p>
        </w:tc>
        <w:tc>
          <w:tcPr>
            <w:tcW w:w="5338" w:type="dxa"/>
          </w:tcPr>
          <w:p w:rsidR="005474EA" w:rsidRPr="005474EA" w:rsidRDefault="005474EA" w:rsidP="005474EA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950720" cy="42672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50" t="73845" r="35463" b="83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0720" cy="426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74EA" w:rsidRPr="005474EA" w:rsidTr="007A5723">
        <w:tc>
          <w:tcPr>
            <w:tcW w:w="426" w:type="dxa"/>
            <w:tcBorders>
              <w:right w:val="single" w:sz="4" w:space="0" w:color="auto"/>
            </w:tcBorders>
          </w:tcPr>
          <w:p w:rsidR="005474EA" w:rsidRPr="005474EA" w:rsidRDefault="005474EA" w:rsidP="005474EA">
            <w:pPr>
              <w:numPr>
                <w:ilvl w:val="0"/>
                <w:numId w:val="1"/>
              </w:numPr>
              <w:spacing w:line="288" w:lineRule="auto"/>
              <w:ind w:left="357" w:hanging="357"/>
              <w:contextualSpacing/>
              <w:rPr>
                <w:sz w:val="24"/>
                <w:szCs w:val="24"/>
              </w:rPr>
            </w:pPr>
          </w:p>
        </w:tc>
        <w:tc>
          <w:tcPr>
            <w:tcW w:w="4111" w:type="dxa"/>
            <w:tcBorders>
              <w:left w:val="single" w:sz="4" w:space="0" w:color="auto"/>
            </w:tcBorders>
          </w:tcPr>
          <w:p w:rsidR="005474EA" w:rsidRPr="005474EA" w:rsidRDefault="005474EA" w:rsidP="005474EA">
            <w:pPr>
              <w:rPr>
                <w:sz w:val="24"/>
                <w:szCs w:val="24"/>
              </w:rPr>
            </w:pPr>
            <w:r w:rsidRPr="005474EA">
              <w:rPr>
                <w:sz w:val="24"/>
                <w:szCs w:val="24"/>
              </w:rPr>
              <w:t>Какая из формул логики предикатов является общезначимой?</w:t>
            </w:r>
          </w:p>
        </w:tc>
        <w:tc>
          <w:tcPr>
            <w:tcW w:w="5338" w:type="dxa"/>
          </w:tcPr>
          <w:p w:rsidR="005474EA" w:rsidRPr="005474EA" w:rsidRDefault="005474EA" w:rsidP="005474EA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828800" cy="511810"/>
                  <wp:effectExtent l="0" t="0" r="0" b="254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904" t="38156" r="43900" b="430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511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74EA" w:rsidRPr="005474EA" w:rsidTr="007A5723">
        <w:tc>
          <w:tcPr>
            <w:tcW w:w="426" w:type="dxa"/>
            <w:tcBorders>
              <w:right w:val="single" w:sz="4" w:space="0" w:color="auto"/>
            </w:tcBorders>
          </w:tcPr>
          <w:p w:rsidR="005474EA" w:rsidRPr="005474EA" w:rsidRDefault="005474EA" w:rsidP="005474EA">
            <w:pPr>
              <w:numPr>
                <w:ilvl w:val="0"/>
                <w:numId w:val="1"/>
              </w:numPr>
              <w:spacing w:line="288" w:lineRule="auto"/>
              <w:ind w:left="357" w:hanging="357"/>
              <w:contextualSpacing/>
              <w:rPr>
                <w:sz w:val="24"/>
                <w:szCs w:val="24"/>
              </w:rPr>
            </w:pPr>
          </w:p>
        </w:tc>
        <w:tc>
          <w:tcPr>
            <w:tcW w:w="4111" w:type="dxa"/>
            <w:tcBorders>
              <w:left w:val="single" w:sz="4" w:space="0" w:color="auto"/>
            </w:tcBorders>
          </w:tcPr>
          <w:p w:rsidR="005474EA" w:rsidRPr="005474EA" w:rsidRDefault="005474EA" w:rsidP="005474EA">
            <w:pPr>
              <w:rPr>
                <w:sz w:val="24"/>
                <w:szCs w:val="24"/>
              </w:rPr>
            </w:pPr>
            <w:r w:rsidRPr="005474EA">
              <w:rPr>
                <w:sz w:val="23"/>
                <w:szCs w:val="23"/>
              </w:rPr>
              <w:t xml:space="preserve">Неориентированный граф задан матрицей инцидентности: </w:t>
            </w:r>
            <w:r>
              <w:rPr>
                <w:noProof/>
                <w:sz w:val="23"/>
                <w:szCs w:val="23"/>
              </w:rPr>
              <w:drawing>
                <wp:inline distT="0" distB="0" distL="0" distR="0">
                  <wp:extent cx="1913890" cy="117030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3890" cy="1170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74EA">
              <w:rPr>
                <w:sz w:val="23"/>
                <w:szCs w:val="23"/>
              </w:rPr>
              <w:t>Количество вершин, смежных 2-ой вершине, равно …</w:t>
            </w:r>
          </w:p>
        </w:tc>
        <w:tc>
          <w:tcPr>
            <w:tcW w:w="5338" w:type="dxa"/>
          </w:tcPr>
          <w:p w:rsidR="005474EA" w:rsidRPr="005474EA" w:rsidRDefault="005474EA" w:rsidP="005474EA">
            <w:pPr>
              <w:rPr>
                <w:sz w:val="24"/>
                <w:szCs w:val="24"/>
              </w:rPr>
            </w:pPr>
            <w:r w:rsidRPr="005474EA">
              <w:rPr>
                <w:sz w:val="24"/>
                <w:szCs w:val="24"/>
              </w:rPr>
              <w:t>а) 1</w:t>
            </w:r>
          </w:p>
          <w:p w:rsidR="005474EA" w:rsidRPr="005474EA" w:rsidRDefault="005474EA" w:rsidP="005474EA">
            <w:pPr>
              <w:rPr>
                <w:sz w:val="24"/>
                <w:szCs w:val="24"/>
              </w:rPr>
            </w:pPr>
            <w:r w:rsidRPr="005474EA">
              <w:rPr>
                <w:sz w:val="24"/>
                <w:szCs w:val="24"/>
              </w:rPr>
              <w:t>б) 2</w:t>
            </w:r>
          </w:p>
          <w:p w:rsidR="005474EA" w:rsidRPr="005474EA" w:rsidRDefault="005474EA" w:rsidP="005474EA">
            <w:pPr>
              <w:rPr>
                <w:sz w:val="24"/>
                <w:szCs w:val="24"/>
              </w:rPr>
            </w:pPr>
            <w:r w:rsidRPr="005474EA">
              <w:rPr>
                <w:sz w:val="24"/>
                <w:szCs w:val="24"/>
              </w:rPr>
              <w:t>в) 3</w:t>
            </w:r>
          </w:p>
          <w:p w:rsidR="005474EA" w:rsidRPr="005474EA" w:rsidRDefault="005474EA" w:rsidP="005474EA">
            <w:pPr>
              <w:rPr>
                <w:sz w:val="24"/>
                <w:szCs w:val="24"/>
              </w:rPr>
            </w:pPr>
            <w:r w:rsidRPr="005474EA">
              <w:rPr>
                <w:sz w:val="24"/>
                <w:szCs w:val="24"/>
              </w:rPr>
              <w:t>г) 4</w:t>
            </w:r>
          </w:p>
          <w:p w:rsidR="005474EA" w:rsidRPr="005474EA" w:rsidRDefault="005474EA" w:rsidP="005474EA">
            <w:pPr>
              <w:rPr>
                <w:sz w:val="24"/>
                <w:szCs w:val="24"/>
              </w:rPr>
            </w:pPr>
            <w:r w:rsidRPr="005474EA">
              <w:rPr>
                <w:sz w:val="24"/>
                <w:szCs w:val="24"/>
              </w:rPr>
              <w:t>д) 5</w:t>
            </w:r>
          </w:p>
        </w:tc>
      </w:tr>
      <w:tr w:rsidR="005474EA" w:rsidRPr="005474EA" w:rsidTr="007A5723">
        <w:tc>
          <w:tcPr>
            <w:tcW w:w="426" w:type="dxa"/>
            <w:tcBorders>
              <w:right w:val="single" w:sz="4" w:space="0" w:color="auto"/>
            </w:tcBorders>
          </w:tcPr>
          <w:p w:rsidR="005474EA" w:rsidRPr="005474EA" w:rsidRDefault="005474EA" w:rsidP="005474EA">
            <w:pPr>
              <w:numPr>
                <w:ilvl w:val="0"/>
                <w:numId w:val="1"/>
              </w:numPr>
              <w:spacing w:line="288" w:lineRule="auto"/>
              <w:ind w:left="357" w:hanging="357"/>
              <w:contextualSpacing/>
              <w:rPr>
                <w:sz w:val="24"/>
                <w:szCs w:val="24"/>
              </w:rPr>
            </w:pPr>
          </w:p>
        </w:tc>
        <w:tc>
          <w:tcPr>
            <w:tcW w:w="4111" w:type="dxa"/>
            <w:tcBorders>
              <w:left w:val="single" w:sz="4" w:space="0" w:color="auto"/>
            </w:tcBorders>
          </w:tcPr>
          <w:p w:rsidR="005474EA" w:rsidRPr="005474EA" w:rsidRDefault="005474EA" w:rsidP="005474EA">
            <w:pPr>
              <w:rPr>
                <w:sz w:val="24"/>
                <w:szCs w:val="24"/>
              </w:rPr>
            </w:pPr>
            <w:r w:rsidRPr="005474EA">
              <w:rPr>
                <w:sz w:val="23"/>
                <w:szCs w:val="23"/>
              </w:rPr>
              <w:t xml:space="preserve">Удаление вершины ______ не изменяет количества компонент связности в графе заданном диаграммой </w:t>
            </w:r>
            <w:r>
              <w:rPr>
                <w:noProof/>
                <w:sz w:val="23"/>
                <w:szCs w:val="23"/>
              </w:rPr>
              <w:drawing>
                <wp:inline distT="0" distB="0" distL="0" distR="0">
                  <wp:extent cx="1633855" cy="731520"/>
                  <wp:effectExtent l="0" t="0" r="444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3855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8" w:type="dxa"/>
          </w:tcPr>
          <w:p w:rsidR="005474EA" w:rsidRPr="005474EA" w:rsidRDefault="005474EA" w:rsidP="005474EA">
            <w:pPr>
              <w:rPr>
                <w:sz w:val="23"/>
                <w:szCs w:val="23"/>
              </w:rPr>
            </w:pPr>
            <w:r w:rsidRPr="005474EA">
              <w:rPr>
                <w:sz w:val="23"/>
                <w:szCs w:val="23"/>
              </w:rPr>
              <w:t xml:space="preserve">а) f ; </w:t>
            </w:r>
          </w:p>
          <w:p w:rsidR="005474EA" w:rsidRPr="005474EA" w:rsidRDefault="005474EA" w:rsidP="005474EA">
            <w:pPr>
              <w:rPr>
                <w:sz w:val="23"/>
                <w:szCs w:val="23"/>
              </w:rPr>
            </w:pPr>
            <w:r w:rsidRPr="005474EA">
              <w:rPr>
                <w:sz w:val="23"/>
                <w:szCs w:val="23"/>
              </w:rPr>
              <w:t xml:space="preserve">б) d; </w:t>
            </w:r>
          </w:p>
          <w:p w:rsidR="005474EA" w:rsidRPr="005474EA" w:rsidRDefault="005474EA" w:rsidP="005474EA">
            <w:pPr>
              <w:rPr>
                <w:sz w:val="23"/>
                <w:szCs w:val="23"/>
              </w:rPr>
            </w:pPr>
            <w:r w:rsidRPr="005474EA">
              <w:rPr>
                <w:sz w:val="23"/>
                <w:szCs w:val="23"/>
              </w:rPr>
              <w:t xml:space="preserve">в) e; </w:t>
            </w:r>
          </w:p>
          <w:p w:rsidR="005474EA" w:rsidRPr="005474EA" w:rsidRDefault="005474EA" w:rsidP="005474EA">
            <w:pPr>
              <w:rPr>
                <w:sz w:val="24"/>
                <w:szCs w:val="24"/>
              </w:rPr>
            </w:pPr>
            <w:r w:rsidRPr="005474EA">
              <w:rPr>
                <w:sz w:val="23"/>
                <w:szCs w:val="23"/>
              </w:rPr>
              <w:t>г) h.</w:t>
            </w:r>
          </w:p>
        </w:tc>
      </w:tr>
      <w:tr w:rsidR="005474EA" w:rsidRPr="005474EA" w:rsidTr="007A5723">
        <w:tc>
          <w:tcPr>
            <w:tcW w:w="426" w:type="dxa"/>
            <w:tcBorders>
              <w:right w:val="single" w:sz="4" w:space="0" w:color="auto"/>
            </w:tcBorders>
          </w:tcPr>
          <w:p w:rsidR="005474EA" w:rsidRPr="005474EA" w:rsidRDefault="005474EA" w:rsidP="005474EA">
            <w:pPr>
              <w:numPr>
                <w:ilvl w:val="0"/>
                <w:numId w:val="1"/>
              </w:numPr>
              <w:spacing w:line="288" w:lineRule="auto"/>
              <w:ind w:left="357" w:hanging="357"/>
              <w:contextualSpacing/>
              <w:rPr>
                <w:sz w:val="24"/>
                <w:szCs w:val="24"/>
              </w:rPr>
            </w:pPr>
          </w:p>
        </w:tc>
        <w:tc>
          <w:tcPr>
            <w:tcW w:w="4111" w:type="dxa"/>
            <w:tcBorders>
              <w:left w:val="single" w:sz="4" w:space="0" w:color="auto"/>
            </w:tcBorders>
          </w:tcPr>
          <w:p w:rsidR="005474EA" w:rsidRPr="005474EA" w:rsidRDefault="005474EA" w:rsidP="005474EA">
            <w:pPr>
              <w:rPr>
                <w:sz w:val="24"/>
                <w:szCs w:val="24"/>
              </w:rPr>
            </w:pPr>
            <w:r w:rsidRPr="005474EA">
              <w:rPr>
                <w:sz w:val="23"/>
                <w:szCs w:val="23"/>
              </w:rPr>
              <w:t xml:space="preserve">Связный граф задан матрицей инцидентности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926465" cy="914400"/>
                  <wp:effectExtent l="0" t="0" r="698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646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74EA">
              <w:rPr>
                <w:sz w:val="23"/>
                <w:szCs w:val="23"/>
              </w:rPr>
              <w:t>Шарниром является вершина с номером …</w:t>
            </w:r>
          </w:p>
        </w:tc>
        <w:tc>
          <w:tcPr>
            <w:tcW w:w="5338" w:type="dxa"/>
          </w:tcPr>
          <w:p w:rsidR="005474EA" w:rsidRPr="005474EA" w:rsidRDefault="005474EA" w:rsidP="005474EA">
            <w:pPr>
              <w:rPr>
                <w:sz w:val="23"/>
                <w:szCs w:val="23"/>
              </w:rPr>
            </w:pPr>
            <w:r w:rsidRPr="005474EA">
              <w:rPr>
                <w:sz w:val="23"/>
                <w:szCs w:val="23"/>
              </w:rPr>
              <w:t xml:space="preserve">а) 2; </w:t>
            </w:r>
          </w:p>
          <w:p w:rsidR="005474EA" w:rsidRPr="005474EA" w:rsidRDefault="005474EA" w:rsidP="005474EA">
            <w:pPr>
              <w:rPr>
                <w:sz w:val="23"/>
                <w:szCs w:val="23"/>
              </w:rPr>
            </w:pPr>
            <w:r w:rsidRPr="005474EA">
              <w:rPr>
                <w:sz w:val="23"/>
                <w:szCs w:val="23"/>
              </w:rPr>
              <w:t xml:space="preserve">б) 1; </w:t>
            </w:r>
          </w:p>
          <w:p w:rsidR="005474EA" w:rsidRPr="005474EA" w:rsidRDefault="005474EA" w:rsidP="005474EA">
            <w:pPr>
              <w:rPr>
                <w:sz w:val="23"/>
                <w:szCs w:val="23"/>
              </w:rPr>
            </w:pPr>
            <w:r w:rsidRPr="005474EA">
              <w:rPr>
                <w:sz w:val="23"/>
                <w:szCs w:val="23"/>
              </w:rPr>
              <w:t xml:space="preserve">в) 3; </w:t>
            </w:r>
          </w:p>
          <w:p w:rsidR="005474EA" w:rsidRPr="005474EA" w:rsidRDefault="005474EA" w:rsidP="005474EA">
            <w:pPr>
              <w:rPr>
                <w:sz w:val="24"/>
                <w:szCs w:val="24"/>
              </w:rPr>
            </w:pPr>
            <w:r w:rsidRPr="005474EA">
              <w:rPr>
                <w:sz w:val="23"/>
                <w:szCs w:val="23"/>
              </w:rPr>
              <w:t>г) 6.</w:t>
            </w:r>
          </w:p>
        </w:tc>
      </w:tr>
      <w:tr w:rsidR="005474EA" w:rsidRPr="005474EA" w:rsidTr="007A5723">
        <w:tc>
          <w:tcPr>
            <w:tcW w:w="426" w:type="dxa"/>
            <w:tcBorders>
              <w:right w:val="single" w:sz="4" w:space="0" w:color="auto"/>
            </w:tcBorders>
          </w:tcPr>
          <w:p w:rsidR="005474EA" w:rsidRPr="005474EA" w:rsidRDefault="005474EA" w:rsidP="005474EA">
            <w:pPr>
              <w:numPr>
                <w:ilvl w:val="0"/>
                <w:numId w:val="1"/>
              </w:numPr>
              <w:spacing w:line="288" w:lineRule="auto"/>
              <w:ind w:left="357" w:hanging="357"/>
              <w:contextualSpacing/>
              <w:rPr>
                <w:sz w:val="24"/>
                <w:szCs w:val="24"/>
              </w:rPr>
            </w:pPr>
          </w:p>
        </w:tc>
        <w:tc>
          <w:tcPr>
            <w:tcW w:w="4111" w:type="dxa"/>
            <w:tcBorders>
              <w:left w:val="single" w:sz="4" w:space="0" w:color="auto"/>
            </w:tcBorders>
          </w:tcPr>
          <w:p w:rsidR="005474EA" w:rsidRPr="005474EA" w:rsidRDefault="005474EA" w:rsidP="005474EA">
            <w:pPr>
              <w:rPr>
                <w:sz w:val="24"/>
                <w:szCs w:val="24"/>
              </w:rPr>
            </w:pPr>
            <w:r w:rsidRPr="005474EA">
              <w:rPr>
                <w:sz w:val="23"/>
                <w:szCs w:val="23"/>
              </w:rPr>
              <w:t xml:space="preserve">Граф задан матрицей инцидентности </w:t>
            </w:r>
            <w:r>
              <w:rPr>
                <w:noProof/>
                <w:sz w:val="23"/>
                <w:szCs w:val="23"/>
              </w:rPr>
              <w:lastRenderedPageBreak/>
              <w:drawing>
                <wp:inline distT="0" distB="0" distL="0" distR="0">
                  <wp:extent cx="2231390" cy="1060450"/>
                  <wp:effectExtent l="0" t="0" r="0" b="635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1390" cy="1060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5474EA">
              <w:rPr>
                <w:sz w:val="23"/>
                <w:szCs w:val="23"/>
              </w:rPr>
              <w:t>Полустепень</w:t>
            </w:r>
            <w:proofErr w:type="spellEnd"/>
            <w:r w:rsidRPr="005474EA">
              <w:rPr>
                <w:sz w:val="23"/>
                <w:szCs w:val="23"/>
              </w:rPr>
              <w:t xml:space="preserve"> захода вершины равна трем у вершины с номером … </w:t>
            </w:r>
          </w:p>
        </w:tc>
        <w:tc>
          <w:tcPr>
            <w:tcW w:w="5338" w:type="dxa"/>
          </w:tcPr>
          <w:p w:rsidR="005474EA" w:rsidRPr="005474EA" w:rsidRDefault="005474EA" w:rsidP="005474EA">
            <w:pPr>
              <w:rPr>
                <w:sz w:val="23"/>
                <w:szCs w:val="23"/>
              </w:rPr>
            </w:pPr>
            <w:r w:rsidRPr="005474EA">
              <w:rPr>
                <w:sz w:val="23"/>
                <w:szCs w:val="23"/>
              </w:rPr>
              <w:lastRenderedPageBreak/>
              <w:t xml:space="preserve">а) 7; </w:t>
            </w:r>
          </w:p>
          <w:p w:rsidR="005474EA" w:rsidRPr="005474EA" w:rsidRDefault="005474EA" w:rsidP="005474EA">
            <w:pPr>
              <w:rPr>
                <w:sz w:val="23"/>
                <w:szCs w:val="23"/>
              </w:rPr>
            </w:pPr>
            <w:r w:rsidRPr="005474EA">
              <w:rPr>
                <w:sz w:val="23"/>
                <w:szCs w:val="23"/>
              </w:rPr>
              <w:t xml:space="preserve">б) 6; </w:t>
            </w:r>
          </w:p>
          <w:p w:rsidR="005474EA" w:rsidRPr="005474EA" w:rsidRDefault="005474EA" w:rsidP="005474EA">
            <w:pPr>
              <w:rPr>
                <w:sz w:val="23"/>
                <w:szCs w:val="23"/>
              </w:rPr>
            </w:pPr>
            <w:r w:rsidRPr="005474EA">
              <w:rPr>
                <w:sz w:val="23"/>
                <w:szCs w:val="23"/>
              </w:rPr>
              <w:t xml:space="preserve">в) 3; </w:t>
            </w:r>
          </w:p>
          <w:p w:rsidR="005474EA" w:rsidRPr="005474EA" w:rsidRDefault="005474EA" w:rsidP="005474EA">
            <w:pPr>
              <w:rPr>
                <w:sz w:val="24"/>
                <w:szCs w:val="24"/>
              </w:rPr>
            </w:pPr>
            <w:r w:rsidRPr="005474EA">
              <w:rPr>
                <w:sz w:val="23"/>
                <w:szCs w:val="23"/>
              </w:rPr>
              <w:t>г) 5.</w:t>
            </w:r>
          </w:p>
        </w:tc>
      </w:tr>
      <w:tr w:rsidR="005474EA" w:rsidRPr="005474EA" w:rsidTr="007A5723">
        <w:tc>
          <w:tcPr>
            <w:tcW w:w="426" w:type="dxa"/>
            <w:tcBorders>
              <w:right w:val="single" w:sz="4" w:space="0" w:color="auto"/>
            </w:tcBorders>
          </w:tcPr>
          <w:p w:rsidR="005474EA" w:rsidRPr="005474EA" w:rsidRDefault="005474EA" w:rsidP="005474EA">
            <w:pPr>
              <w:numPr>
                <w:ilvl w:val="0"/>
                <w:numId w:val="1"/>
              </w:numPr>
              <w:spacing w:line="288" w:lineRule="auto"/>
              <w:ind w:left="357" w:hanging="357"/>
              <w:contextualSpacing/>
              <w:rPr>
                <w:sz w:val="24"/>
                <w:szCs w:val="24"/>
              </w:rPr>
            </w:pPr>
          </w:p>
        </w:tc>
        <w:tc>
          <w:tcPr>
            <w:tcW w:w="4111" w:type="dxa"/>
            <w:tcBorders>
              <w:left w:val="single" w:sz="4" w:space="0" w:color="auto"/>
            </w:tcBorders>
          </w:tcPr>
          <w:p w:rsidR="005474EA" w:rsidRPr="005474EA" w:rsidRDefault="005474EA" w:rsidP="005474EA">
            <w:pPr>
              <w:rPr>
                <w:sz w:val="24"/>
                <w:szCs w:val="24"/>
              </w:rPr>
            </w:pPr>
            <w:r w:rsidRPr="005474EA">
              <w:rPr>
                <w:sz w:val="23"/>
                <w:szCs w:val="23"/>
              </w:rPr>
              <w:t xml:space="preserve">Вершина </w:t>
            </w:r>
            <w:proofErr w:type="spellStart"/>
            <w:r w:rsidRPr="005474EA">
              <w:rPr>
                <w:sz w:val="23"/>
                <w:szCs w:val="23"/>
              </w:rPr>
              <w:t>ордерева</w:t>
            </w:r>
            <w:proofErr w:type="spellEnd"/>
            <w:r w:rsidRPr="005474EA">
              <w:rPr>
                <w:sz w:val="23"/>
                <w:szCs w:val="23"/>
              </w:rPr>
              <w:t xml:space="preserve">, степень захода которой равна нулю, называется … </w:t>
            </w:r>
          </w:p>
        </w:tc>
        <w:tc>
          <w:tcPr>
            <w:tcW w:w="5338" w:type="dxa"/>
          </w:tcPr>
          <w:p w:rsidR="005474EA" w:rsidRPr="005474EA" w:rsidRDefault="005474EA" w:rsidP="005474EA">
            <w:pPr>
              <w:rPr>
                <w:sz w:val="23"/>
                <w:szCs w:val="23"/>
              </w:rPr>
            </w:pPr>
            <w:r w:rsidRPr="005474EA">
              <w:rPr>
                <w:sz w:val="23"/>
                <w:szCs w:val="23"/>
              </w:rPr>
              <w:t xml:space="preserve">а) нулевой; </w:t>
            </w:r>
          </w:p>
          <w:p w:rsidR="005474EA" w:rsidRPr="005474EA" w:rsidRDefault="005474EA" w:rsidP="005474EA">
            <w:pPr>
              <w:rPr>
                <w:sz w:val="23"/>
                <w:szCs w:val="23"/>
              </w:rPr>
            </w:pPr>
            <w:r w:rsidRPr="005474EA">
              <w:rPr>
                <w:sz w:val="23"/>
                <w:szCs w:val="23"/>
              </w:rPr>
              <w:t xml:space="preserve">б) изолированной; </w:t>
            </w:r>
          </w:p>
          <w:p w:rsidR="005474EA" w:rsidRPr="005474EA" w:rsidRDefault="005474EA" w:rsidP="005474EA">
            <w:pPr>
              <w:rPr>
                <w:sz w:val="23"/>
                <w:szCs w:val="23"/>
              </w:rPr>
            </w:pPr>
            <w:r w:rsidRPr="005474EA">
              <w:rPr>
                <w:sz w:val="23"/>
                <w:szCs w:val="23"/>
              </w:rPr>
              <w:t xml:space="preserve">в) листом; </w:t>
            </w:r>
          </w:p>
          <w:p w:rsidR="005474EA" w:rsidRPr="005474EA" w:rsidRDefault="005474EA" w:rsidP="005474EA">
            <w:pPr>
              <w:rPr>
                <w:sz w:val="24"/>
                <w:szCs w:val="24"/>
              </w:rPr>
            </w:pPr>
            <w:r w:rsidRPr="005474EA">
              <w:rPr>
                <w:sz w:val="23"/>
                <w:szCs w:val="23"/>
              </w:rPr>
              <w:t>г) корнем</w:t>
            </w:r>
          </w:p>
        </w:tc>
      </w:tr>
      <w:tr w:rsidR="005474EA" w:rsidRPr="005474EA" w:rsidTr="007A5723">
        <w:tc>
          <w:tcPr>
            <w:tcW w:w="426" w:type="dxa"/>
            <w:tcBorders>
              <w:right w:val="single" w:sz="4" w:space="0" w:color="auto"/>
            </w:tcBorders>
          </w:tcPr>
          <w:p w:rsidR="005474EA" w:rsidRPr="005474EA" w:rsidRDefault="005474EA" w:rsidP="005474EA">
            <w:pPr>
              <w:numPr>
                <w:ilvl w:val="0"/>
                <w:numId w:val="1"/>
              </w:numPr>
              <w:spacing w:line="288" w:lineRule="auto"/>
              <w:ind w:left="357" w:hanging="357"/>
              <w:contextualSpacing/>
              <w:rPr>
                <w:sz w:val="24"/>
                <w:szCs w:val="24"/>
              </w:rPr>
            </w:pPr>
          </w:p>
        </w:tc>
        <w:tc>
          <w:tcPr>
            <w:tcW w:w="4111" w:type="dxa"/>
            <w:tcBorders>
              <w:left w:val="single" w:sz="4" w:space="0" w:color="auto"/>
            </w:tcBorders>
          </w:tcPr>
          <w:p w:rsidR="005474EA" w:rsidRPr="005474EA" w:rsidRDefault="005474EA" w:rsidP="005474EA">
            <w:pPr>
              <w:rPr>
                <w:sz w:val="24"/>
                <w:szCs w:val="24"/>
              </w:rPr>
            </w:pPr>
            <w:r w:rsidRPr="005474EA">
              <w:rPr>
                <w:sz w:val="23"/>
                <w:szCs w:val="23"/>
              </w:rPr>
              <w:t xml:space="preserve">Граф, заданный диаграммой является … </w:t>
            </w:r>
            <w:r>
              <w:rPr>
                <w:noProof/>
                <w:sz w:val="23"/>
                <w:szCs w:val="23"/>
              </w:rPr>
              <w:drawing>
                <wp:inline distT="0" distB="0" distL="0" distR="0">
                  <wp:extent cx="1487170" cy="10731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170" cy="107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8" w:type="dxa"/>
          </w:tcPr>
          <w:p w:rsidR="005474EA" w:rsidRPr="005474EA" w:rsidRDefault="005474EA" w:rsidP="005474EA">
            <w:pPr>
              <w:rPr>
                <w:sz w:val="23"/>
                <w:szCs w:val="23"/>
              </w:rPr>
            </w:pPr>
            <w:r w:rsidRPr="005474EA">
              <w:rPr>
                <w:sz w:val="23"/>
                <w:szCs w:val="23"/>
              </w:rPr>
              <w:t xml:space="preserve">а) </w:t>
            </w:r>
            <w:proofErr w:type="spellStart"/>
            <w:r w:rsidRPr="005474EA">
              <w:rPr>
                <w:sz w:val="23"/>
                <w:szCs w:val="23"/>
              </w:rPr>
              <w:t>полугамильтоновым</w:t>
            </w:r>
            <w:proofErr w:type="spellEnd"/>
            <w:r w:rsidRPr="005474EA">
              <w:rPr>
                <w:sz w:val="23"/>
                <w:szCs w:val="23"/>
              </w:rPr>
              <w:t>;</w:t>
            </w:r>
          </w:p>
          <w:p w:rsidR="005474EA" w:rsidRPr="005474EA" w:rsidRDefault="005474EA" w:rsidP="005474EA">
            <w:pPr>
              <w:rPr>
                <w:sz w:val="23"/>
                <w:szCs w:val="23"/>
              </w:rPr>
            </w:pPr>
            <w:r w:rsidRPr="005474EA">
              <w:rPr>
                <w:sz w:val="23"/>
                <w:szCs w:val="23"/>
              </w:rPr>
              <w:t xml:space="preserve">б) </w:t>
            </w:r>
            <w:proofErr w:type="spellStart"/>
            <w:r w:rsidRPr="005474EA">
              <w:rPr>
                <w:sz w:val="23"/>
                <w:szCs w:val="23"/>
              </w:rPr>
              <w:t>эйлеровым</w:t>
            </w:r>
            <w:proofErr w:type="spellEnd"/>
            <w:r w:rsidRPr="005474EA">
              <w:rPr>
                <w:sz w:val="23"/>
                <w:szCs w:val="23"/>
              </w:rPr>
              <w:t xml:space="preserve">; </w:t>
            </w:r>
          </w:p>
          <w:p w:rsidR="005474EA" w:rsidRPr="005474EA" w:rsidRDefault="005474EA" w:rsidP="005474EA">
            <w:pPr>
              <w:rPr>
                <w:sz w:val="23"/>
                <w:szCs w:val="23"/>
              </w:rPr>
            </w:pPr>
            <w:r w:rsidRPr="005474EA">
              <w:rPr>
                <w:sz w:val="23"/>
                <w:szCs w:val="23"/>
              </w:rPr>
              <w:t xml:space="preserve">в) гамильтоновым; </w:t>
            </w:r>
          </w:p>
          <w:p w:rsidR="005474EA" w:rsidRPr="005474EA" w:rsidRDefault="005474EA" w:rsidP="005474EA">
            <w:pPr>
              <w:rPr>
                <w:sz w:val="24"/>
                <w:szCs w:val="24"/>
              </w:rPr>
            </w:pPr>
            <w:r w:rsidRPr="005474EA">
              <w:rPr>
                <w:sz w:val="23"/>
                <w:szCs w:val="23"/>
              </w:rPr>
              <w:t xml:space="preserve">г) </w:t>
            </w:r>
            <w:proofErr w:type="spellStart"/>
            <w:r w:rsidRPr="005474EA">
              <w:rPr>
                <w:sz w:val="23"/>
                <w:szCs w:val="23"/>
              </w:rPr>
              <w:t>полуэйлеровым</w:t>
            </w:r>
            <w:proofErr w:type="spellEnd"/>
            <w:r w:rsidRPr="005474EA">
              <w:rPr>
                <w:sz w:val="23"/>
                <w:szCs w:val="23"/>
              </w:rPr>
              <w:t>.</w:t>
            </w:r>
          </w:p>
        </w:tc>
      </w:tr>
    </w:tbl>
    <w:p w:rsidR="005474EA" w:rsidRPr="005474EA" w:rsidRDefault="005474EA" w:rsidP="005474EA">
      <w:pPr>
        <w:spacing w:after="0" w:line="240" w:lineRule="auto"/>
        <w:rPr>
          <w:rFonts w:ascii="Times New Roman" w:eastAsiaTheme="minorEastAsia" w:hAnsi="Times New Roman" w:cs="Times New Roman"/>
          <w:lang w:eastAsia="ru-RU"/>
        </w:rPr>
      </w:pPr>
    </w:p>
    <w:p w:rsidR="00756184" w:rsidRDefault="00756184" w:rsidP="00756184">
      <w:pPr>
        <w:pStyle w:val="Default"/>
        <w:rPr>
          <w:sz w:val="28"/>
          <w:szCs w:val="28"/>
        </w:rPr>
      </w:pPr>
    </w:p>
    <w:p w:rsidR="00756184" w:rsidRDefault="00756184" w:rsidP="00756184">
      <w:pPr>
        <w:pStyle w:val="Defaul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Примерный перечень вопросов.</w:t>
      </w:r>
    </w:p>
    <w:p w:rsidR="00756184" w:rsidRPr="00756184" w:rsidRDefault="00756184" w:rsidP="00756184">
      <w:pPr>
        <w:pStyle w:val="Default"/>
        <w:jc w:val="center"/>
        <w:rPr>
          <w:sz w:val="28"/>
          <w:szCs w:val="28"/>
        </w:rPr>
      </w:pPr>
    </w:p>
    <w:p w:rsidR="00756184" w:rsidRDefault="00756184" w:rsidP="00756184">
      <w:r>
        <w:t>1. Функции алгебры логики (ФАЛ). Методы задания ФАЛ. Теорема о числе ФАЛ.</w:t>
      </w:r>
    </w:p>
    <w:p w:rsidR="00756184" w:rsidRDefault="00756184" w:rsidP="00756184">
      <w:r>
        <w:t>2. Элементарные ФАЛ. Фиктивные и существенные переменные. Формулы.</w:t>
      </w:r>
    </w:p>
    <w:p w:rsidR="00756184" w:rsidRDefault="00756184" w:rsidP="00756184">
      <w:r>
        <w:t>3. Свойства элементарных функций. Эквивалентность формул. Двойственная функция. Принцип</w:t>
      </w:r>
    </w:p>
    <w:p w:rsidR="00756184" w:rsidRDefault="00756184" w:rsidP="00756184">
      <w:r>
        <w:t>двойственности.</w:t>
      </w:r>
    </w:p>
    <w:p w:rsidR="00756184" w:rsidRDefault="00756184" w:rsidP="00756184">
      <w:r>
        <w:t>4. Разложение функций по переменным. ДНФ. КНФ. Теорема о представлении функции через &amp;, V,</w:t>
      </w:r>
    </w:p>
    <w:p w:rsidR="00756184" w:rsidRDefault="00756184" w:rsidP="00756184">
      <w:r>
        <w:t>и отрицание. СДНФ. СКНФ.</w:t>
      </w:r>
    </w:p>
    <w:p w:rsidR="00756184" w:rsidRDefault="00756184" w:rsidP="00756184">
      <w:r>
        <w:t>5. Полнота и замкнутость систем функций. Теорема о выражении ф-</w:t>
      </w:r>
      <w:proofErr w:type="spellStart"/>
      <w:r>
        <w:t>ий</w:t>
      </w:r>
      <w:proofErr w:type="spellEnd"/>
      <w:r>
        <w:t xml:space="preserve"> полной системы. Теорема о</w:t>
      </w:r>
    </w:p>
    <w:p w:rsidR="00756184" w:rsidRDefault="00756184" w:rsidP="00756184">
      <w:r>
        <w:t>полных системах функций. Теорема Жегалкина.</w:t>
      </w:r>
    </w:p>
    <w:p w:rsidR="00756184" w:rsidRDefault="00756184" w:rsidP="00756184">
      <w:r>
        <w:t>6. Замыкание. Замкнутые классы. Классы T0, T1, S, M и L. Теорема о полноте.</w:t>
      </w:r>
    </w:p>
    <w:p w:rsidR="00756184" w:rsidRDefault="00756184" w:rsidP="00756184">
      <w:r>
        <w:t>7. Замыкание. Замкнутые классы. Классы T0, T1, S, M и L. Лемма о не самодвойственной функции.</w:t>
      </w:r>
    </w:p>
    <w:p w:rsidR="00756184" w:rsidRDefault="00756184" w:rsidP="00756184">
      <w:r>
        <w:t>8. Замыкание. Замкнутые классы. Классы T0, T1, S, M и L. Лемма о не монотонной функции.</w:t>
      </w:r>
    </w:p>
    <w:p w:rsidR="00756184" w:rsidRDefault="00756184" w:rsidP="00756184">
      <w:r>
        <w:t>9. Замыкание. Замкнутые классы. Классы T0, T1, S, M и L. Лемма о не линейной функции.</w:t>
      </w:r>
    </w:p>
    <w:p w:rsidR="00756184" w:rsidRDefault="00756184" w:rsidP="00756184">
      <w:r>
        <w:t>10. Базис. Следствия из теоремы о полноте.</w:t>
      </w:r>
    </w:p>
    <w:p w:rsidR="00756184" w:rsidRDefault="00756184" w:rsidP="00756184">
      <w:r>
        <w:t>11. Минимизация ФАЛ. Индекс простоты ДНФ. Примеры. Минимальная ДНФ. Кратчайшая ДНФ.</w:t>
      </w:r>
    </w:p>
    <w:p w:rsidR="00756184" w:rsidRDefault="00756184" w:rsidP="00756184">
      <w:r>
        <w:lastRenderedPageBreak/>
        <w:t>Проблема минимизации булевых функций.</w:t>
      </w:r>
    </w:p>
    <w:p w:rsidR="00756184" w:rsidRDefault="00756184" w:rsidP="00756184">
      <w:r>
        <w:t>12. Постановка задачи в геометрической форме. Грань, размерность грани. Ранг грани. Покрытие.</w:t>
      </w:r>
    </w:p>
    <w:p w:rsidR="00756184" w:rsidRDefault="00756184" w:rsidP="00756184">
      <w:r>
        <w:t>Ранг покрытия</w:t>
      </w:r>
    </w:p>
    <w:p w:rsidR="00756184" w:rsidRDefault="00756184" w:rsidP="00756184">
      <w:r>
        <w:t xml:space="preserve">13. Максимальная грань, простая </w:t>
      </w:r>
      <w:proofErr w:type="spellStart"/>
      <w:r>
        <w:t>импликанта</w:t>
      </w:r>
      <w:proofErr w:type="spellEnd"/>
      <w:r>
        <w:t>. Сокращенная ДНФ. Алгоритмы построения</w:t>
      </w:r>
    </w:p>
    <w:p w:rsidR="00756184" w:rsidRDefault="00756184" w:rsidP="00756184">
      <w:r>
        <w:t>сокращенной ДНФ.</w:t>
      </w:r>
    </w:p>
    <w:p w:rsidR="00756184" w:rsidRDefault="00756184" w:rsidP="00756184">
      <w:r>
        <w:t xml:space="preserve">14. Тупиковые ДНФ. Неприводимые покрытия. Ядровая грань. Ядро. ДНФ </w:t>
      </w:r>
      <w:proofErr w:type="spellStart"/>
      <w:r>
        <w:t>Квайна</w:t>
      </w:r>
      <w:proofErr w:type="spellEnd"/>
      <w:r>
        <w:t>. Теорема о</w:t>
      </w:r>
    </w:p>
    <w:p w:rsidR="00756184" w:rsidRDefault="00756184" w:rsidP="00756184">
      <w:r>
        <w:t xml:space="preserve">существовании единственной ДНФ </w:t>
      </w:r>
      <w:proofErr w:type="spellStart"/>
      <w:r>
        <w:t>Квайна</w:t>
      </w:r>
      <w:proofErr w:type="spellEnd"/>
      <w:r>
        <w:t xml:space="preserve"> данной функции.</w:t>
      </w:r>
    </w:p>
    <w:p w:rsidR="00756184" w:rsidRDefault="00756184" w:rsidP="00756184">
      <w:r>
        <w:t>15. Пучок. Регулярная точка. Регулярная грань. ДНФ типа \</w:t>
      </w:r>
      <w:proofErr w:type="spellStart"/>
      <w:r>
        <w:t>Sigma</w:t>
      </w:r>
      <w:proofErr w:type="spellEnd"/>
      <w:r>
        <w:t xml:space="preserve"> T. Теорема Журавлева.</w:t>
      </w:r>
    </w:p>
    <w:p w:rsidR="00756184" w:rsidRDefault="00756184" w:rsidP="00756184">
      <w:r>
        <w:t xml:space="preserve">18. Теорема о соотношении ДНФ </w:t>
      </w:r>
      <w:proofErr w:type="spellStart"/>
      <w:r>
        <w:t>Квайна</w:t>
      </w:r>
      <w:proofErr w:type="spellEnd"/>
      <w:r>
        <w:t xml:space="preserve"> и ДНФ типа \</w:t>
      </w:r>
      <w:proofErr w:type="spellStart"/>
      <w:r>
        <w:t>Sigma</w:t>
      </w:r>
      <w:proofErr w:type="spellEnd"/>
      <w:r>
        <w:t xml:space="preserve"> T. Алгоритм построения минимальной</w:t>
      </w:r>
    </w:p>
    <w:p w:rsidR="00756184" w:rsidRDefault="00756184" w:rsidP="00756184">
      <w:r>
        <w:t>ДНФ.</w:t>
      </w:r>
    </w:p>
    <w:p w:rsidR="00756184" w:rsidRDefault="00756184" w:rsidP="00756184">
      <w:r>
        <w:t>19. Функции k-</w:t>
      </w:r>
      <w:proofErr w:type="spellStart"/>
      <w:r>
        <w:t>значной</w:t>
      </w:r>
      <w:proofErr w:type="spellEnd"/>
      <w:r>
        <w:t xml:space="preserve"> логики. Элементарные функции. Свойства ф-</w:t>
      </w:r>
      <w:proofErr w:type="spellStart"/>
      <w:r>
        <w:t>ий</w:t>
      </w:r>
      <w:proofErr w:type="spellEnd"/>
      <w:r>
        <w:t>. Теорема о числе ф-</w:t>
      </w:r>
      <w:proofErr w:type="spellStart"/>
      <w:r>
        <w:t>ий</w:t>
      </w:r>
      <w:proofErr w:type="spellEnd"/>
      <w:r>
        <w:t xml:space="preserve"> </w:t>
      </w:r>
      <w:proofErr w:type="spellStart"/>
      <w:r>
        <w:t>kзначной</w:t>
      </w:r>
      <w:proofErr w:type="spellEnd"/>
      <w:r>
        <w:t xml:space="preserve"> логики.</w:t>
      </w:r>
    </w:p>
    <w:p w:rsidR="00756184" w:rsidRDefault="00756184" w:rsidP="00756184">
      <w:r>
        <w:t xml:space="preserve">20. Полные системы функций. Функция </w:t>
      </w:r>
      <w:proofErr w:type="spellStart"/>
      <w:r>
        <w:t>Вебба</w:t>
      </w:r>
      <w:proofErr w:type="spellEnd"/>
      <w:r>
        <w:t>. Замыкание и замкнутые множества. Теорема</w:t>
      </w:r>
    </w:p>
    <w:p w:rsidR="00756184" w:rsidRDefault="00756184" w:rsidP="00756184">
      <w:r>
        <w:t>Кузнецова. Теорема о б алгоритме распознавания полноты.</w:t>
      </w:r>
    </w:p>
    <w:p w:rsidR="00756184" w:rsidRDefault="00756184" w:rsidP="00756184">
      <w:r>
        <w:t xml:space="preserve">21. Существенная функция. Критерий </w:t>
      </w:r>
      <w:proofErr w:type="spellStart"/>
      <w:r>
        <w:t>Слупецкого</w:t>
      </w:r>
      <w:proofErr w:type="spellEnd"/>
      <w:r>
        <w:t>. Критерий Яблонского. Лемма о трех наборах.</w:t>
      </w:r>
    </w:p>
    <w:p w:rsidR="00756184" w:rsidRDefault="00756184" w:rsidP="00756184">
      <w:r>
        <w:t>Лемма о квадрате.</w:t>
      </w:r>
    </w:p>
    <w:p w:rsidR="00756184" w:rsidRDefault="00756184" w:rsidP="00756184">
      <w:r>
        <w:t>22. Функция Шеффера. Утверждение о функции Шеффера.</w:t>
      </w:r>
    </w:p>
    <w:p w:rsidR="00756184" w:rsidRDefault="00756184" w:rsidP="00756184">
      <w:r>
        <w:t>23. Полиномы в k-</w:t>
      </w:r>
      <w:proofErr w:type="spellStart"/>
      <w:r>
        <w:t>значной</w:t>
      </w:r>
      <w:proofErr w:type="spellEnd"/>
      <w:r>
        <w:t xml:space="preserve"> логике. Малая теорема Ферма. </w:t>
      </w:r>
      <w:proofErr w:type="spellStart"/>
      <w:r>
        <w:t>Теормема</w:t>
      </w:r>
      <w:proofErr w:type="spellEnd"/>
      <w:r>
        <w:t xml:space="preserve"> о представлении функций</w:t>
      </w:r>
    </w:p>
    <w:p w:rsidR="00756184" w:rsidRDefault="00756184" w:rsidP="00756184">
      <w:r>
        <w:t>полиномами.</w:t>
      </w:r>
    </w:p>
    <w:p w:rsidR="00756184" w:rsidRDefault="00756184" w:rsidP="00756184">
      <w:r>
        <w:t>24. Базисы систем функций. Утверждение о замкнутом классе не имеющем базиса. Утверждение о</w:t>
      </w:r>
    </w:p>
    <w:p w:rsidR="00756184" w:rsidRDefault="00756184" w:rsidP="00756184">
      <w:r>
        <w:t>замкнутом классе, имеющем счетный базис. Утверждение о мощности семейства замкнутых</w:t>
      </w:r>
    </w:p>
    <w:p w:rsidR="00756184" w:rsidRDefault="00756184" w:rsidP="00756184">
      <w:proofErr w:type="spellStart"/>
      <w:r>
        <w:t>классов.Отличия</w:t>
      </w:r>
      <w:proofErr w:type="spellEnd"/>
      <w:r>
        <w:t xml:space="preserve"> k-</w:t>
      </w:r>
      <w:proofErr w:type="spellStart"/>
      <w:r>
        <w:t>значной</w:t>
      </w:r>
      <w:proofErr w:type="spellEnd"/>
      <w:r>
        <w:t xml:space="preserve"> логики от двоичной.</w:t>
      </w:r>
    </w:p>
    <w:p w:rsidR="00756184" w:rsidRDefault="00756184" w:rsidP="00756184">
      <w:r>
        <w:t>25. Высказывания. Тождественно истинные и ложные высказывания. Исчисление. Исчисление</w:t>
      </w:r>
    </w:p>
    <w:p w:rsidR="00756184" w:rsidRDefault="00756184" w:rsidP="00756184">
      <w:r>
        <w:t>высказываний.</w:t>
      </w:r>
    </w:p>
    <w:p w:rsidR="00756184" w:rsidRDefault="00756184" w:rsidP="00756184">
      <w:r>
        <w:t>26. Доказательства и доказуемые формулы. Утверждение о доказуемости секвенции ИВ.</w:t>
      </w:r>
    </w:p>
    <w:p w:rsidR="00756184" w:rsidRDefault="00756184" w:rsidP="00756184">
      <w:r>
        <w:t>27. Допустимые правила вывода ИВ.</w:t>
      </w:r>
    </w:p>
    <w:p w:rsidR="00756184" w:rsidRDefault="00756184" w:rsidP="00756184">
      <w:r>
        <w:t>28. Подстановка. Теорема о подстановке. Равносильность формул. Теорема о замене.</w:t>
      </w:r>
    </w:p>
    <w:p w:rsidR="00756184" w:rsidRDefault="00756184" w:rsidP="00756184">
      <w:r>
        <w:lastRenderedPageBreak/>
        <w:t>29. Непротиворечивость исчисления. Интерпретация. Теорема об интерпретациях ИВ. Следствие о</w:t>
      </w:r>
    </w:p>
    <w:p w:rsidR="00756184" w:rsidRDefault="00756184" w:rsidP="00756184">
      <w:r>
        <w:t>непротиворечивости ИВ.</w:t>
      </w:r>
    </w:p>
    <w:p w:rsidR="00756184" w:rsidRDefault="00756184" w:rsidP="00756184">
      <w:r>
        <w:t>30. Главная интерпретация. Теорема о функциональной полноте ИВ.</w:t>
      </w:r>
    </w:p>
    <w:p w:rsidR="00756184" w:rsidRDefault="00756184" w:rsidP="00756184">
      <w:r>
        <w:t>31. Предикаты. Полная система предикатов. Теорема о полноте системы одноместных</w:t>
      </w:r>
    </w:p>
    <w:p w:rsidR="00756184" w:rsidRDefault="00756184" w:rsidP="00756184">
      <w:r>
        <w:t>предикатов.</w:t>
      </w:r>
    </w:p>
    <w:p w:rsidR="00756184" w:rsidRDefault="00756184" w:rsidP="00756184">
      <w:r>
        <w:t>32. Кванторы. Модель. Сигнатура модели. Формула. Множество свободных и связанных</w:t>
      </w:r>
    </w:p>
    <w:p w:rsidR="00756184" w:rsidRDefault="00756184" w:rsidP="00756184">
      <w:r>
        <w:t>переменных. Значение формулы.</w:t>
      </w:r>
    </w:p>
    <w:p w:rsidR="00756184" w:rsidRDefault="00756184" w:rsidP="00756184">
      <w:r>
        <w:t>33. Область действия квантора. Длина формулы. Сигнатура формулы. Правила преобразования</w:t>
      </w:r>
    </w:p>
    <w:p w:rsidR="00756184" w:rsidRDefault="00756184" w:rsidP="00756184">
      <w:r>
        <w:t>формул.</w:t>
      </w:r>
    </w:p>
    <w:p w:rsidR="00756184" w:rsidRDefault="00756184" w:rsidP="00756184">
      <w:r>
        <w:t>34. Приведенная формула. Теорема о существовании приведенной формулы. Нормальная</w:t>
      </w:r>
    </w:p>
    <w:p w:rsidR="00756184" w:rsidRDefault="00756184" w:rsidP="00756184">
      <w:r>
        <w:t>формула. Теорема о существовании нормальной формулы.</w:t>
      </w:r>
    </w:p>
    <w:p w:rsidR="00756184" w:rsidRDefault="00756184" w:rsidP="00756184">
      <w:r>
        <w:t>35. Истинность формулы на множестве, в модели, тождественная истинность формулы. Примеры.</w:t>
      </w:r>
    </w:p>
    <w:p w:rsidR="00756184" w:rsidRDefault="00756184" w:rsidP="00756184">
      <w:r>
        <w:t>36. Определение машины Тьюринга. Конфигурация.</w:t>
      </w:r>
    </w:p>
    <w:p w:rsidR="00756184" w:rsidRDefault="00756184" w:rsidP="00756184">
      <w:r>
        <w:t>37. Применимость машины к конфигурации. Программа машины. Число команд.</w:t>
      </w:r>
    </w:p>
    <w:p w:rsidR="00756184" w:rsidRDefault="00756184" w:rsidP="00756184">
      <w:r>
        <w:t>38. Вычисления на машине Тьюринга. Вычислимые по Тьюрингу функции. Примеры. Тезис</w:t>
      </w:r>
    </w:p>
    <w:p w:rsidR="00756184" w:rsidRDefault="00756184" w:rsidP="00756184">
      <w:r>
        <w:t>Тьюринга.</w:t>
      </w:r>
    </w:p>
    <w:p w:rsidR="00756184" w:rsidRDefault="00756184" w:rsidP="00756184">
      <w:r>
        <w:t xml:space="preserve">39. Кодирование машины Тьюринга. Проблема </w:t>
      </w:r>
      <w:proofErr w:type="spellStart"/>
      <w:r>
        <w:t>самоприменимости</w:t>
      </w:r>
      <w:proofErr w:type="spellEnd"/>
      <w:r>
        <w:t>. Теорема о проблеме</w:t>
      </w:r>
    </w:p>
    <w:p w:rsidR="00756184" w:rsidRDefault="00756184" w:rsidP="00756184">
      <w:proofErr w:type="spellStart"/>
      <w:r>
        <w:t>самоприменимости</w:t>
      </w:r>
      <w:proofErr w:type="spellEnd"/>
      <w:r>
        <w:t>.</w:t>
      </w:r>
    </w:p>
    <w:p w:rsidR="00756184" w:rsidRDefault="00756184" w:rsidP="00756184">
      <w:r>
        <w:t>40. Произведение машин. Проблема применимости. Теорема о проблеме применимости.</w:t>
      </w:r>
    </w:p>
    <w:p w:rsidR="00756184" w:rsidRDefault="00756184" w:rsidP="00756184">
      <w:r>
        <w:t xml:space="preserve">41. Кодирование конфигураций. Проблема </w:t>
      </w:r>
      <w:proofErr w:type="spellStart"/>
      <w:r>
        <w:t>переводимости</w:t>
      </w:r>
      <w:proofErr w:type="spellEnd"/>
      <w:r>
        <w:t xml:space="preserve">. Теорема о проблеме </w:t>
      </w:r>
      <w:proofErr w:type="spellStart"/>
      <w:r>
        <w:t>переводимости</w:t>
      </w:r>
      <w:proofErr w:type="spellEnd"/>
      <w:r>
        <w:t>.</w:t>
      </w:r>
    </w:p>
    <w:p w:rsidR="00756184" w:rsidRDefault="00756184" w:rsidP="00756184">
      <w:r>
        <w:t>42. Ассоциативные исчисления (АИ). Проблема эквивалентности слов в АИ. Теорема о проблеме</w:t>
      </w:r>
    </w:p>
    <w:p w:rsidR="00756184" w:rsidRDefault="00756184" w:rsidP="00756184">
      <w:r>
        <w:t>эквивалентности слов в АИ.</w:t>
      </w:r>
    </w:p>
    <w:p w:rsidR="00756184" w:rsidRDefault="00756184" w:rsidP="00756184">
      <w:r>
        <w:t xml:space="preserve">43. Подстановки. Применимость подстановок к словам. Нормальный </w:t>
      </w:r>
      <w:proofErr w:type="spellStart"/>
      <w:r>
        <w:t>алгорифм</w:t>
      </w:r>
      <w:proofErr w:type="spellEnd"/>
      <w:r>
        <w:t>. Применимость</w:t>
      </w:r>
    </w:p>
    <w:p w:rsidR="00756184" w:rsidRDefault="00756184" w:rsidP="00756184">
      <w:r>
        <w:t xml:space="preserve">нормального </w:t>
      </w:r>
      <w:proofErr w:type="spellStart"/>
      <w:r>
        <w:t>алгорифма</w:t>
      </w:r>
      <w:proofErr w:type="spellEnd"/>
      <w:r>
        <w:t>.</w:t>
      </w:r>
    </w:p>
    <w:p w:rsidR="00756184" w:rsidRDefault="00756184" w:rsidP="00756184">
      <w:r>
        <w:t>44. Частичные словарные функции. Нормально вычислимые функции. Вычисление числовых</w:t>
      </w:r>
    </w:p>
    <w:p w:rsidR="00756184" w:rsidRDefault="00756184" w:rsidP="00756184">
      <w:r>
        <w:t>функций. Теорема.</w:t>
      </w:r>
    </w:p>
    <w:p w:rsidR="00756184" w:rsidRDefault="00756184" w:rsidP="00756184">
      <w:r>
        <w:t>45. Частичные числовые функции. Простейшие функции. Операции суперпозиции, примитивной</w:t>
      </w:r>
    </w:p>
    <w:p w:rsidR="00756184" w:rsidRPr="007E68EE" w:rsidRDefault="00756184" w:rsidP="00756184">
      <w:r>
        <w:lastRenderedPageBreak/>
        <w:t>рекурсии и минимизации.</w:t>
      </w:r>
    </w:p>
    <w:p w:rsidR="004D62EB" w:rsidRDefault="004D62EB"/>
    <w:sectPr w:rsidR="004D62EB" w:rsidSect="006C4B6E">
      <w:pgSz w:w="12240" w:h="15840"/>
      <w:pgMar w:top="1134" w:right="850" w:bottom="1134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8F00AB"/>
    <w:multiLevelType w:val="hybridMultilevel"/>
    <w:tmpl w:val="A3F0BA34"/>
    <w:lvl w:ilvl="0" w:tplc="0419000F">
      <w:start w:val="1"/>
      <w:numFmt w:val="decimal"/>
      <w:lvlText w:val="%1."/>
      <w:lvlJc w:val="left"/>
      <w:pPr>
        <w:ind w:left="754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7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9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1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3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5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7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9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14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4F60"/>
    <w:rsid w:val="004D62EB"/>
    <w:rsid w:val="005474EA"/>
    <w:rsid w:val="00756184"/>
    <w:rsid w:val="00A74F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474EA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lang w:eastAsia="ru-RU"/>
    </w:rPr>
  </w:style>
  <w:style w:type="table" w:styleId="a4">
    <w:name w:val="Table Grid"/>
    <w:basedOn w:val="a1"/>
    <w:uiPriority w:val="59"/>
    <w:rsid w:val="005474EA"/>
    <w:pPr>
      <w:spacing w:after="0" w:line="240" w:lineRule="auto"/>
    </w:pPr>
    <w:rPr>
      <w:rFonts w:ascii="Times New Roman" w:eastAsiaTheme="minorEastAsia" w:hAnsi="Times New Roman" w:cs="Times New Roman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5474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474EA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5618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474EA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lang w:eastAsia="ru-RU"/>
    </w:rPr>
  </w:style>
  <w:style w:type="table" w:styleId="a4">
    <w:name w:val="Table Grid"/>
    <w:basedOn w:val="a1"/>
    <w:uiPriority w:val="59"/>
    <w:rsid w:val="005474EA"/>
    <w:pPr>
      <w:spacing w:after="0" w:line="240" w:lineRule="auto"/>
    </w:pPr>
    <w:rPr>
      <w:rFonts w:ascii="Times New Roman" w:eastAsiaTheme="minorEastAsia" w:hAnsi="Times New Roman" w:cs="Times New Roman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5474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474EA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5618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emf"/><Relationship Id="rId3" Type="http://schemas.microsoft.com/office/2007/relationships/stylesWithEffects" Target="stylesWithEffects.xml"/><Relationship Id="rId21" Type="http://schemas.openxmlformats.org/officeDocument/2006/relationships/image" Target="media/image16.emf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emf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emf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876</Words>
  <Characters>4997</Characters>
  <Application>Microsoft Office Word</Application>
  <DocSecurity>0</DocSecurity>
  <Lines>41</Lines>
  <Paragraphs>11</Paragraphs>
  <ScaleCrop>false</ScaleCrop>
  <Company/>
  <LinksUpToDate>false</LinksUpToDate>
  <CharactersWithSpaces>5862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Демкина Виктория Алексеевна</dc:creator>
  <cp:keywords/>
  <dc:description/>
  <cp:lastModifiedBy>Демкина Виктория Алексеевна</cp:lastModifiedBy>
  <cp:revision>4</cp:revision>
  <dcterms:created xsi:type="dcterms:W3CDTF">2022-06-15T10:54:00Z</dcterms:created>
  <dcterms:modified xsi:type="dcterms:W3CDTF">2024-02-06T10:11:00Z</dcterms:modified>
</cp:coreProperties>
</file>