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6F726D0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E51B52" w:rsidRPr="00E51B52">
        <w:rPr>
          <w:rFonts w:ascii="Times New Roman" w:hAnsi="Times New Roman"/>
          <w:b/>
          <w:sz w:val="28"/>
          <w:szCs w:val="28"/>
        </w:rPr>
        <w:t>Математические модели воздействия на окружающую среду опасных и вредных производственных факторов</w:t>
      </w:r>
      <w:r w:rsidR="00E51B52">
        <w:rPr>
          <w:rFonts w:ascii="Times New Roman" w:hAnsi="Times New Roman"/>
          <w:b/>
          <w:sz w:val="28"/>
          <w:szCs w:val="28"/>
        </w:rPr>
        <w:t>"</w:t>
      </w:r>
    </w:p>
    <w:p w14:paraId="12364D6F" w14:textId="77777777" w:rsidR="00E51B52" w:rsidRDefault="00E51B52" w:rsidP="00E51B5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8455C5D" w14:textId="27F528BD" w:rsidR="00E51B52" w:rsidRDefault="00E51B52" w:rsidP="00E51B5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0328A30C" w14:textId="77777777" w:rsidR="00E51B52" w:rsidRDefault="00E51B52" w:rsidP="00E51B5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251EC20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типы математических моделей применяются для описания распространения загрязняющих веществ в атмосфере?</w:t>
            </w:r>
          </w:p>
          <w:p w14:paraId="1BDC2A5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уравнения, лежащие в основе моделей диффузии загрязнителей в воздушной среде?</w:t>
            </w:r>
          </w:p>
          <w:p w14:paraId="68504316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метеорологические параметры в математических моделях рассеивания выбросов?</w:t>
            </w:r>
          </w:p>
          <w:p w14:paraId="6A2A95C8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статистические методы используются для обработки данных мониторинга при построении моделей воздействия?</w:t>
            </w:r>
          </w:p>
          <w:p w14:paraId="7EC0FDFB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перенос загрязняющих веществ в водных объектах с учетом гидродинамических процессов?</w:t>
            </w:r>
          </w:p>
          <w:p w14:paraId="4CDC8EB4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оценки кумулятивного воздействия нескольких источников загрязнения?</w:t>
            </w:r>
          </w:p>
          <w:p w14:paraId="445B676E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нелинейность процессов трансформации загрязнителей в окружающей среде?</w:t>
            </w:r>
          </w:p>
          <w:p w14:paraId="019BD13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методы используются для калибровки и верификации моделей воздействия?</w:t>
            </w:r>
          </w:p>
          <w:p w14:paraId="51B5CDD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шумового загрязнения на основе акустических уравнений?</w:t>
            </w:r>
          </w:p>
          <w:p w14:paraId="46A5DCE3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стохастические модели применяются для оценки неопределенности в прогнозах экологического воздействия?</w:t>
            </w:r>
          </w:p>
          <w:p w14:paraId="6417CF79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временные лаги и эффекты накопления в моделях хронического воздействия?</w:t>
            </w:r>
          </w:p>
          <w:p w14:paraId="007F3B1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численные методы наиболее эффективны для решения уравнений переноса массы и энергии?</w:t>
            </w:r>
          </w:p>
          <w:p w14:paraId="2C0A8493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электромагнитных излучений на биологические объекты?</w:t>
            </w:r>
          </w:p>
          <w:p w14:paraId="2A8CBD1E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интеграции данных дистанционного зондирования в математические модели?</w:t>
            </w:r>
          </w:p>
          <w:p w14:paraId="743FF256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пространственная неоднородность среды при моделировании распространения загрязнителей?</w:t>
            </w:r>
          </w:p>
          <w:p w14:paraId="5440CBE8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методы оптимизации применяются для минимизации </w:t>
            </w: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экологического воздействия при заданных производственных ограничениях?</w:t>
            </w:r>
          </w:p>
          <w:p w14:paraId="54DB72D9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биологическая доступность и биоаккумуляция токсичных веществ?</w:t>
            </w:r>
          </w:p>
          <w:p w14:paraId="01D1DA6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системные динамические модели используются для анализа долгосрочных последствий производственного воздействия?</w:t>
            </w:r>
          </w:p>
          <w:p w14:paraId="6AB58181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химические реакции и процессы трансформации загрязнителей в атмосферных моделях?</w:t>
            </w:r>
          </w:p>
          <w:p w14:paraId="5036200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воздействия на почвенные экосистемы?</w:t>
            </w:r>
          </w:p>
          <w:p w14:paraId="4776DE05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миграция тяжелых металлов в почвенно-грунтовых комплексах?</w:t>
            </w:r>
          </w:p>
          <w:p w14:paraId="363031D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методы используются для оценки риска на основе модельных прогнозов?</w:t>
            </w:r>
          </w:p>
          <w:p w14:paraId="71F5F97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антропогенные и природные фоновые концентрации при моделировании воздействия?</w:t>
            </w:r>
          </w:p>
          <w:p w14:paraId="047173E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аварийных выбросов и их последствий?</w:t>
            </w:r>
          </w:p>
          <w:p w14:paraId="0F7814A7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на экосистемы с учетом трофических цепей и биоценотических связей?</w:t>
            </w:r>
          </w:p>
          <w:p w14:paraId="0CBCF2D5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машинного обучения могут быть применены для улучшения точности экологических моделей?</w:t>
            </w:r>
          </w:p>
          <w:p w14:paraId="47BC96A4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сезонные и климатические вариации в долгосрочных моделях воздействия?</w:t>
            </w:r>
          </w:p>
          <w:p w14:paraId="28EBF370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масштабирования моделей от локального до регионального уровня?</w:t>
            </w:r>
          </w:p>
          <w:p w14:paraId="7EE6CBB4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взаимодействие между различными средами (воздух–вода–почва) в комплексных оценках?</w:t>
            </w:r>
          </w:p>
          <w:p w14:paraId="7721A52F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инструменты применяются для анализа чувствительности моделей к входным параметрам?</w:t>
            </w:r>
          </w:p>
          <w:p w14:paraId="60CAF262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демографические и социальные факторы в моделях оценки воздействия на здоровье населения?</w:t>
            </w:r>
          </w:p>
          <w:p w14:paraId="64C1929C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воздействия наноматериалов и новых загрязнителей?</w:t>
            </w:r>
          </w:p>
          <w:p w14:paraId="712251EC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эффективность природоохранных мероприятий на основе математических прогнозов?</w:t>
            </w:r>
          </w:p>
          <w:p w14:paraId="4CADB01D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визуализации и интерпретации результатов модельных расчетов?</w:t>
            </w:r>
          </w:p>
          <w:p w14:paraId="3E4A193C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учитываются правовые и нормативные ограничения при построении </w:t>
            </w: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моделей для экспертных заключений?</w:t>
            </w:r>
          </w:p>
          <w:p w14:paraId="3BB6DE53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верификации моделей на основе натурных экспериментов?</w:t>
            </w:r>
          </w:p>
          <w:p w14:paraId="717BF396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на климат локального и регионального масштаба от промышленных выбросов?</w:t>
            </w:r>
          </w:p>
          <w:p w14:paraId="3B3CAEBD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математические методы применяются для оценки экономической эффективности природоохранных решений?</w:t>
            </w:r>
          </w:p>
          <w:p w14:paraId="22085C35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неопределенности в исходных данных при принятии управленческих решений на основе моделей?</w:t>
            </w:r>
          </w:p>
          <w:p w14:paraId="35C62509" w14:textId="77777777" w:rsidR="00987857" w:rsidRPr="00987857" w:rsidRDefault="00987857" w:rsidP="00987857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98785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математического моделирования воздействия на ОС наиболее актуальны в условиях цифровизации?</w:t>
            </w:r>
          </w:p>
          <w:p w14:paraId="20F3DC7D" w14:textId="70297A9E" w:rsidR="000B4DBA" w:rsidRPr="00BE2831" w:rsidRDefault="000B4DBA" w:rsidP="00987857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87857"/>
    <w:rsid w:val="009F46D2"/>
    <w:rsid w:val="00A750DA"/>
    <w:rsid w:val="00A8449B"/>
    <w:rsid w:val="00BE2831"/>
    <w:rsid w:val="00C45DCF"/>
    <w:rsid w:val="00E51B52"/>
    <w:rsid w:val="00F620E8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2026-04-23T11:34:00Z</dcterms:modified>
</cp:coreProperties>
</file>