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0226BAA5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0B6CE1">
        <w:rPr>
          <w:b/>
          <w:sz w:val="28"/>
          <w:szCs w:val="28"/>
        </w:rPr>
        <w:t>Международные стандарты финансовой отчетности</w:t>
      </w:r>
      <w:r w:rsidRPr="0005390B">
        <w:rPr>
          <w:b/>
          <w:sz w:val="28"/>
          <w:szCs w:val="28"/>
        </w:rPr>
        <w:t>»</w:t>
      </w:r>
      <w:r w:rsidR="00D3150F">
        <w:rPr>
          <w:b/>
          <w:sz w:val="28"/>
          <w:szCs w:val="28"/>
        </w:rPr>
        <w:t xml:space="preserve"> (продвинутый уровень)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15C92EF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промежуточной аттестации обучающемуся предлагается дать </w:t>
      </w:r>
      <w:r w:rsidR="002D2D8D">
        <w:rPr>
          <w:sz w:val="28"/>
          <w:szCs w:val="28"/>
        </w:rPr>
        <w:t xml:space="preserve">ответы на 2 вопроса </w:t>
      </w:r>
      <w:bookmarkStart w:id="0" w:name="_GoBack"/>
      <w:bookmarkEnd w:id="0"/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F2010D9" w14:textId="73D4C6DF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33779">
        <w:rPr>
          <w:bCs/>
          <w:sz w:val="28"/>
          <w:szCs w:val="28"/>
        </w:rPr>
        <w:t>Необходимость перехода, понятие и структура МСФО.</w:t>
      </w:r>
    </w:p>
    <w:p w14:paraId="5C3317BE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2.</w:t>
      </w:r>
      <w:r w:rsidRPr="00C33779">
        <w:rPr>
          <w:bCs/>
          <w:sz w:val="28"/>
          <w:szCs w:val="28"/>
        </w:rPr>
        <w:tab/>
        <w:t>Основные направления реформирования бухгалтерского учета в РФ в соответствии с МСФО.</w:t>
      </w:r>
    </w:p>
    <w:p w14:paraId="2F22B5BB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3.</w:t>
      </w:r>
      <w:r w:rsidRPr="00C33779">
        <w:rPr>
          <w:bCs/>
          <w:sz w:val="28"/>
          <w:szCs w:val="28"/>
        </w:rPr>
        <w:tab/>
        <w:t>Характеристика международных моделей бухгалтерского учета.</w:t>
      </w:r>
    </w:p>
    <w:p w14:paraId="61A29B60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4.</w:t>
      </w:r>
      <w:r w:rsidRPr="00C33779">
        <w:rPr>
          <w:bCs/>
          <w:sz w:val="28"/>
          <w:szCs w:val="28"/>
        </w:rPr>
        <w:tab/>
        <w:t>Совет по международным стандартам финансовой отчетности (СМСФО), его структура и задачи.</w:t>
      </w:r>
    </w:p>
    <w:p w14:paraId="362FA6EA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5.</w:t>
      </w:r>
      <w:r w:rsidRPr="00C33779">
        <w:rPr>
          <w:bCs/>
          <w:sz w:val="28"/>
          <w:szCs w:val="28"/>
        </w:rPr>
        <w:tab/>
        <w:t>Порядок разработки и принятия международных стандартов финансовой отчетности.</w:t>
      </w:r>
    </w:p>
    <w:p w14:paraId="5D232E35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6.</w:t>
      </w:r>
      <w:r w:rsidRPr="00C33779">
        <w:rPr>
          <w:bCs/>
          <w:sz w:val="28"/>
          <w:szCs w:val="28"/>
        </w:rPr>
        <w:tab/>
        <w:t>Основополагающие принципы составления финансовой отчетности компании.</w:t>
      </w:r>
    </w:p>
    <w:p w14:paraId="29B080DF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7.</w:t>
      </w:r>
      <w:r w:rsidRPr="00C33779">
        <w:rPr>
          <w:bCs/>
          <w:sz w:val="28"/>
          <w:szCs w:val="28"/>
        </w:rPr>
        <w:tab/>
        <w:t>Качественные характеристики финансовой отчетности компании.</w:t>
      </w:r>
    </w:p>
    <w:p w14:paraId="734CA7C7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8.</w:t>
      </w:r>
      <w:r w:rsidRPr="00C33779">
        <w:rPr>
          <w:bCs/>
          <w:sz w:val="28"/>
          <w:szCs w:val="28"/>
        </w:rPr>
        <w:tab/>
        <w:t>Понятие и характеристика основных элементов финансовой отчетности.</w:t>
      </w:r>
    </w:p>
    <w:p w14:paraId="5ECD630B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9.</w:t>
      </w:r>
      <w:r w:rsidRPr="00C33779">
        <w:rPr>
          <w:bCs/>
          <w:sz w:val="28"/>
          <w:szCs w:val="28"/>
        </w:rPr>
        <w:tab/>
        <w:t>Виды стоимостного измерения элементов финансовой отчетности.</w:t>
      </w:r>
    </w:p>
    <w:p w14:paraId="085D909D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10.</w:t>
      </w:r>
      <w:r w:rsidRPr="00C33779">
        <w:rPr>
          <w:bCs/>
          <w:sz w:val="28"/>
          <w:szCs w:val="28"/>
        </w:rPr>
        <w:tab/>
        <w:t xml:space="preserve"> Финансовая отчетность компании, ее состав, требования к ее составлению.</w:t>
      </w:r>
    </w:p>
    <w:p w14:paraId="088194EE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11.</w:t>
      </w:r>
      <w:r w:rsidRPr="00C33779">
        <w:rPr>
          <w:bCs/>
          <w:sz w:val="28"/>
          <w:szCs w:val="28"/>
        </w:rPr>
        <w:tab/>
        <w:t xml:space="preserve"> Бухгалтерский баланс компании, состав его линейных статей.</w:t>
      </w:r>
    </w:p>
    <w:p w14:paraId="6E3B2348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12.</w:t>
      </w:r>
      <w:r w:rsidRPr="00C33779">
        <w:rPr>
          <w:bCs/>
          <w:sz w:val="28"/>
          <w:szCs w:val="28"/>
        </w:rPr>
        <w:tab/>
        <w:t xml:space="preserve"> Отчет о прибылях и убытках, состав его линейных статей, порядок составления.</w:t>
      </w:r>
    </w:p>
    <w:p w14:paraId="6DC58387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13.</w:t>
      </w:r>
      <w:r w:rsidRPr="00C33779">
        <w:rPr>
          <w:bCs/>
          <w:sz w:val="28"/>
          <w:szCs w:val="28"/>
        </w:rPr>
        <w:tab/>
        <w:t xml:space="preserve"> Назначение и содержание отчета о движении денежных средств компании, методы его составления (МСФО 7).</w:t>
      </w:r>
    </w:p>
    <w:p w14:paraId="4D53D458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14.</w:t>
      </w:r>
      <w:r w:rsidRPr="00C33779">
        <w:rPr>
          <w:bCs/>
          <w:sz w:val="28"/>
          <w:szCs w:val="28"/>
        </w:rPr>
        <w:tab/>
        <w:t xml:space="preserve"> Отчет компании об изменениях капитала.</w:t>
      </w:r>
    </w:p>
    <w:p w14:paraId="24060904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15.</w:t>
      </w:r>
      <w:r w:rsidRPr="00C33779">
        <w:rPr>
          <w:bCs/>
          <w:sz w:val="28"/>
          <w:szCs w:val="28"/>
        </w:rPr>
        <w:tab/>
        <w:t xml:space="preserve"> Учетная политика: порядок формирования и изменения (МСФО 8). </w:t>
      </w:r>
    </w:p>
    <w:p w14:paraId="16949827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16.</w:t>
      </w:r>
      <w:r w:rsidRPr="00C33779">
        <w:rPr>
          <w:bCs/>
          <w:sz w:val="28"/>
          <w:szCs w:val="28"/>
        </w:rPr>
        <w:tab/>
        <w:t xml:space="preserve"> События после отчетной даты: понятие, порядок признания (МСФО 10).</w:t>
      </w:r>
    </w:p>
    <w:p w14:paraId="5D9DBE66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17.</w:t>
      </w:r>
      <w:r w:rsidRPr="00C33779">
        <w:rPr>
          <w:bCs/>
          <w:sz w:val="28"/>
          <w:szCs w:val="28"/>
        </w:rPr>
        <w:tab/>
        <w:t xml:space="preserve"> Материальные оборотные активы, их состав и оценка (МСФО 2).</w:t>
      </w:r>
    </w:p>
    <w:p w14:paraId="079E2BAB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lastRenderedPageBreak/>
        <w:t>18.</w:t>
      </w:r>
      <w:r w:rsidRPr="00C33779">
        <w:rPr>
          <w:bCs/>
          <w:sz w:val="28"/>
          <w:szCs w:val="28"/>
        </w:rPr>
        <w:tab/>
        <w:t xml:space="preserve"> Понятие нематериальных активов, критерии их признания, оценка. (МСФО 38).</w:t>
      </w:r>
    </w:p>
    <w:p w14:paraId="59FE0614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19.</w:t>
      </w:r>
      <w:r w:rsidRPr="00C33779">
        <w:rPr>
          <w:bCs/>
          <w:sz w:val="28"/>
          <w:szCs w:val="28"/>
        </w:rPr>
        <w:tab/>
        <w:t xml:space="preserve"> Амортизация НМА: порядок и методы начисления (МСФО 38).</w:t>
      </w:r>
    </w:p>
    <w:p w14:paraId="013C07A2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20.</w:t>
      </w:r>
      <w:r w:rsidRPr="00C33779">
        <w:rPr>
          <w:bCs/>
          <w:sz w:val="28"/>
          <w:szCs w:val="28"/>
        </w:rPr>
        <w:tab/>
        <w:t xml:space="preserve"> Основные средства, их состав и оценка (МСФО 16).</w:t>
      </w:r>
    </w:p>
    <w:p w14:paraId="76FD8792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21.</w:t>
      </w:r>
      <w:r w:rsidRPr="00C33779">
        <w:rPr>
          <w:bCs/>
          <w:sz w:val="28"/>
          <w:szCs w:val="28"/>
        </w:rPr>
        <w:tab/>
        <w:t xml:space="preserve"> Амортизация основных средств: порядок и методы начисления (МСФО 16).</w:t>
      </w:r>
    </w:p>
    <w:p w14:paraId="7746F54E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22.</w:t>
      </w:r>
      <w:r w:rsidRPr="00C33779">
        <w:rPr>
          <w:bCs/>
          <w:sz w:val="28"/>
          <w:szCs w:val="28"/>
        </w:rPr>
        <w:tab/>
        <w:t xml:space="preserve"> Аренда имущества, ее виды и отражение в отчетности (МСФО 17).</w:t>
      </w:r>
    </w:p>
    <w:p w14:paraId="783DB415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23.</w:t>
      </w:r>
      <w:r w:rsidRPr="00C33779">
        <w:rPr>
          <w:bCs/>
          <w:sz w:val="28"/>
          <w:szCs w:val="28"/>
        </w:rPr>
        <w:tab/>
        <w:t xml:space="preserve"> Инвестиционная собственность: оценка, учет (МСФО 40).</w:t>
      </w:r>
    </w:p>
    <w:p w14:paraId="7232887B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24.</w:t>
      </w:r>
      <w:r w:rsidRPr="00C33779">
        <w:rPr>
          <w:bCs/>
          <w:sz w:val="28"/>
          <w:szCs w:val="28"/>
        </w:rPr>
        <w:tab/>
        <w:t xml:space="preserve"> Понятие, оценка и признание выручки (МСФО 18).</w:t>
      </w:r>
    </w:p>
    <w:p w14:paraId="17AAC475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25.</w:t>
      </w:r>
      <w:r w:rsidRPr="00C33779">
        <w:rPr>
          <w:bCs/>
          <w:sz w:val="28"/>
          <w:szCs w:val="28"/>
        </w:rPr>
        <w:tab/>
        <w:t xml:space="preserve"> Учет налога на прибыль (МСФО 12).</w:t>
      </w:r>
    </w:p>
    <w:p w14:paraId="0D3F7407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26.</w:t>
      </w:r>
      <w:r w:rsidRPr="00C33779">
        <w:rPr>
          <w:bCs/>
          <w:sz w:val="28"/>
          <w:szCs w:val="28"/>
        </w:rPr>
        <w:tab/>
        <w:t xml:space="preserve"> Договоры подряда: формирование затрат, признание выручки (МСФО 11).</w:t>
      </w:r>
    </w:p>
    <w:p w14:paraId="5652FADF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27.</w:t>
      </w:r>
      <w:r w:rsidRPr="00C33779">
        <w:rPr>
          <w:bCs/>
          <w:sz w:val="28"/>
          <w:szCs w:val="28"/>
        </w:rPr>
        <w:tab/>
        <w:t xml:space="preserve"> Учет операций в иностранной валюте и влияние валютных курсов на финансовую отчетность компании (МСФО 21).</w:t>
      </w:r>
    </w:p>
    <w:p w14:paraId="486F1E0B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28.</w:t>
      </w:r>
      <w:r w:rsidRPr="00C33779">
        <w:rPr>
          <w:bCs/>
          <w:sz w:val="28"/>
          <w:szCs w:val="28"/>
        </w:rPr>
        <w:tab/>
        <w:t xml:space="preserve"> Обесценение активов компании: признаки, порядок осуществления (МСФО 36).</w:t>
      </w:r>
    </w:p>
    <w:p w14:paraId="69E06E73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29.</w:t>
      </w:r>
      <w:r w:rsidRPr="00C33779">
        <w:rPr>
          <w:bCs/>
          <w:sz w:val="28"/>
          <w:szCs w:val="28"/>
        </w:rPr>
        <w:tab/>
        <w:t xml:space="preserve"> Вознаграждения работникам: понятие, виды (МСФО 19).</w:t>
      </w:r>
    </w:p>
    <w:p w14:paraId="61FA258A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30.</w:t>
      </w:r>
      <w:r w:rsidRPr="00C33779">
        <w:rPr>
          <w:bCs/>
          <w:sz w:val="28"/>
          <w:szCs w:val="28"/>
        </w:rPr>
        <w:tab/>
        <w:t xml:space="preserve"> Консолидированная финансовая отчетность и правила ее составления (МСФО 27).</w:t>
      </w:r>
    </w:p>
    <w:p w14:paraId="547F1153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31.</w:t>
      </w:r>
      <w:r w:rsidRPr="00C33779">
        <w:rPr>
          <w:bCs/>
          <w:sz w:val="28"/>
          <w:szCs w:val="28"/>
        </w:rPr>
        <w:tab/>
        <w:t xml:space="preserve"> Учет затрат по займам (МСФО 23).</w:t>
      </w:r>
    </w:p>
    <w:p w14:paraId="29C8701A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32.</w:t>
      </w:r>
      <w:r w:rsidRPr="00C33779">
        <w:rPr>
          <w:bCs/>
          <w:sz w:val="28"/>
          <w:szCs w:val="28"/>
        </w:rPr>
        <w:tab/>
        <w:t xml:space="preserve"> Промежуточная финансовая отчетность: порядок составления и представления (МСФО 34).</w:t>
      </w:r>
    </w:p>
    <w:p w14:paraId="09814BD9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33.</w:t>
      </w:r>
      <w:r w:rsidRPr="00C33779">
        <w:rPr>
          <w:bCs/>
          <w:sz w:val="28"/>
          <w:szCs w:val="28"/>
        </w:rPr>
        <w:tab/>
        <w:t xml:space="preserve"> Особенности организации документооборота в зарубежных организациях.</w:t>
      </w:r>
    </w:p>
    <w:p w14:paraId="4047725D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34.</w:t>
      </w:r>
      <w:r w:rsidRPr="00C33779">
        <w:rPr>
          <w:bCs/>
          <w:sz w:val="28"/>
          <w:szCs w:val="28"/>
        </w:rPr>
        <w:tab/>
        <w:t xml:space="preserve"> Порядок ведения учетных регистров в зарубежных организациях.</w:t>
      </w:r>
    </w:p>
    <w:p w14:paraId="0FFB2BE9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35.</w:t>
      </w:r>
      <w:r w:rsidRPr="00C33779">
        <w:rPr>
          <w:bCs/>
          <w:sz w:val="28"/>
          <w:szCs w:val="28"/>
        </w:rPr>
        <w:tab/>
        <w:t xml:space="preserve"> Особенности формирования и консолидации отчетности в зарубежных организациях.</w:t>
      </w:r>
    </w:p>
    <w:p w14:paraId="31D0401E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36.</w:t>
      </w:r>
      <w:r w:rsidRPr="00C33779">
        <w:rPr>
          <w:bCs/>
          <w:sz w:val="28"/>
          <w:szCs w:val="28"/>
        </w:rPr>
        <w:tab/>
        <w:t xml:space="preserve"> Сравнительный анализ принципов подготовки и построения финансовой отчетности по МСФО.</w:t>
      </w:r>
    </w:p>
    <w:p w14:paraId="1D389AC3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37.</w:t>
      </w:r>
      <w:r w:rsidRPr="00C33779">
        <w:rPr>
          <w:bCs/>
          <w:sz w:val="28"/>
          <w:szCs w:val="28"/>
        </w:rPr>
        <w:tab/>
        <w:t xml:space="preserve"> Сравнительный анализ элементов финансовой отчетности.</w:t>
      </w:r>
    </w:p>
    <w:p w14:paraId="1F95F8D8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38.</w:t>
      </w:r>
      <w:r w:rsidRPr="00C33779">
        <w:rPr>
          <w:bCs/>
          <w:sz w:val="28"/>
          <w:szCs w:val="28"/>
        </w:rPr>
        <w:tab/>
        <w:t xml:space="preserve"> Сравнительный анализ состава и структуры отчетности по МСФО и ПБУ.</w:t>
      </w:r>
    </w:p>
    <w:p w14:paraId="57782D51" w14:textId="77777777" w:rsidR="007C50D0" w:rsidRPr="00C33779" w:rsidRDefault="007C50D0" w:rsidP="007C50D0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C33779">
        <w:rPr>
          <w:bCs/>
          <w:sz w:val="28"/>
          <w:szCs w:val="28"/>
        </w:rPr>
        <w:t>39.</w:t>
      </w:r>
      <w:r w:rsidRPr="00C33779">
        <w:rPr>
          <w:bCs/>
          <w:sz w:val="28"/>
          <w:szCs w:val="28"/>
        </w:rPr>
        <w:tab/>
        <w:t xml:space="preserve"> Сравнение обязательных требований к раскрытию информации в отчетности в соответствии с МСФО и ПБУ.</w:t>
      </w:r>
    </w:p>
    <w:p w14:paraId="386F54C4" w14:textId="6B2B3673" w:rsidR="007C50D0" w:rsidRDefault="007C50D0" w:rsidP="007C50D0">
      <w:pPr>
        <w:spacing w:line="276" w:lineRule="auto"/>
        <w:ind w:firstLine="709"/>
        <w:contextualSpacing/>
        <w:rPr>
          <w:b/>
          <w:bCs/>
          <w:sz w:val="28"/>
          <w:szCs w:val="28"/>
        </w:rPr>
      </w:pPr>
      <w:r w:rsidRPr="00C33779">
        <w:rPr>
          <w:bCs/>
          <w:sz w:val="28"/>
          <w:szCs w:val="28"/>
        </w:rPr>
        <w:t>40.</w:t>
      </w:r>
      <w:r w:rsidRPr="00C33779">
        <w:rPr>
          <w:bCs/>
          <w:sz w:val="28"/>
          <w:szCs w:val="28"/>
        </w:rPr>
        <w:tab/>
        <w:t xml:space="preserve"> Необходимость и особенности трансформаци</w:t>
      </w:r>
      <w:r>
        <w:rPr>
          <w:bCs/>
          <w:sz w:val="28"/>
          <w:szCs w:val="28"/>
        </w:rPr>
        <w:t>и</w:t>
      </w:r>
      <w:r w:rsidRPr="00C33779">
        <w:rPr>
          <w:bCs/>
          <w:sz w:val="28"/>
          <w:szCs w:val="28"/>
        </w:rPr>
        <w:t xml:space="preserve"> отчетности по МСФО.</w:t>
      </w:r>
    </w:p>
    <w:p w14:paraId="583E0324" w14:textId="77777777" w:rsidR="004C30B1" w:rsidRDefault="004C30B1" w:rsidP="007C50D0">
      <w:pPr>
        <w:pStyle w:val="a8"/>
        <w:spacing w:after="200"/>
        <w:ind w:left="714"/>
        <w:jc w:val="both"/>
        <w:rPr>
          <w:szCs w:val="24"/>
        </w:rPr>
      </w:pPr>
    </w:p>
    <w:p w14:paraId="5A52F767" w14:textId="77777777" w:rsidR="00534CF0" w:rsidRDefault="00534CF0" w:rsidP="007C50D0">
      <w:pPr>
        <w:pStyle w:val="a8"/>
        <w:spacing w:after="200"/>
        <w:ind w:left="714"/>
        <w:jc w:val="both"/>
        <w:rPr>
          <w:szCs w:val="24"/>
        </w:rPr>
      </w:pPr>
    </w:p>
    <w:p w14:paraId="697448ED" w14:textId="77777777" w:rsidR="00534CF0" w:rsidRPr="00E476AB" w:rsidRDefault="00534CF0" w:rsidP="00534CF0">
      <w:pPr>
        <w:spacing w:line="276" w:lineRule="auto"/>
        <w:contextualSpacing/>
        <w:jc w:val="both"/>
        <w:rPr>
          <w:sz w:val="28"/>
          <w:szCs w:val="28"/>
        </w:rPr>
      </w:pPr>
      <w:r w:rsidRPr="00E476AB">
        <w:rPr>
          <w:sz w:val="28"/>
          <w:szCs w:val="28"/>
        </w:rPr>
        <w:lastRenderedPageBreak/>
        <w:tab/>
        <w:t>При проведении промежуточной аттестации обучающемуся предлагается дать ответы на 10 тестовых заданий из нижеприведенного списка.</w:t>
      </w:r>
    </w:p>
    <w:p w14:paraId="2D1E9885" w14:textId="77777777" w:rsidR="00534CF0" w:rsidRPr="00E476AB" w:rsidRDefault="00534CF0" w:rsidP="00534CF0">
      <w:pPr>
        <w:spacing w:line="276" w:lineRule="auto"/>
        <w:contextualSpacing/>
        <w:jc w:val="both"/>
        <w:rPr>
          <w:sz w:val="28"/>
          <w:szCs w:val="28"/>
        </w:rPr>
      </w:pPr>
    </w:p>
    <w:p w14:paraId="09CDF9CA" w14:textId="77777777" w:rsidR="00534CF0" w:rsidRPr="00E476AB" w:rsidRDefault="00534CF0" w:rsidP="00534CF0">
      <w:pPr>
        <w:spacing w:line="276" w:lineRule="auto"/>
        <w:contextualSpacing/>
        <w:jc w:val="center"/>
        <w:rPr>
          <w:sz w:val="28"/>
          <w:szCs w:val="28"/>
        </w:rPr>
      </w:pPr>
      <w:r w:rsidRPr="00E476AB">
        <w:rPr>
          <w:sz w:val="28"/>
          <w:szCs w:val="28"/>
        </w:rPr>
        <w:t>Примерный перечень тестовых заданий</w:t>
      </w:r>
    </w:p>
    <w:p w14:paraId="3DF47B32" w14:textId="77777777" w:rsidR="00534CF0" w:rsidRPr="00E476AB" w:rsidRDefault="00534CF0" w:rsidP="00534CF0">
      <w:pPr>
        <w:rPr>
          <w:color w:val="000000"/>
          <w:szCs w:val="24"/>
        </w:rPr>
      </w:pPr>
    </w:p>
    <w:p w14:paraId="67270B92" w14:textId="77777777" w:rsidR="00534CF0" w:rsidRPr="00E476AB" w:rsidRDefault="00534CF0" w:rsidP="00534CF0">
      <w:pPr>
        <w:pStyle w:val="ae"/>
        <w:spacing w:after="0"/>
        <w:rPr>
          <w:bCs/>
          <w:szCs w:val="24"/>
        </w:rPr>
      </w:pPr>
      <w:r w:rsidRPr="00E476AB">
        <w:rPr>
          <w:bCs/>
          <w:szCs w:val="24"/>
        </w:rPr>
        <w:t>Укажите все правильные ответы </w:t>
      </w:r>
    </w:p>
    <w:p w14:paraId="5FF3DB25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ab/>
      </w:r>
    </w:p>
    <w:p w14:paraId="292B04FE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1. Согласно </w:t>
      </w:r>
      <w:r w:rsidRPr="00E476AB">
        <w:rPr>
          <w:i/>
          <w:iCs/>
          <w:sz w:val="28"/>
          <w:szCs w:val="28"/>
        </w:rPr>
        <w:t>принципу</w:t>
      </w:r>
      <w:r w:rsidRPr="00E476AB">
        <w:rPr>
          <w:sz w:val="28"/>
          <w:szCs w:val="28"/>
        </w:rPr>
        <w:t xml:space="preserve"> временной определённости резерв, создаваемый на выплату отпусков, относят: </w:t>
      </w:r>
    </w:p>
    <w:p w14:paraId="726B42FC" w14:textId="77777777" w:rsidR="00534CF0" w:rsidRPr="00E476AB" w:rsidRDefault="00534CF0" w:rsidP="00534CF0">
      <w:pPr>
        <w:numPr>
          <w:ilvl w:val="0"/>
          <w:numId w:val="18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на текущие расходы</w:t>
      </w:r>
    </w:p>
    <w:p w14:paraId="17F5BF07" w14:textId="77777777" w:rsidR="00534CF0" w:rsidRPr="00E476AB" w:rsidRDefault="00534CF0" w:rsidP="00534CF0">
      <w:pPr>
        <w:numPr>
          <w:ilvl w:val="0"/>
          <w:numId w:val="18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на расходы будущих периодов</w:t>
      </w:r>
    </w:p>
    <w:p w14:paraId="49AE1E39" w14:textId="77777777" w:rsidR="00534CF0" w:rsidRPr="00E476AB" w:rsidRDefault="00534CF0" w:rsidP="00534CF0">
      <w:pPr>
        <w:numPr>
          <w:ilvl w:val="0"/>
          <w:numId w:val="18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на резервы предстоящих расходов </w:t>
      </w:r>
    </w:p>
    <w:p w14:paraId="37CA50C4" w14:textId="77777777" w:rsidR="00534CF0" w:rsidRPr="00E476AB" w:rsidRDefault="00534CF0" w:rsidP="00534CF0">
      <w:pPr>
        <w:numPr>
          <w:ilvl w:val="0"/>
          <w:numId w:val="18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на доходы будущих периодов</w:t>
      </w:r>
    </w:p>
    <w:p w14:paraId="678943CC" w14:textId="77777777" w:rsidR="00534CF0" w:rsidRPr="00E476AB" w:rsidRDefault="00534CF0" w:rsidP="00534CF0">
      <w:pPr>
        <w:ind w:firstLine="60"/>
        <w:contextualSpacing/>
        <w:rPr>
          <w:sz w:val="28"/>
          <w:szCs w:val="28"/>
        </w:rPr>
      </w:pPr>
    </w:p>
    <w:p w14:paraId="17FAC5B9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2.  Согласно принципу начисления, на статьях баланса отразятся следующие операции:</w:t>
      </w:r>
    </w:p>
    <w:p w14:paraId="0A80112B" w14:textId="77777777" w:rsidR="00534CF0" w:rsidRPr="00E476AB" w:rsidRDefault="00534CF0" w:rsidP="00534CF0">
      <w:pPr>
        <w:numPr>
          <w:ilvl w:val="0"/>
          <w:numId w:val="17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поступили от поставщиков материалы</w:t>
      </w:r>
    </w:p>
    <w:p w14:paraId="6E1F529E" w14:textId="77777777" w:rsidR="00534CF0" w:rsidRPr="00E476AB" w:rsidRDefault="00534CF0" w:rsidP="00534CF0">
      <w:pPr>
        <w:numPr>
          <w:ilvl w:val="0"/>
          <w:numId w:val="17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материалы списаны в расход на основное производство</w:t>
      </w:r>
    </w:p>
    <w:p w14:paraId="42B179D9" w14:textId="77777777" w:rsidR="00534CF0" w:rsidRPr="00E476AB" w:rsidRDefault="00534CF0" w:rsidP="00534CF0">
      <w:pPr>
        <w:numPr>
          <w:ilvl w:val="0"/>
          <w:numId w:val="17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готовая продукция списана на склад</w:t>
      </w:r>
    </w:p>
    <w:p w14:paraId="2D9C5CD0" w14:textId="77777777" w:rsidR="00534CF0" w:rsidRPr="00E476AB" w:rsidRDefault="00534CF0" w:rsidP="00534CF0">
      <w:pPr>
        <w:numPr>
          <w:ilvl w:val="0"/>
          <w:numId w:val="17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списана себестоимость готовой продукции на продажу</w:t>
      </w:r>
    </w:p>
    <w:p w14:paraId="62A16F60" w14:textId="77777777" w:rsidR="00534CF0" w:rsidRPr="00E476AB" w:rsidRDefault="00534CF0" w:rsidP="00534CF0">
      <w:pPr>
        <w:numPr>
          <w:ilvl w:val="0"/>
          <w:numId w:val="17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предъявлен счёт покупателю за отгруженную продукцию</w:t>
      </w:r>
    </w:p>
    <w:p w14:paraId="663AB194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74BB76B2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3. Согласно </w:t>
      </w:r>
      <w:r w:rsidRPr="00E476AB">
        <w:rPr>
          <w:sz w:val="28"/>
          <w:szCs w:val="28"/>
          <w:lang w:val="en-US"/>
        </w:rPr>
        <w:t>IAS</w:t>
      </w:r>
      <w:r w:rsidRPr="00E476AB">
        <w:rPr>
          <w:sz w:val="28"/>
          <w:szCs w:val="28"/>
        </w:rPr>
        <w:t xml:space="preserve"> (МСФО) 16 амортизируемая стоимость основных средств        включает</w:t>
      </w:r>
    </w:p>
    <w:p w14:paraId="56C57523" w14:textId="77777777" w:rsidR="00534CF0" w:rsidRPr="00E476AB" w:rsidRDefault="00534CF0" w:rsidP="00534CF0">
      <w:pPr>
        <w:numPr>
          <w:ilvl w:val="0"/>
          <w:numId w:val="19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первоначальную стоимость объекта</w:t>
      </w:r>
    </w:p>
    <w:p w14:paraId="702B9DE6" w14:textId="77777777" w:rsidR="00534CF0" w:rsidRPr="00E476AB" w:rsidRDefault="00534CF0" w:rsidP="00534CF0">
      <w:pPr>
        <w:numPr>
          <w:ilvl w:val="0"/>
          <w:numId w:val="19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расходы на капремонт</w:t>
      </w:r>
    </w:p>
    <w:p w14:paraId="545566C2" w14:textId="77777777" w:rsidR="00534CF0" w:rsidRPr="00E476AB" w:rsidRDefault="00534CF0" w:rsidP="00534CF0">
      <w:pPr>
        <w:numPr>
          <w:ilvl w:val="0"/>
          <w:numId w:val="19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расходы на модернизацию</w:t>
      </w:r>
    </w:p>
    <w:p w14:paraId="6B53F106" w14:textId="77777777" w:rsidR="00534CF0" w:rsidRPr="00E476AB" w:rsidRDefault="00534CF0" w:rsidP="00534CF0">
      <w:pPr>
        <w:numPr>
          <w:ilvl w:val="0"/>
          <w:numId w:val="19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расходы на ликвидацию объекта</w:t>
      </w:r>
    </w:p>
    <w:p w14:paraId="0E525723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07E5992F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4. Укажите, какие объекты согласно </w:t>
      </w:r>
      <w:r w:rsidRPr="00E476AB">
        <w:rPr>
          <w:sz w:val="28"/>
          <w:szCs w:val="28"/>
          <w:lang w:val="en-US"/>
        </w:rPr>
        <w:t>IAS</w:t>
      </w:r>
      <w:r w:rsidRPr="00E476AB">
        <w:rPr>
          <w:sz w:val="28"/>
          <w:szCs w:val="28"/>
        </w:rPr>
        <w:t xml:space="preserve"> (МСФО) 38 признаются нематериальными активами </w:t>
      </w:r>
    </w:p>
    <w:p w14:paraId="0E324DC9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внутренне созданная деловая репутация фирмы (</w:t>
      </w:r>
      <w:proofErr w:type="spellStart"/>
      <w:r w:rsidRPr="00E476AB">
        <w:rPr>
          <w:sz w:val="28"/>
          <w:szCs w:val="28"/>
        </w:rPr>
        <w:t>гудвил</w:t>
      </w:r>
      <w:proofErr w:type="spellEnd"/>
      <w:r w:rsidRPr="00E476AB">
        <w:rPr>
          <w:sz w:val="28"/>
          <w:szCs w:val="28"/>
        </w:rPr>
        <w:t>)</w:t>
      </w:r>
    </w:p>
    <w:p w14:paraId="3ADEC3DA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приобретённый гудвилл</w:t>
      </w:r>
    </w:p>
    <w:p w14:paraId="0F0C6601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ноу - хау</w:t>
      </w:r>
    </w:p>
    <w:p w14:paraId="69B1E5BD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незарегистрированное программное обеспечение</w:t>
      </w:r>
    </w:p>
    <w:p w14:paraId="68C77865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зарегистрированное программное обеспечение</w:t>
      </w:r>
    </w:p>
    <w:p w14:paraId="4762BABE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приобретённые торговые марки</w:t>
      </w:r>
    </w:p>
    <w:p w14:paraId="31A2F520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созданные торговые марки </w:t>
      </w:r>
    </w:p>
    <w:p w14:paraId="53A287E4" w14:textId="77777777" w:rsidR="00534CF0" w:rsidRPr="00E476AB" w:rsidRDefault="00534CF0" w:rsidP="00534CF0">
      <w:pPr>
        <w:numPr>
          <w:ilvl w:val="0"/>
          <w:numId w:val="20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лицензии</w:t>
      </w:r>
    </w:p>
    <w:p w14:paraId="1D4429AB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5. Укажите, какие составляющие включаются в первоначальную стоимость основных средств согласно </w:t>
      </w:r>
      <w:r w:rsidRPr="00E476AB">
        <w:rPr>
          <w:sz w:val="28"/>
          <w:szCs w:val="28"/>
          <w:lang w:val="en-US"/>
        </w:rPr>
        <w:t>IAS</w:t>
      </w:r>
      <w:r w:rsidRPr="00E476AB">
        <w:rPr>
          <w:sz w:val="28"/>
          <w:szCs w:val="28"/>
        </w:rPr>
        <w:t xml:space="preserve"> (МСФО) 16 </w:t>
      </w:r>
    </w:p>
    <w:p w14:paraId="5AFF57EA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покупная стоимость за минусом торговых скидок</w:t>
      </w:r>
    </w:p>
    <w:p w14:paraId="10DCA133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lastRenderedPageBreak/>
        <w:t>уплаченные пошлины</w:t>
      </w:r>
    </w:p>
    <w:p w14:paraId="7B20D84C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не возмещаемые налоги </w:t>
      </w:r>
    </w:p>
    <w:p w14:paraId="3616D359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затраты на доставку и приведение объекта в рабочее состояние </w:t>
      </w:r>
    </w:p>
    <w:p w14:paraId="24B6BB00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уплата процента за кредит </w:t>
      </w:r>
    </w:p>
    <w:p w14:paraId="1130B549" w14:textId="77777777" w:rsidR="00534CF0" w:rsidRPr="00E476AB" w:rsidRDefault="00534CF0" w:rsidP="00534CF0">
      <w:pPr>
        <w:numPr>
          <w:ilvl w:val="0"/>
          <w:numId w:val="21"/>
        </w:num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сумма резерва на покрытие предполагаемых затрат на демонтаж и       ликвидацию актива</w:t>
      </w:r>
    </w:p>
    <w:p w14:paraId="14A77389" w14:textId="77777777" w:rsidR="00534CF0" w:rsidRPr="00E476AB" w:rsidRDefault="00534CF0" w:rsidP="00534CF0">
      <w:pPr>
        <w:ind w:left="360"/>
        <w:contextualSpacing/>
        <w:rPr>
          <w:sz w:val="28"/>
          <w:szCs w:val="28"/>
        </w:rPr>
      </w:pPr>
    </w:p>
    <w:p w14:paraId="77080337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6. Оценка выручки согласно IAS (МСФО) 18 производится по</w:t>
      </w:r>
    </w:p>
    <w:p w14:paraId="09705AE2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себестоимости </w:t>
      </w:r>
    </w:p>
    <w:p w14:paraId="365B33FE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рыночной стоимости </w:t>
      </w:r>
    </w:p>
    <w:p w14:paraId="63E67156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справедливой стоимости</w:t>
      </w:r>
    </w:p>
    <w:p w14:paraId="1A96D6D2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27BC0351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7.Условный актив, условное обязательство согласно IAS (МСФО) 37 </w:t>
      </w:r>
    </w:p>
    <w:p w14:paraId="72D809C6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  компания </w:t>
      </w:r>
    </w:p>
    <w:p w14:paraId="64FBD87B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должна признать в финансовой отчётности</w:t>
      </w:r>
    </w:p>
    <w:p w14:paraId="2CACC1B9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должна раскрыть в Примечаниях к финансовой отчётности</w:t>
      </w:r>
    </w:p>
    <w:p w14:paraId="7A90A447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19FB4257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8. Оценочные обязательства возникают из событий</w:t>
      </w:r>
    </w:p>
    <w:p w14:paraId="572CB189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прошлых</w:t>
      </w:r>
    </w:p>
    <w:p w14:paraId="68A3BBDE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текущих</w:t>
      </w:r>
    </w:p>
    <w:p w14:paraId="6C6B3173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будущих</w:t>
      </w:r>
    </w:p>
    <w:p w14:paraId="67550801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4420F8B0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9. Резерв под оценочные обязательства создаётся при</w:t>
      </w:r>
    </w:p>
    <w:p w14:paraId="3FF1481C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наличии высокой вероятности уменьшения экономической выгоды</w:t>
      </w:r>
    </w:p>
    <w:p w14:paraId="266841A6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при возможности достоверной оценки потери экономической выгоды </w:t>
      </w:r>
    </w:p>
    <w:p w14:paraId="08AB513A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при фактическом наступлении условного актива или обязательства</w:t>
      </w:r>
    </w:p>
    <w:p w14:paraId="2F57E255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59929C90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10. IAS (МСФО) 37 «Оценочные обязательства, условные обязательства и условные активы» аналогичен российским стандартам</w:t>
      </w:r>
    </w:p>
    <w:p w14:paraId="688D174D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ПБУ 7/ 98 «События после отчётной </w:t>
      </w:r>
    </w:p>
    <w:p w14:paraId="07C3E0C2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ПБУ 8 / 2010 «Оценочные обязательства, условные обязательства, условные активы»</w:t>
      </w:r>
    </w:p>
    <w:p w14:paraId="009228A7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ПБУ 21 /2008 </w:t>
      </w:r>
    </w:p>
    <w:p w14:paraId="022E4EA9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458C6184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11. Инвентарным объектом основных средств признаётся</w:t>
      </w:r>
    </w:p>
    <w:p w14:paraId="3585EC2A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объект со всеми приспособлениями, выполняющими определённые                функции</w:t>
      </w:r>
    </w:p>
    <w:p w14:paraId="6DC1E55E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отдельный конструктивно обособленный предмет, предназначенный                для выполнения определённых функций </w:t>
      </w:r>
    </w:p>
    <w:p w14:paraId="42892662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комплекс сочленённых предметов, составляющих единое целое, предназначенных для выполнения определённых функций и имеющих               существенно различающиеся сроки полезного использования</w:t>
      </w:r>
    </w:p>
    <w:p w14:paraId="22925259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626DE484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12. Согласно IAS (МСФО) 2 запасы оцениваются по справедливой стоимости:</w:t>
      </w:r>
    </w:p>
    <w:p w14:paraId="2CE48108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lastRenderedPageBreak/>
        <w:t>•</w:t>
      </w:r>
      <w:r w:rsidRPr="00E476AB">
        <w:rPr>
          <w:sz w:val="28"/>
          <w:szCs w:val="28"/>
        </w:rPr>
        <w:tab/>
        <w:t xml:space="preserve">наименьшей из двух величин: себестоимости и возможной чистой                стоимости их реализации </w:t>
      </w:r>
    </w:p>
    <w:p w14:paraId="5536EB05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 xml:space="preserve">наибольшей из двух величин: себестоимости и возможной чистой                стоимости их реализации </w:t>
      </w:r>
    </w:p>
    <w:p w14:paraId="36E2F3DC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3BB21EFB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13. Согласно IAS (МСФО) 2 себестоимость запасов включает затраты </w:t>
      </w:r>
    </w:p>
    <w:p w14:paraId="3B5B57C7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на приобретение</w:t>
      </w:r>
    </w:p>
    <w:p w14:paraId="3A4349E8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на переработку</w:t>
      </w:r>
    </w:p>
    <w:p w14:paraId="4277103D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на продажу</w:t>
      </w:r>
    </w:p>
    <w:p w14:paraId="6CB6CE85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торговые скидки</w:t>
      </w:r>
    </w:p>
    <w:p w14:paraId="3C1DC6C4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5D5F302F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14. Возможная чистая стоимость реализации запасов – это </w:t>
      </w:r>
    </w:p>
    <w:p w14:paraId="27C852E4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предполагаемая продажная цена за вычетом затрат на выполнение работ и реализацию</w:t>
      </w:r>
    </w:p>
    <w:p w14:paraId="4B20CA2C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справедливая стоимость запасов</w:t>
      </w:r>
    </w:p>
    <w:p w14:paraId="43F8CF8D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рыночная стоимость запасов</w:t>
      </w:r>
    </w:p>
    <w:p w14:paraId="3B3F3EB2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045510C7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15. Согласно IAS (МСФО)17 «Аренда» финансовая аренда в балансе </w:t>
      </w:r>
    </w:p>
    <w:p w14:paraId="4E715B2A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      отражается </w:t>
      </w:r>
    </w:p>
    <w:p w14:paraId="6DC32EED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как актив</w:t>
      </w:r>
    </w:p>
    <w:p w14:paraId="73EC1DAD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как обязательство</w:t>
      </w:r>
    </w:p>
    <w:p w14:paraId="443B5F1F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34BD0A0B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 xml:space="preserve">16. Затраты по полученным кредитам и займам согласно IAS (МСФО) 23 «Затраты по займам», относящиеся непосредственно к приобретению или      строительству инвестиционного актива, должны признаваться </w:t>
      </w:r>
    </w:p>
    <w:p w14:paraId="53372368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в качестве расходов того периода, в котором произведены как текущие              общехозяйственные расходы</w:t>
      </w:r>
    </w:p>
    <w:p w14:paraId="05563DB4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в качестве стоимости этого актива</w:t>
      </w:r>
    </w:p>
    <w:p w14:paraId="5889CB9A" w14:textId="77777777" w:rsidR="00534CF0" w:rsidRPr="00E476AB" w:rsidRDefault="00534CF0" w:rsidP="00534CF0">
      <w:pPr>
        <w:contextualSpacing/>
        <w:rPr>
          <w:sz w:val="28"/>
          <w:szCs w:val="28"/>
        </w:rPr>
      </w:pPr>
      <w:r w:rsidRPr="00E476AB">
        <w:rPr>
          <w:sz w:val="28"/>
          <w:szCs w:val="28"/>
        </w:rPr>
        <w:t>•</w:t>
      </w:r>
      <w:r w:rsidRPr="00E476AB">
        <w:rPr>
          <w:sz w:val="28"/>
          <w:szCs w:val="28"/>
        </w:rPr>
        <w:tab/>
        <w:t>в качестве расходов того периода, в котором произведены как прочие             расходы</w:t>
      </w:r>
    </w:p>
    <w:p w14:paraId="3954A90A" w14:textId="77777777" w:rsidR="00534CF0" w:rsidRPr="00E476AB" w:rsidRDefault="00534CF0" w:rsidP="00534CF0">
      <w:pPr>
        <w:contextualSpacing/>
        <w:rPr>
          <w:sz w:val="28"/>
          <w:szCs w:val="28"/>
        </w:rPr>
      </w:pPr>
    </w:p>
    <w:p w14:paraId="7FE5B327" w14:textId="77777777" w:rsidR="00534CF0" w:rsidRPr="00E476AB" w:rsidRDefault="00534CF0" w:rsidP="00534CF0">
      <w:pPr>
        <w:spacing w:before="75" w:after="75"/>
        <w:rPr>
          <w:sz w:val="28"/>
          <w:szCs w:val="28"/>
        </w:rPr>
      </w:pPr>
      <w:r w:rsidRPr="00E476AB">
        <w:rPr>
          <w:sz w:val="28"/>
          <w:szCs w:val="28"/>
        </w:rPr>
        <w:t>17. Цель финансовой отчетности состоит в представлении информации о:</w:t>
      </w:r>
    </w:p>
    <w:p w14:paraId="2A16ED29" w14:textId="77777777" w:rsidR="00534CF0" w:rsidRPr="00E476AB" w:rsidRDefault="00534CF0" w:rsidP="00534CF0">
      <w:pPr>
        <w:pStyle w:val="a8"/>
        <w:numPr>
          <w:ilvl w:val="0"/>
          <w:numId w:val="22"/>
        </w:numPr>
        <w:spacing w:before="100" w:beforeAutospacing="1" w:after="100" w:afterAutospacing="1" w:line="264" w:lineRule="atLeast"/>
        <w:ind w:left="709"/>
        <w:rPr>
          <w:sz w:val="28"/>
          <w:szCs w:val="28"/>
        </w:rPr>
      </w:pPr>
      <w:r w:rsidRPr="00E476AB">
        <w:rPr>
          <w:sz w:val="28"/>
          <w:szCs w:val="28"/>
        </w:rPr>
        <w:t>финансовом положении, результатах деятельности и изменениях в финансовом положении компании</w:t>
      </w:r>
    </w:p>
    <w:p w14:paraId="4C94F976" w14:textId="77777777" w:rsidR="00534CF0" w:rsidRPr="00E476AB" w:rsidRDefault="00534CF0" w:rsidP="00534CF0">
      <w:pPr>
        <w:pStyle w:val="a8"/>
        <w:numPr>
          <w:ilvl w:val="0"/>
          <w:numId w:val="22"/>
        </w:numPr>
        <w:spacing w:before="100" w:beforeAutospacing="1" w:after="100" w:afterAutospacing="1" w:line="264" w:lineRule="atLeast"/>
        <w:ind w:left="709"/>
        <w:rPr>
          <w:sz w:val="28"/>
          <w:szCs w:val="28"/>
        </w:rPr>
      </w:pPr>
      <w:r w:rsidRPr="00E476AB">
        <w:rPr>
          <w:sz w:val="28"/>
          <w:szCs w:val="28"/>
        </w:rPr>
        <w:t>финансовых результатах деятельности компании прошлых событий</w:t>
      </w:r>
    </w:p>
    <w:p w14:paraId="0A330D38" w14:textId="77777777" w:rsidR="00534CF0" w:rsidRPr="00E476AB" w:rsidRDefault="00534CF0" w:rsidP="00534CF0">
      <w:pPr>
        <w:pStyle w:val="a8"/>
        <w:numPr>
          <w:ilvl w:val="0"/>
          <w:numId w:val="22"/>
        </w:numPr>
        <w:spacing w:before="100" w:beforeAutospacing="1" w:after="100" w:afterAutospacing="1" w:line="264" w:lineRule="atLeast"/>
        <w:ind w:left="709"/>
        <w:rPr>
          <w:sz w:val="28"/>
          <w:szCs w:val="28"/>
        </w:rPr>
      </w:pPr>
      <w:r w:rsidRPr="00E476AB">
        <w:rPr>
          <w:sz w:val="28"/>
          <w:szCs w:val="28"/>
        </w:rPr>
        <w:t>результатах деятельности руководства компании</w:t>
      </w:r>
    </w:p>
    <w:p w14:paraId="638EDFA7" w14:textId="77777777" w:rsidR="00534CF0" w:rsidRPr="00E476AB" w:rsidRDefault="00534CF0" w:rsidP="00534CF0">
      <w:pPr>
        <w:pStyle w:val="a3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 xml:space="preserve">18. Инвестиционная собственность должна первоначально признаваться по справедливой стоимости. </w:t>
      </w:r>
    </w:p>
    <w:p w14:paraId="7B27005A" w14:textId="77777777" w:rsidR="00534CF0" w:rsidRPr="00E476AB" w:rsidRDefault="00534CF0" w:rsidP="00534CF0">
      <w:pPr>
        <w:pStyle w:val="a3"/>
        <w:numPr>
          <w:ilvl w:val="0"/>
          <w:numId w:val="23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Да</w:t>
      </w:r>
    </w:p>
    <w:p w14:paraId="2245721C" w14:textId="77777777" w:rsidR="00534CF0" w:rsidRPr="00E476AB" w:rsidRDefault="00534CF0" w:rsidP="00534CF0">
      <w:pPr>
        <w:pStyle w:val="a3"/>
        <w:numPr>
          <w:ilvl w:val="0"/>
          <w:numId w:val="23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нет</w:t>
      </w:r>
    </w:p>
    <w:p w14:paraId="5D3767EC" w14:textId="77777777" w:rsidR="00534CF0" w:rsidRPr="00E476AB" w:rsidRDefault="00534CF0" w:rsidP="00534CF0">
      <w:pPr>
        <w:pStyle w:val="a3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lastRenderedPageBreak/>
        <w:t>19. При первоначальном признании арендодатель должен отражать на своем балансе активы, сданные им в финансовую аренду, как дебиторскую задолженность в размере, равном чистым инвестициям в аренду.</w:t>
      </w:r>
    </w:p>
    <w:p w14:paraId="319ABB13" w14:textId="77777777" w:rsidR="00534CF0" w:rsidRPr="00E476AB" w:rsidRDefault="00534CF0" w:rsidP="00534CF0">
      <w:pPr>
        <w:pStyle w:val="a3"/>
        <w:numPr>
          <w:ilvl w:val="0"/>
          <w:numId w:val="24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Да</w:t>
      </w:r>
    </w:p>
    <w:p w14:paraId="1807A8CA" w14:textId="77777777" w:rsidR="00534CF0" w:rsidRPr="00E476AB" w:rsidRDefault="00534CF0" w:rsidP="00534CF0">
      <w:pPr>
        <w:pStyle w:val="a3"/>
        <w:numPr>
          <w:ilvl w:val="0"/>
          <w:numId w:val="24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нет</w:t>
      </w:r>
    </w:p>
    <w:p w14:paraId="78E2FB89" w14:textId="77777777" w:rsidR="00534CF0" w:rsidRPr="00E476AB" w:rsidRDefault="00534CF0" w:rsidP="00534CF0">
      <w:pPr>
        <w:pStyle w:val="a3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 xml:space="preserve">20. В промежуточной </w:t>
      </w:r>
      <w:hyperlink r:id="rId8" w:tgtFrame="_blank" w:tooltip="Электронная отчетность через Интернет в ФНС, ПФР, РОССТАТ, ФСС" w:history="1">
        <w:r w:rsidRPr="00E476AB">
          <w:rPr>
            <w:rFonts w:eastAsiaTheme="minorHAnsi"/>
            <w:sz w:val="28"/>
            <w:szCs w:val="28"/>
            <w:lang w:eastAsia="en-US"/>
          </w:rPr>
          <w:t>финансовой отчетности</w:t>
        </w:r>
      </w:hyperlink>
      <w:r w:rsidRPr="00E476AB">
        <w:rPr>
          <w:rFonts w:eastAsiaTheme="minorHAnsi"/>
          <w:sz w:val="28"/>
          <w:szCs w:val="28"/>
          <w:lang w:eastAsia="en-US"/>
        </w:rPr>
        <w:t xml:space="preserve"> должны раскрываться исправления ошибок предыдущих периодов. </w:t>
      </w:r>
    </w:p>
    <w:p w14:paraId="36D8B2C7" w14:textId="77777777" w:rsidR="00534CF0" w:rsidRPr="00E476AB" w:rsidRDefault="00534CF0" w:rsidP="00534CF0">
      <w:pPr>
        <w:pStyle w:val="a3"/>
        <w:numPr>
          <w:ilvl w:val="0"/>
          <w:numId w:val="25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Да</w:t>
      </w:r>
    </w:p>
    <w:p w14:paraId="324F4772" w14:textId="77777777" w:rsidR="00534CF0" w:rsidRPr="00E476AB" w:rsidRDefault="00534CF0" w:rsidP="00534CF0">
      <w:pPr>
        <w:pStyle w:val="a3"/>
        <w:numPr>
          <w:ilvl w:val="0"/>
          <w:numId w:val="25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476AB">
        <w:rPr>
          <w:rFonts w:eastAsiaTheme="minorHAnsi"/>
          <w:sz w:val="28"/>
          <w:szCs w:val="28"/>
          <w:lang w:eastAsia="en-US"/>
        </w:rPr>
        <w:t>нет</w:t>
      </w:r>
    </w:p>
    <w:p w14:paraId="1F94BCE7" w14:textId="77777777" w:rsidR="00534CF0" w:rsidRPr="00534CF0" w:rsidRDefault="00534CF0" w:rsidP="007C50D0">
      <w:pPr>
        <w:pStyle w:val="a8"/>
        <w:spacing w:after="200"/>
        <w:ind w:left="714"/>
        <w:jc w:val="both"/>
        <w:rPr>
          <w:szCs w:val="24"/>
        </w:rPr>
      </w:pPr>
    </w:p>
    <w:sectPr w:rsidR="00534CF0" w:rsidRPr="00534CF0" w:rsidSect="00900F14">
      <w:footerReference w:type="defaul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1A8E7" w14:textId="77777777" w:rsidR="00735639" w:rsidRDefault="00735639">
      <w:r>
        <w:separator/>
      </w:r>
    </w:p>
  </w:endnote>
  <w:endnote w:type="continuationSeparator" w:id="0">
    <w:p w14:paraId="09F7D8CD" w14:textId="77777777" w:rsidR="00735639" w:rsidRDefault="0073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735639">
    <w:pPr>
      <w:pStyle w:val="ac"/>
      <w:jc w:val="right"/>
    </w:pPr>
  </w:p>
  <w:p w14:paraId="54B05BEE" w14:textId="77777777" w:rsidR="00801982" w:rsidRDefault="007356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5D98D" w14:textId="77777777" w:rsidR="00735639" w:rsidRDefault="00735639">
      <w:r>
        <w:separator/>
      </w:r>
    </w:p>
  </w:footnote>
  <w:footnote w:type="continuationSeparator" w:id="0">
    <w:p w14:paraId="64F1C53E" w14:textId="77777777" w:rsidR="00735639" w:rsidRDefault="0073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A1A12"/>
    <w:multiLevelType w:val="hybridMultilevel"/>
    <w:tmpl w:val="929265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FC490F"/>
    <w:multiLevelType w:val="hybridMultilevel"/>
    <w:tmpl w:val="01963DF6"/>
    <w:lvl w:ilvl="0" w:tplc="0419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B1A4FCE"/>
    <w:multiLevelType w:val="hybridMultilevel"/>
    <w:tmpl w:val="B3FA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3AB61950"/>
    <w:multiLevelType w:val="hybridMultilevel"/>
    <w:tmpl w:val="85966E62"/>
    <w:lvl w:ilvl="0" w:tplc="0419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792701"/>
    <w:multiLevelType w:val="hybridMultilevel"/>
    <w:tmpl w:val="D826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E17697C"/>
    <w:multiLevelType w:val="hybridMultilevel"/>
    <w:tmpl w:val="3CEA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E5594"/>
    <w:multiLevelType w:val="hybridMultilevel"/>
    <w:tmpl w:val="6C84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664944"/>
    <w:multiLevelType w:val="hybridMultilevel"/>
    <w:tmpl w:val="F0F2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F48B6"/>
    <w:multiLevelType w:val="hybridMultilevel"/>
    <w:tmpl w:val="7CA0649E"/>
    <w:lvl w:ilvl="0" w:tplc="0419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18"/>
  </w:num>
  <w:num w:numId="12">
    <w:abstractNumId w:val="5"/>
  </w:num>
  <w:num w:numId="13">
    <w:abstractNumId w:val="13"/>
  </w:num>
  <w:num w:numId="14">
    <w:abstractNumId w:val="0"/>
  </w:num>
  <w:num w:numId="15">
    <w:abstractNumId w:val="20"/>
  </w:num>
  <w:num w:numId="16">
    <w:abstractNumId w:val="14"/>
  </w:num>
  <w:num w:numId="17">
    <w:abstractNumId w:val="16"/>
  </w:num>
  <w:num w:numId="18">
    <w:abstractNumId w:val="19"/>
  </w:num>
  <w:num w:numId="19">
    <w:abstractNumId w:val="22"/>
  </w:num>
  <w:num w:numId="20">
    <w:abstractNumId w:val="17"/>
  </w:num>
  <w:num w:numId="21">
    <w:abstractNumId w:val="8"/>
  </w:num>
  <w:num w:numId="22">
    <w:abstractNumId w:val="4"/>
  </w:num>
  <w:num w:numId="23">
    <w:abstractNumId w:val="7"/>
  </w:num>
  <w:num w:numId="24">
    <w:abstractNumId w:val="1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2D7E"/>
    <w:rsid w:val="0005390B"/>
    <w:rsid w:val="000966AF"/>
    <w:rsid w:val="000B6CE1"/>
    <w:rsid w:val="001265BC"/>
    <w:rsid w:val="00246E27"/>
    <w:rsid w:val="002D2D8D"/>
    <w:rsid w:val="00463BBA"/>
    <w:rsid w:val="004A3DC4"/>
    <w:rsid w:val="004C30B1"/>
    <w:rsid w:val="00534CF0"/>
    <w:rsid w:val="00537F3C"/>
    <w:rsid w:val="006107FC"/>
    <w:rsid w:val="006B3CA5"/>
    <w:rsid w:val="00700918"/>
    <w:rsid w:val="00735639"/>
    <w:rsid w:val="00762222"/>
    <w:rsid w:val="007C50D0"/>
    <w:rsid w:val="007F05B2"/>
    <w:rsid w:val="0082162F"/>
    <w:rsid w:val="00847782"/>
    <w:rsid w:val="00871D14"/>
    <w:rsid w:val="00916F9F"/>
    <w:rsid w:val="00952088"/>
    <w:rsid w:val="00B1683E"/>
    <w:rsid w:val="00B508C9"/>
    <w:rsid w:val="00BA4F57"/>
    <w:rsid w:val="00BD28B7"/>
    <w:rsid w:val="00C47D7C"/>
    <w:rsid w:val="00D0446A"/>
    <w:rsid w:val="00D3150F"/>
    <w:rsid w:val="00D417B2"/>
    <w:rsid w:val="00DA7F7A"/>
    <w:rsid w:val="00DF063A"/>
    <w:rsid w:val="00E05DC7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534CF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534CF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hetonline.ru/el-otche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Гришина Анастасия Сергеевна</cp:lastModifiedBy>
  <cp:revision>6</cp:revision>
  <dcterms:created xsi:type="dcterms:W3CDTF">2022-03-08T17:08:00Z</dcterms:created>
  <dcterms:modified xsi:type="dcterms:W3CDTF">2024-04-22T08:44:00Z</dcterms:modified>
</cp:coreProperties>
</file>