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AEA7" w14:textId="77777777" w:rsidR="002E17A0" w:rsidRDefault="002E17A0" w:rsidP="002E17A0">
      <w:pPr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1E2E396D" w14:textId="77777777" w:rsidR="002E17A0" w:rsidRPr="00AD5BB1" w:rsidRDefault="002E17A0" w:rsidP="002E17A0">
      <w:pPr>
        <w:jc w:val="center"/>
        <w:rPr>
          <w:b/>
          <w:bCs/>
          <w:sz w:val="28"/>
          <w:szCs w:val="28"/>
        </w:rPr>
      </w:pPr>
      <w:r w:rsidRPr="00AD5BB1">
        <w:rPr>
          <w:b/>
          <w:bCs/>
          <w:sz w:val="28"/>
          <w:szCs w:val="28"/>
        </w:rPr>
        <w:t xml:space="preserve"> «Методы оценки эффективности новой техники и технологии»</w:t>
      </w:r>
    </w:p>
    <w:p w14:paraId="6E5DCEB4" w14:textId="77777777" w:rsidR="002E17A0" w:rsidRPr="00AD5BB1" w:rsidRDefault="002E17A0" w:rsidP="002E17A0">
      <w:pPr>
        <w:rPr>
          <w:sz w:val="28"/>
          <w:szCs w:val="28"/>
        </w:rPr>
      </w:pPr>
    </w:p>
    <w:p w14:paraId="1FCFD3DE" w14:textId="77777777" w:rsidR="002E17A0" w:rsidRPr="00AD5BB1" w:rsidRDefault="002E17A0" w:rsidP="002E17A0">
      <w:pPr>
        <w:rPr>
          <w:sz w:val="28"/>
          <w:szCs w:val="28"/>
        </w:rPr>
      </w:pPr>
      <w:r w:rsidRPr="00AD5BB1">
        <w:rPr>
          <w:sz w:val="28"/>
          <w:szCs w:val="28"/>
          <w:lang w:val="en-US"/>
        </w:rPr>
        <w:t>I</w:t>
      </w:r>
      <w:r w:rsidRPr="00AD5BB1">
        <w:rPr>
          <w:sz w:val="28"/>
          <w:szCs w:val="28"/>
        </w:rPr>
        <w:t xml:space="preserve"> часть</w:t>
      </w:r>
    </w:p>
    <w:p w14:paraId="02FFA486" w14:textId="77777777" w:rsidR="002E17A0" w:rsidRPr="00AD5BB1" w:rsidRDefault="002E17A0" w:rsidP="002E17A0">
      <w:pPr>
        <w:pStyle w:val="a7"/>
        <w:numPr>
          <w:ilvl w:val="0"/>
          <w:numId w:val="12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</w:rPr>
        <w:t>Определение экономической эффективности новой техники и технологии. Чем она отличается от технической эффективности?</w:t>
      </w:r>
    </w:p>
    <w:p w14:paraId="245756FD" w14:textId="77777777" w:rsidR="002E17A0" w:rsidRPr="00AD5BB1" w:rsidRDefault="002E17A0" w:rsidP="002E17A0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Основные принципы оценки эффективности новой техники.</w:t>
      </w:r>
    </w:p>
    <w:p w14:paraId="45B0E521" w14:textId="77777777" w:rsidR="002E17A0" w:rsidRPr="00AD5BB1" w:rsidRDefault="002E17A0" w:rsidP="002E17A0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Системный подход при оценке эффективности технологических инноваций?</w:t>
      </w:r>
    </w:p>
    <w:p w14:paraId="2E52FCD4" w14:textId="77777777" w:rsidR="002E17A0" w:rsidRPr="00AD5BB1" w:rsidRDefault="002E17A0" w:rsidP="002E17A0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Виды эффектов (экономический, научно-технический, социальный, экологический), возникающих от внедрения новой техники.</w:t>
      </w:r>
    </w:p>
    <w:p w14:paraId="40BA22B0" w14:textId="77777777" w:rsidR="002E17A0" w:rsidRPr="00AD5BB1" w:rsidRDefault="002E17A0" w:rsidP="002E17A0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Что понимается под «жизненным циклом» техники и технологии, и как его этапы влияют на оценку эффективности?</w:t>
      </w:r>
    </w:p>
    <w:p w14:paraId="3FD19354" w14:textId="77777777" w:rsidR="002E17A0" w:rsidRPr="00AD5BB1" w:rsidRDefault="002E17A0" w:rsidP="002E17A0">
      <w:pPr>
        <w:pStyle w:val="a7"/>
        <w:numPr>
          <w:ilvl w:val="0"/>
          <w:numId w:val="12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Методика экономического анализа (введение в анализ)</w:t>
      </w:r>
    </w:p>
    <w:p w14:paraId="660DCBBD" w14:textId="77777777" w:rsidR="002E17A0" w:rsidRPr="00AD5BB1" w:rsidRDefault="002E17A0" w:rsidP="002E17A0">
      <w:pPr>
        <w:pStyle w:val="a7"/>
        <w:numPr>
          <w:ilvl w:val="0"/>
          <w:numId w:val="12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Моделирование деятельности машиностроительного предприятия.</w:t>
      </w:r>
    </w:p>
    <w:p w14:paraId="3A4E03C7" w14:textId="77777777" w:rsidR="002E17A0" w:rsidRPr="00AD5BB1" w:rsidRDefault="002E17A0" w:rsidP="002E17A0">
      <w:pPr>
        <w:pStyle w:val="a7"/>
        <w:numPr>
          <w:ilvl w:val="0"/>
          <w:numId w:val="12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Общий обзор показателей деятельности машиностроительных предприятий и их структурирование.</w:t>
      </w:r>
    </w:p>
    <w:p w14:paraId="5DF3B545" w14:textId="77777777" w:rsidR="002E17A0" w:rsidRPr="00AD5BB1" w:rsidRDefault="002E17A0" w:rsidP="002E17A0">
      <w:pPr>
        <w:pStyle w:val="a7"/>
        <w:numPr>
          <w:ilvl w:val="0"/>
          <w:numId w:val="12"/>
        </w:numPr>
        <w:rPr>
          <w:color w:val="444444"/>
          <w:sz w:val="28"/>
          <w:szCs w:val="28"/>
          <w:shd w:val="clear" w:color="auto" w:fill="FFFFFF"/>
        </w:rPr>
      </w:pPr>
      <w:r w:rsidRPr="00AD5BB1">
        <w:rPr>
          <w:color w:val="444444"/>
          <w:sz w:val="28"/>
          <w:szCs w:val="28"/>
          <w:shd w:val="clear" w:color="auto" w:fill="FFFFFF"/>
        </w:rPr>
        <w:t>Информационная база оценки эффективности применения новой техники на предприятии</w:t>
      </w:r>
    </w:p>
    <w:p w14:paraId="697DF8F2" w14:textId="77777777" w:rsidR="002E17A0" w:rsidRPr="00AD5BB1" w:rsidRDefault="002E17A0" w:rsidP="002E17A0">
      <w:pPr>
        <w:pStyle w:val="a7"/>
        <w:numPr>
          <w:ilvl w:val="0"/>
          <w:numId w:val="12"/>
        </w:numPr>
        <w:rPr>
          <w:color w:val="444444"/>
          <w:sz w:val="28"/>
          <w:szCs w:val="28"/>
          <w:shd w:val="clear" w:color="auto" w:fill="FFFFFF"/>
        </w:rPr>
      </w:pPr>
      <w:r w:rsidRPr="00AD5BB1">
        <w:rPr>
          <w:color w:val="444444"/>
          <w:sz w:val="28"/>
          <w:szCs w:val="28"/>
          <w:shd w:val="clear" w:color="auto" w:fill="FFFFFF"/>
        </w:rPr>
        <w:t>Понятие оценки эффективности применения новой техники на предприятии</w:t>
      </w:r>
    </w:p>
    <w:p w14:paraId="20C456CC" w14:textId="77777777" w:rsidR="002E17A0" w:rsidRPr="00AD5BB1" w:rsidRDefault="002E17A0" w:rsidP="002E17A0">
      <w:pPr>
        <w:pStyle w:val="a7"/>
        <w:numPr>
          <w:ilvl w:val="0"/>
          <w:numId w:val="12"/>
        </w:numPr>
        <w:rPr>
          <w:color w:val="444444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 xml:space="preserve"> Классификация затрат при оценке эффективности новой техники (единовременные, текущие, прямые, косвенные и т.д.).</w:t>
      </w:r>
    </w:p>
    <w:p w14:paraId="2742A5C1" w14:textId="77777777" w:rsidR="002E17A0" w:rsidRPr="00AD5BB1" w:rsidRDefault="002E17A0" w:rsidP="002E17A0">
      <w:pPr>
        <w:pStyle w:val="a7"/>
        <w:numPr>
          <w:ilvl w:val="0"/>
          <w:numId w:val="12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Информационные источники анализа.</w:t>
      </w:r>
    </w:p>
    <w:p w14:paraId="42DDA831" w14:textId="77777777" w:rsidR="002E17A0" w:rsidRPr="00AD5BB1" w:rsidRDefault="002E17A0" w:rsidP="002E17A0">
      <w:pPr>
        <w:pStyle w:val="a7"/>
        <w:numPr>
          <w:ilvl w:val="0"/>
          <w:numId w:val="12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444444"/>
          <w:sz w:val="28"/>
          <w:szCs w:val="28"/>
          <w:shd w:val="clear" w:color="auto" w:fill="FFFFFF"/>
        </w:rPr>
        <w:t>Организационно-экономическая характеристика предприятия</w:t>
      </w:r>
    </w:p>
    <w:p w14:paraId="4C8A39CA" w14:textId="77777777" w:rsidR="002E17A0" w:rsidRPr="00AD5BB1" w:rsidRDefault="002E17A0" w:rsidP="002E17A0">
      <w:pPr>
        <w:pStyle w:val="a7"/>
        <w:numPr>
          <w:ilvl w:val="0"/>
          <w:numId w:val="12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Анализ экономического потенциала и финансового состояния машиностроительных предприятий (экспресс-анализ предприятия).</w:t>
      </w:r>
    </w:p>
    <w:p w14:paraId="6DD7D9FD" w14:textId="77777777" w:rsidR="002E17A0" w:rsidRPr="00AD5BB1" w:rsidRDefault="002E17A0" w:rsidP="002E17A0">
      <w:pPr>
        <w:pStyle w:val="a7"/>
        <w:numPr>
          <w:ilvl w:val="0"/>
          <w:numId w:val="12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Баланс предприятия.</w:t>
      </w:r>
    </w:p>
    <w:p w14:paraId="0CD2B66D" w14:textId="77777777" w:rsidR="002E17A0" w:rsidRPr="00AD5BB1" w:rsidRDefault="002E17A0" w:rsidP="002E17A0">
      <w:pPr>
        <w:pStyle w:val="a7"/>
        <w:numPr>
          <w:ilvl w:val="0"/>
          <w:numId w:val="12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Структура активов и пассивов.</w:t>
      </w:r>
    </w:p>
    <w:p w14:paraId="0AAD1C4A" w14:textId="77777777" w:rsidR="002E17A0" w:rsidRPr="00AD5BB1" w:rsidRDefault="002E17A0" w:rsidP="002E17A0">
      <w:pPr>
        <w:pStyle w:val="a7"/>
        <w:numPr>
          <w:ilvl w:val="0"/>
          <w:numId w:val="12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444444"/>
          <w:sz w:val="28"/>
          <w:szCs w:val="28"/>
          <w:shd w:val="clear" w:color="auto" w:fill="FFFFFF"/>
        </w:rPr>
        <w:t>Состав и структура основных фондов предприятия</w:t>
      </w:r>
    </w:p>
    <w:p w14:paraId="2E22E833" w14:textId="77777777" w:rsidR="002E17A0" w:rsidRPr="00AD5BB1" w:rsidRDefault="002E17A0" w:rsidP="002E17A0">
      <w:pPr>
        <w:pStyle w:val="a7"/>
        <w:numPr>
          <w:ilvl w:val="0"/>
          <w:numId w:val="12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Показатели финансово-экономического состояния предприятия: ликвидность, устойчивость, оборачиваемость</w:t>
      </w:r>
    </w:p>
    <w:p w14:paraId="0C32B18A" w14:textId="77777777" w:rsidR="002E17A0" w:rsidRPr="00AD5BB1" w:rsidRDefault="002E17A0" w:rsidP="002E17A0">
      <w:pPr>
        <w:pStyle w:val="a7"/>
        <w:numPr>
          <w:ilvl w:val="0"/>
          <w:numId w:val="12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Анализ финансовой устойчивости предприятия.</w:t>
      </w:r>
    </w:p>
    <w:p w14:paraId="0FD1B9C7" w14:textId="77777777" w:rsidR="002E17A0" w:rsidRPr="00AD5BB1" w:rsidRDefault="002E17A0" w:rsidP="002E17A0">
      <w:pPr>
        <w:pStyle w:val="a7"/>
        <w:numPr>
          <w:ilvl w:val="0"/>
          <w:numId w:val="12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Анализ ликвидности баланса.</w:t>
      </w:r>
    </w:p>
    <w:p w14:paraId="7BD0B512" w14:textId="77777777" w:rsidR="002E17A0" w:rsidRPr="00AD5BB1" w:rsidRDefault="002E17A0" w:rsidP="002E17A0">
      <w:pPr>
        <w:pStyle w:val="a7"/>
        <w:numPr>
          <w:ilvl w:val="0"/>
          <w:numId w:val="12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Анализ коэффициентов финансовой устойчивости.</w:t>
      </w:r>
    </w:p>
    <w:p w14:paraId="10BF7312" w14:textId="77777777" w:rsidR="002E17A0" w:rsidRPr="00AD5BB1" w:rsidRDefault="002E17A0" w:rsidP="002E17A0">
      <w:pPr>
        <w:pStyle w:val="a7"/>
        <w:numPr>
          <w:ilvl w:val="0"/>
          <w:numId w:val="12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Анализ типов финансовой устойчивости.</w:t>
      </w:r>
    </w:p>
    <w:p w14:paraId="1BAE3303" w14:textId="77777777" w:rsidR="002E17A0" w:rsidRPr="00AD5BB1" w:rsidRDefault="002E17A0" w:rsidP="002E17A0">
      <w:pPr>
        <w:pStyle w:val="a7"/>
        <w:numPr>
          <w:ilvl w:val="0"/>
          <w:numId w:val="12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Анализ собственного капитала и чистых активов организации.</w:t>
      </w:r>
    </w:p>
    <w:p w14:paraId="04E7B9C8" w14:textId="77777777" w:rsidR="002E17A0" w:rsidRPr="00AD5BB1" w:rsidRDefault="002E17A0" w:rsidP="002E17A0">
      <w:pPr>
        <w:pStyle w:val="a7"/>
        <w:numPr>
          <w:ilvl w:val="0"/>
          <w:numId w:val="12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Анализ обязательств организации.</w:t>
      </w:r>
    </w:p>
    <w:p w14:paraId="48CEF044" w14:textId="77777777" w:rsidR="002E17A0" w:rsidRPr="00AD5BB1" w:rsidRDefault="002E17A0" w:rsidP="002E17A0">
      <w:pPr>
        <w:pStyle w:val="a7"/>
        <w:numPr>
          <w:ilvl w:val="0"/>
          <w:numId w:val="12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Анализ дебиторской и кредиторской задолженностей.</w:t>
      </w:r>
    </w:p>
    <w:p w14:paraId="45E44CE6" w14:textId="77777777" w:rsidR="002E17A0" w:rsidRPr="00AD5BB1" w:rsidRDefault="002E17A0" w:rsidP="002E17A0">
      <w:pPr>
        <w:ind w:left="360"/>
        <w:rPr>
          <w:sz w:val="28"/>
          <w:szCs w:val="28"/>
        </w:rPr>
      </w:pPr>
    </w:p>
    <w:p w14:paraId="6266F87B" w14:textId="77777777" w:rsidR="002E17A0" w:rsidRPr="00AD5BB1" w:rsidRDefault="002E17A0" w:rsidP="002E17A0">
      <w:pPr>
        <w:rPr>
          <w:sz w:val="28"/>
          <w:szCs w:val="28"/>
        </w:rPr>
      </w:pPr>
    </w:p>
    <w:p w14:paraId="23577A3A" w14:textId="77777777" w:rsidR="002E17A0" w:rsidRPr="00AD5BB1" w:rsidRDefault="002E17A0" w:rsidP="002E17A0">
      <w:pPr>
        <w:rPr>
          <w:sz w:val="28"/>
          <w:szCs w:val="28"/>
        </w:rPr>
      </w:pPr>
      <w:r w:rsidRPr="00AD5BB1">
        <w:rPr>
          <w:sz w:val="28"/>
          <w:szCs w:val="28"/>
          <w:lang w:val="en-US"/>
        </w:rPr>
        <w:t>II</w:t>
      </w:r>
      <w:r w:rsidRPr="00AD5BB1">
        <w:rPr>
          <w:sz w:val="28"/>
          <w:szCs w:val="28"/>
        </w:rPr>
        <w:t xml:space="preserve"> часть</w:t>
      </w:r>
    </w:p>
    <w:p w14:paraId="6DF8B9FE" w14:textId="77777777" w:rsidR="002E17A0" w:rsidRPr="00AD5BB1" w:rsidRDefault="002E17A0" w:rsidP="002E17A0">
      <w:pPr>
        <w:pStyle w:val="a7"/>
        <w:numPr>
          <w:ilvl w:val="0"/>
          <w:numId w:val="13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Моделирование процессов на предприятии.</w:t>
      </w:r>
    </w:p>
    <w:p w14:paraId="7A042494" w14:textId="77777777" w:rsidR="002E17A0" w:rsidRPr="00AD5BB1" w:rsidRDefault="002E17A0" w:rsidP="002E17A0">
      <w:pPr>
        <w:pStyle w:val="a7"/>
        <w:numPr>
          <w:ilvl w:val="0"/>
          <w:numId w:val="13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lastRenderedPageBreak/>
        <w:t xml:space="preserve"> Оценка эффективности и оптимизация процессов при моделировании работы машиностроительного предприятия.</w:t>
      </w:r>
    </w:p>
    <w:p w14:paraId="0BFC43C5" w14:textId="77777777" w:rsidR="002E17A0" w:rsidRPr="00AD5BB1" w:rsidRDefault="002E17A0" w:rsidP="002E17A0">
      <w:pPr>
        <w:pStyle w:val="a7"/>
        <w:numPr>
          <w:ilvl w:val="0"/>
          <w:numId w:val="13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Процессы и их эффективность.</w:t>
      </w:r>
    </w:p>
    <w:p w14:paraId="67C095BC" w14:textId="77777777" w:rsidR="002E17A0" w:rsidRPr="00AD5BB1" w:rsidRDefault="002E17A0" w:rsidP="002E17A0">
      <w:pPr>
        <w:pStyle w:val="a7"/>
        <w:numPr>
          <w:ilvl w:val="0"/>
          <w:numId w:val="13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Методы оптимизации процессов.</w:t>
      </w:r>
    </w:p>
    <w:p w14:paraId="623D3DD6" w14:textId="77777777" w:rsidR="002E17A0" w:rsidRPr="00AD5BB1" w:rsidRDefault="002E17A0" w:rsidP="002E17A0">
      <w:pPr>
        <w:pStyle w:val="a7"/>
        <w:numPr>
          <w:ilvl w:val="0"/>
          <w:numId w:val="13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Анализ ресурсов предприятия.</w:t>
      </w:r>
    </w:p>
    <w:p w14:paraId="627A3433" w14:textId="77777777" w:rsidR="002E17A0" w:rsidRPr="00AD5BB1" w:rsidRDefault="002E17A0" w:rsidP="002E17A0">
      <w:pPr>
        <w:pStyle w:val="a7"/>
        <w:numPr>
          <w:ilvl w:val="0"/>
          <w:numId w:val="13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Анализ себестоимости.</w:t>
      </w:r>
    </w:p>
    <w:p w14:paraId="0531733B" w14:textId="77777777" w:rsidR="002E17A0" w:rsidRPr="00AD5BB1" w:rsidRDefault="002E17A0" w:rsidP="002E17A0">
      <w:pPr>
        <w:pStyle w:val="a7"/>
        <w:numPr>
          <w:ilvl w:val="0"/>
          <w:numId w:val="13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Анализ ресурсоемкости продукции.</w:t>
      </w:r>
    </w:p>
    <w:p w14:paraId="551E44B9" w14:textId="77777777" w:rsidR="002E17A0" w:rsidRPr="00AD5BB1" w:rsidRDefault="002E17A0" w:rsidP="002E17A0">
      <w:pPr>
        <w:pStyle w:val="a7"/>
        <w:numPr>
          <w:ilvl w:val="0"/>
          <w:numId w:val="13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Комплексная оценка ресурсов организации.</w:t>
      </w:r>
    </w:p>
    <w:p w14:paraId="053F4015" w14:textId="77777777" w:rsidR="002E17A0" w:rsidRPr="00AD5BB1" w:rsidRDefault="002E17A0" w:rsidP="002E17A0">
      <w:pPr>
        <w:pStyle w:val="a7"/>
        <w:numPr>
          <w:ilvl w:val="0"/>
          <w:numId w:val="13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Роль </w:t>
      </w:r>
      <w:proofErr w:type="gramStart"/>
      <w:r w:rsidRPr="00AD5BB1">
        <w:rPr>
          <w:color w:val="000000"/>
          <w:sz w:val="28"/>
          <w:szCs w:val="28"/>
          <w:shd w:val="clear" w:color="auto" w:fill="FFFFFF"/>
        </w:rPr>
        <w:t>бизнес планирования</w:t>
      </w:r>
      <w:proofErr w:type="gramEnd"/>
      <w:r w:rsidRPr="00AD5BB1">
        <w:rPr>
          <w:color w:val="000000"/>
          <w:sz w:val="28"/>
          <w:szCs w:val="28"/>
          <w:shd w:val="clear" w:color="auto" w:fill="FFFFFF"/>
        </w:rPr>
        <w:t xml:space="preserve"> управлении предприятием.</w:t>
      </w:r>
    </w:p>
    <w:p w14:paraId="668A150E" w14:textId="77777777" w:rsidR="002E17A0" w:rsidRPr="00AD5BB1" w:rsidRDefault="002E17A0" w:rsidP="002E17A0">
      <w:pPr>
        <w:pStyle w:val="a7"/>
        <w:numPr>
          <w:ilvl w:val="0"/>
          <w:numId w:val="13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4B4F58"/>
          <w:sz w:val="28"/>
          <w:szCs w:val="28"/>
          <w:shd w:val="clear" w:color="auto" w:fill="FFFFFF"/>
        </w:rPr>
        <w:t>Развитие методологии и инструментария оценки технологий </w:t>
      </w:r>
    </w:p>
    <w:p w14:paraId="5A56B976" w14:textId="77777777" w:rsidR="002E17A0" w:rsidRPr="00AD5BB1" w:rsidRDefault="002E17A0" w:rsidP="002E17A0">
      <w:pPr>
        <w:pStyle w:val="a7"/>
        <w:numPr>
          <w:ilvl w:val="0"/>
          <w:numId w:val="13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Прогнозирование и планирование на предприятии.</w:t>
      </w:r>
    </w:p>
    <w:p w14:paraId="4C15DBFA" w14:textId="77777777" w:rsidR="002E17A0" w:rsidRPr="00AD5BB1" w:rsidRDefault="002E17A0" w:rsidP="002E17A0">
      <w:pPr>
        <w:pStyle w:val="a7"/>
        <w:numPr>
          <w:ilvl w:val="0"/>
          <w:numId w:val="13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>Прогнозирование и планирование. Сценарии развития.</w:t>
      </w:r>
    </w:p>
    <w:p w14:paraId="7DA4E62D" w14:textId="77777777" w:rsidR="002E17A0" w:rsidRPr="00AD5BB1" w:rsidRDefault="002E17A0" w:rsidP="002E17A0">
      <w:pPr>
        <w:pStyle w:val="a7"/>
        <w:numPr>
          <w:ilvl w:val="0"/>
          <w:numId w:val="13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4B4F58"/>
          <w:sz w:val="28"/>
          <w:szCs w:val="28"/>
          <w:shd w:val="clear" w:color="auto" w:fill="FFFFFF"/>
        </w:rPr>
        <w:t>Методы регрессионного анализа</w:t>
      </w:r>
    </w:p>
    <w:p w14:paraId="3A1F3CD1" w14:textId="77777777" w:rsidR="002E17A0" w:rsidRPr="00AD5BB1" w:rsidRDefault="002E17A0" w:rsidP="002E17A0">
      <w:pPr>
        <w:pStyle w:val="a7"/>
        <w:numPr>
          <w:ilvl w:val="0"/>
          <w:numId w:val="13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4B4F58"/>
          <w:sz w:val="28"/>
          <w:szCs w:val="28"/>
          <w:shd w:val="clear" w:color="auto" w:fill="FFFFFF"/>
        </w:rPr>
        <w:t>Факторный анализ</w:t>
      </w:r>
    </w:p>
    <w:p w14:paraId="5B6CEA20" w14:textId="77777777" w:rsidR="002E17A0" w:rsidRPr="00AD5BB1" w:rsidRDefault="002E17A0" w:rsidP="002E17A0">
      <w:pPr>
        <w:pStyle w:val="a7"/>
        <w:numPr>
          <w:ilvl w:val="0"/>
          <w:numId w:val="13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Оценка качества работы машиностроительного предприятия.</w:t>
      </w:r>
    </w:p>
    <w:p w14:paraId="7C5EC369" w14:textId="77777777" w:rsidR="002E17A0" w:rsidRPr="00AD5BB1" w:rsidRDefault="002E17A0" w:rsidP="002E17A0">
      <w:pPr>
        <w:pStyle w:val="a7"/>
        <w:numPr>
          <w:ilvl w:val="0"/>
          <w:numId w:val="13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Формирование показателей качества работы машиностроительного предприятия</w:t>
      </w:r>
    </w:p>
    <w:p w14:paraId="5A7B81AA" w14:textId="77777777" w:rsidR="002E17A0" w:rsidRPr="00AD5BB1" w:rsidRDefault="002E17A0" w:rsidP="002E17A0">
      <w:pPr>
        <w:pStyle w:val="a7"/>
        <w:numPr>
          <w:ilvl w:val="0"/>
          <w:numId w:val="13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Бизнес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AD5BB1">
        <w:rPr>
          <w:color w:val="000000"/>
          <w:sz w:val="28"/>
          <w:szCs w:val="28"/>
          <w:shd w:val="clear" w:color="auto" w:fill="FFFFFF"/>
        </w:rPr>
        <w:t>планирование управления предприятием.</w:t>
      </w:r>
    </w:p>
    <w:p w14:paraId="4F2A2D99" w14:textId="77777777" w:rsidR="002E17A0" w:rsidRPr="00AD5BB1" w:rsidRDefault="002E17A0" w:rsidP="002E17A0">
      <w:pPr>
        <w:pStyle w:val="a7"/>
        <w:numPr>
          <w:ilvl w:val="0"/>
          <w:numId w:val="13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Экономический анализ технологических процессов.</w:t>
      </w:r>
    </w:p>
    <w:p w14:paraId="2024346E" w14:textId="77777777" w:rsidR="002E17A0" w:rsidRPr="00AD5BB1" w:rsidRDefault="002E17A0" w:rsidP="002E17A0">
      <w:pPr>
        <w:pStyle w:val="a7"/>
        <w:numPr>
          <w:ilvl w:val="0"/>
          <w:numId w:val="13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444444"/>
          <w:sz w:val="28"/>
          <w:szCs w:val="28"/>
          <w:shd w:val="clear" w:color="auto" w:fill="FFFFFF"/>
        </w:rPr>
        <w:t>Пути повышения эффективности деятельности предприятия на основе внедрения новой техники</w:t>
      </w:r>
    </w:p>
    <w:p w14:paraId="27FC1E61" w14:textId="77777777" w:rsidR="002E17A0" w:rsidRPr="00AD5BB1" w:rsidRDefault="002E17A0" w:rsidP="002E17A0">
      <w:pPr>
        <w:pStyle w:val="a7"/>
        <w:numPr>
          <w:ilvl w:val="0"/>
          <w:numId w:val="13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Методы оценки интеллектуальной собственности и нематериальных активов, создаваемых в рамках проекта новой техники?</w:t>
      </w:r>
    </w:p>
    <w:p w14:paraId="0E262E7B" w14:textId="77777777" w:rsidR="002E17A0" w:rsidRPr="00AD5BB1" w:rsidRDefault="002E17A0" w:rsidP="002E17A0">
      <w:pPr>
        <w:pStyle w:val="a7"/>
        <w:numPr>
          <w:ilvl w:val="0"/>
          <w:numId w:val="13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 xml:space="preserve">Роль экспертных методов (например, метод </w:t>
      </w:r>
      <w:proofErr w:type="spellStart"/>
      <w:r w:rsidRPr="00AD5BB1">
        <w:rPr>
          <w:color w:val="0F1115"/>
          <w:sz w:val="28"/>
          <w:szCs w:val="28"/>
          <w:shd w:val="clear" w:color="auto" w:fill="FFFFFF"/>
        </w:rPr>
        <w:t>Дельфи</w:t>
      </w:r>
      <w:proofErr w:type="spellEnd"/>
      <w:r w:rsidRPr="00AD5BB1">
        <w:rPr>
          <w:color w:val="0F1115"/>
          <w:sz w:val="28"/>
          <w:szCs w:val="28"/>
          <w:shd w:val="clear" w:color="auto" w:fill="FFFFFF"/>
        </w:rPr>
        <w:t>) в оценке эффективности на ранних стадиях проектов?</w:t>
      </w:r>
    </w:p>
    <w:p w14:paraId="69D1E3D9" w14:textId="77777777" w:rsidR="002E17A0" w:rsidRPr="00AD5BB1" w:rsidRDefault="002E17A0" w:rsidP="002E17A0">
      <w:pPr>
        <w:pStyle w:val="a7"/>
        <w:numPr>
          <w:ilvl w:val="0"/>
          <w:numId w:val="13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Структура и содержание технико-экономического обоснования (ТЭО) или бизнес-плана внедрения новой техники.</w:t>
      </w:r>
    </w:p>
    <w:p w14:paraId="341EDA65" w14:textId="77777777" w:rsidR="002E17A0" w:rsidRPr="00AD5BB1" w:rsidRDefault="002E17A0" w:rsidP="002E17A0">
      <w:pPr>
        <w:pStyle w:val="a7"/>
        <w:numPr>
          <w:ilvl w:val="0"/>
          <w:numId w:val="13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«Точка безубыточности» проекта и как она используется при оценке рисков внедрения новой техники?</w:t>
      </w:r>
    </w:p>
    <w:p w14:paraId="1EAD1103" w14:textId="77777777" w:rsidR="002E17A0" w:rsidRPr="00AD5BB1" w:rsidRDefault="002E17A0" w:rsidP="002E17A0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В чем разница между показателями общей (абсолютной) и сравнительной экономической эффективности капитальных вложений?</w:t>
      </w:r>
    </w:p>
    <w:p w14:paraId="70725C08" w14:textId="77777777" w:rsidR="002E17A0" w:rsidRPr="00AD5BB1" w:rsidRDefault="002E17A0" w:rsidP="002E17A0">
      <w:pPr>
        <w:pStyle w:val="a7"/>
        <w:numPr>
          <w:ilvl w:val="0"/>
          <w:numId w:val="13"/>
        </w:numPr>
        <w:rPr>
          <w:color w:val="000000"/>
          <w:sz w:val="28"/>
          <w:szCs w:val="28"/>
          <w:shd w:val="clear" w:color="auto" w:fill="FFFFFF"/>
        </w:rPr>
      </w:pPr>
      <w:r w:rsidRPr="00AD5BB1">
        <w:rPr>
          <w:color w:val="0F1115"/>
          <w:sz w:val="28"/>
          <w:szCs w:val="28"/>
          <w:shd w:val="clear" w:color="auto" w:fill="FFFFFF"/>
        </w:rPr>
        <w:t>Метод сценариев (оптимистический, пессимистический, базовый) для оценки эффективности в условиях неопределенности.</w:t>
      </w:r>
    </w:p>
    <w:p w14:paraId="6E4184BB" w14:textId="77777777" w:rsidR="002E17A0" w:rsidRPr="00AD5BB1" w:rsidRDefault="002E17A0" w:rsidP="002E17A0">
      <w:pPr>
        <w:rPr>
          <w:color w:val="000000"/>
          <w:sz w:val="28"/>
          <w:szCs w:val="28"/>
          <w:shd w:val="clear" w:color="auto" w:fill="FFFFFF"/>
        </w:rPr>
      </w:pPr>
    </w:p>
    <w:p w14:paraId="7AFC7F11" w14:textId="6653DBBE" w:rsidR="000212A6" w:rsidRPr="00B2485E" w:rsidRDefault="000212A6" w:rsidP="002E17A0"/>
    <w:sectPr w:rsidR="000212A6" w:rsidRPr="00B24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AE2"/>
    <w:multiLevelType w:val="hybridMultilevel"/>
    <w:tmpl w:val="8B1E6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5B00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423F0"/>
    <w:multiLevelType w:val="hybridMultilevel"/>
    <w:tmpl w:val="BC8CC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226E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F654C"/>
    <w:multiLevelType w:val="multilevel"/>
    <w:tmpl w:val="B81CBD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402AB1"/>
    <w:multiLevelType w:val="hybridMultilevel"/>
    <w:tmpl w:val="00120ADE"/>
    <w:lvl w:ilvl="0" w:tplc="82F2F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6F63"/>
    <w:multiLevelType w:val="hybridMultilevel"/>
    <w:tmpl w:val="3EF6A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A1E3D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830C60"/>
    <w:multiLevelType w:val="hybridMultilevel"/>
    <w:tmpl w:val="1BF4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E434F"/>
    <w:multiLevelType w:val="hybridMultilevel"/>
    <w:tmpl w:val="8B1E6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D4686"/>
    <w:multiLevelType w:val="hybridMultilevel"/>
    <w:tmpl w:val="C728CBE2"/>
    <w:lvl w:ilvl="0" w:tplc="FFFFFFFF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40649DF2">
      <w:start w:val="1"/>
      <w:numFmt w:val="decimal"/>
      <w:lvlText w:val="%2."/>
      <w:lvlJc w:val="left"/>
      <w:pPr>
        <w:ind w:left="2160" w:hanging="360"/>
      </w:pPr>
      <w:rPr>
        <w:rFonts w:ascii="Verdana" w:hAnsi="Verdana" w:hint="default"/>
        <w:color w:val="000000"/>
        <w:sz w:val="18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421AF6"/>
    <w:multiLevelType w:val="hybridMultilevel"/>
    <w:tmpl w:val="73B209EA"/>
    <w:lvl w:ilvl="0" w:tplc="5DB66EE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D3A061A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FB0512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7923AC"/>
    <w:multiLevelType w:val="hybridMultilevel"/>
    <w:tmpl w:val="844CC46E"/>
    <w:lvl w:ilvl="0" w:tplc="19B6CF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61E133F9"/>
    <w:multiLevelType w:val="multilevel"/>
    <w:tmpl w:val="1C567C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EB7703"/>
    <w:multiLevelType w:val="hybridMultilevel"/>
    <w:tmpl w:val="153CD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03FB5"/>
    <w:multiLevelType w:val="hybridMultilevel"/>
    <w:tmpl w:val="56C2BD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F5E24"/>
    <w:multiLevelType w:val="hybridMultilevel"/>
    <w:tmpl w:val="153CDEB0"/>
    <w:lvl w:ilvl="0" w:tplc="82F2F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75E09"/>
    <w:multiLevelType w:val="multilevel"/>
    <w:tmpl w:val="835E47B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816402"/>
    <w:multiLevelType w:val="hybridMultilevel"/>
    <w:tmpl w:val="3EF6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73576">
    <w:abstractNumId w:val="19"/>
  </w:num>
  <w:num w:numId="2" w16cid:durableId="158347158">
    <w:abstractNumId w:val="6"/>
  </w:num>
  <w:num w:numId="3" w16cid:durableId="1948079865">
    <w:abstractNumId w:val="8"/>
  </w:num>
  <w:num w:numId="4" w16cid:durableId="1159921913">
    <w:abstractNumId w:val="16"/>
  </w:num>
  <w:num w:numId="5" w16cid:durableId="1623684492">
    <w:abstractNumId w:val="17"/>
  </w:num>
  <w:num w:numId="6" w16cid:durableId="117380921">
    <w:abstractNumId w:val="15"/>
  </w:num>
  <w:num w:numId="7" w16cid:durableId="1409881409">
    <w:abstractNumId w:val="12"/>
  </w:num>
  <w:num w:numId="8" w16cid:durableId="1039935002">
    <w:abstractNumId w:val="4"/>
  </w:num>
  <w:num w:numId="9" w16cid:durableId="1430198639">
    <w:abstractNumId w:val="14"/>
  </w:num>
  <w:num w:numId="10" w16cid:durableId="1778404665">
    <w:abstractNumId w:val="18"/>
  </w:num>
  <w:num w:numId="11" w16cid:durableId="1204487756">
    <w:abstractNumId w:val="7"/>
  </w:num>
  <w:num w:numId="12" w16cid:durableId="1486312433">
    <w:abstractNumId w:val="0"/>
  </w:num>
  <w:num w:numId="13" w16cid:durableId="1716811608">
    <w:abstractNumId w:val="9"/>
  </w:num>
  <w:num w:numId="14" w16cid:durableId="2110346684">
    <w:abstractNumId w:val="11"/>
  </w:num>
  <w:num w:numId="15" w16cid:durableId="1076709681">
    <w:abstractNumId w:val="10"/>
  </w:num>
  <w:num w:numId="16" w16cid:durableId="545287">
    <w:abstractNumId w:val="2"/>
  </w:num>
  <w:num w:numId="17" w16cid:durableId="1686245767">
    <w:abstractNumId w:val="5"/>
  </w:num>
  <w:num w:numId="18" w16cid:durableId="1624996245">
    <w:abstractNumId w:val="13"/>
  </w:num>
  <w:num w:numId="19" w16cid:durableId="271980181">
    <w:abstractNumId w:val="3"/>
  </w:num>
  <w:num w:numId="20" w16cid:durableId="141304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8A"/>
    <w:rsid w:val="000212A6"/>
    <w:rsid w:val="000F7967"/>
    <w:rsid w:val="00115158"/>
    <w:rsid w:val="0018188A"/>
    <w:rsid w:val="002E17A0"/>
    <w:rsid w:val="00356697"/>
    <w:rsid w:val="00436E8C"/>
    <w:rsid w:val="004B1255"/>
    <w:rsid w:val="004C2BA5"/>
    <w:rsid w:val="00561DFA"/>
    <w:rsid w:val="00583407"/>
    <w:rsid w:val="007F0136"/>
    <w:rsid w:val="00922EAB"/>
    <w:rsid w:val="00A3462A"/>
    <w:rsid w:val="00B2485E"/>
    <w:rsid w:val="00BB77C4"/>
    <w:rsid w:val="00C4317B"/>
    <w:rsid w:val="00E469C9"/>
    <w:rsid w:val="00F273BC"/>
    <w:rsid w:val="00FB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7FED"/>
  <w15:chartTrackingRefBased/>
  <w15:docId w15:val="{4E5D9C98-E3FF-4B99-B2C9-8C043A58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8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1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8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8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8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8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8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8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1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1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1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188A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1818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18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18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188A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0F79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Казакевич Григорий Алексеевич</dc:creator>
  <cp:keywords/>
  <dc:description/>
  <cp:lastModifiedBy>Казакевич Григорий Алексеевич</cp:lastModifiedBy>
  <cp:revision>2</cp:revision>
  <dcterms:created xsi:type="dcterms:W3CDTF">2025-12-12T17:28:00Z</dcterms:created>
  <dcterms:modified xsi:type="dcterms:W3CDTF">2025-12-12T17:28:00Z</dcterms:modified>
</cp:coreProperties>
</file>