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4E18AE" w14:textId="77777777" w:rsidR="001E3883" w:rsidRPr="001F3FD5" w:rsidRDefault="001E3883" w:rsidP="00114CF8">
      <w:pPr>
        <w:widowControl w:val="0"/>
        <w:autoSpaceDE w:val="0"/>
        <w:autoSpaceDN w:val="0"/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1F3FD5">
        <w:rPr>
          <w:rFonts w:ascii="Times New Roman" w:hAnsi="Times New Roman" w:cs="Times New Roman"/>
          <w:b/>
          <w:sz w:val="28"/>
        </w:rPr>
        <w:t>Примерные оценочные материалы, применяемые при проведении</w:t>
      </w:r>
      <w:r w:rsidRPr="001F3FD5">
        <w:rPr>
          <w:rFonts w:ascii="Times New Roman" w:hAnsi="Times New Roman" w:cs="Times New Roman"/>
          <w:b/>
          <w:spacing w:val="-67"/>
          <w:sz w:val="28"/>
        </w:rPr>
        <w:t xml:space="preserve"> </w:t>
      </w:r>
      <w:r w:rsidRPr="001F3FD5">
        <w:rPr>
          <w:rFonts w:ascii="Times New Roman" w:hAnsi="Times New Roman" w:cs="Times New Roman"/>
          <w:b/>
          <w:sz w:val="28"/>
        </w:rPr>
        <w:t>промежуточной</w:t>
      </w:r>
      <w:r w:rsidRPr="001F3FD5">
        <w:rPr>
          <w:rFonts w:ascii="Times New Roman" w:hAnsi="Times New Roman" w:cs="Times New Roman"/>
          <w:b/>
          <w:spacing w:val="-5"/>
          <w:sz w:val="28"/>
        </w:rPr>
        <w:t xml:space="preserve"> </w:t>
      </w:r>
      <w:r w:rsidRPr="001F3FD5">
        <w:rPr>
          <w:rFonts w:ascii="Times New Roman" w:hAnsi="Times New Roman" w:cs="Times New Roman"/>
          <w:b/>
          <w:sz w:val="28"/>
        </w:rPr>
        <w:t>аттестации</w:t>
      </w:r>
      <w:r w:rsidRPr="001F3FD5">
        <w:rPr>
          <w:rFonts w:ascii="Times New Roman" w:hAnsi="Times New Roman" w:cs="Times New Roman"/>
          <w:b/>
          <w:spacing w:val="-1"/>
          <w:sz w:val="28"/>
        </w:rPr>
        <w:t xml:space="preserve"> </w:t>
      </w:r>
      <w:r w:rsidRPr="001F3FD5">
        <w:rPr>
          <w:rFonts w:ascii="Times New Roman" w:hAnsi="Times New Roman" w:cs="Times New Roman"/>
          <w:b/>
          <w:sz w:val="28"/>
        </w:rPr>
        <w:t>по</w:t>
      </w:r>
      <w:r w:rsidRPr="001F3FD5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1F3FD5">
        <w:rPr>
          <w:rFonts w:ascii="Times New Roman" w:hAnsi="Times New Roman" w:cs="Times New Roman"/>
          <w:b/>
          <w:sz w:val="28"/>
        </w:rPr>
        <w:t>дисциплине</w:t>
      </w:r>
      <w:r w:rsidRPr="001F3FD5">
        <w:rPr>
          <w:rFonts w:ascii="Times New Roman" w:hAnsi="Times New Roman" w:cs="Times New Roman"/>
          <w:b/>
          <w:spacing w:val="-1"/>
          <w:sz w:val="28"/>
        </w:rPr>
        <w:t xml:space="preserve"> </w:t>
      </w:r>
      <w:r w:rsidRPr="001F3FD5">
        <w:rPr>
          <w:rFonts w:ascii="Times New Roman" w:hAnsi="Times New Roman" w:cs="Times New Roman"/>
          <w:b/>
          <w:sz w:val="28"/>
        </w:rPr>
        <w:t>(модулю)</w:t>
      </w:r>
    </w:p>
    <w:p w14:paraId="2BF7689C" w14:textId="4E0E5115" w:rsidR="001E3883" w:rsidRPr="001F3FD5" w:rsidRDefault="001E3883" w:rsidP="00114CF8">
      <w:pPr>
        <w:widowControl w:val="0"/>
        <w:autoSpaceDE w:val="0"/>
        <w:autoSpaceDN w:val="0"/>
        <w:spacing w:before="120"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1F3FD5">
        <w:rPr>
          <w:rFonts w:ascii="Times New Roman" w:hAnsi="Times New Roman" w:cs="Times New Roman"/>
          <w:b/>
          <w:sz w:val="28"/>
        </w:rPr>
        <w:t>«</w:t>
      </w:r>
      <w:r w:rsidR="007E6D21">
        <w:rPr>
          <w:rFonts w:ascii="Times New Roman" w:hAnsi="Times New Roman" w:cs="Times New Roman"/>
          <w:b/>
          <w:sz w:val="28"/>
        </w:rPr>
        <w:t>Механика. Механика грунтов</w:t>
      </w:r>
      <w:r w:rsidRPr="001F3FD5">
        <w:rPr>
          <w:rFonts w:ascii="Times New Roman" w:hAnsi="Times New Roman" w:cs="Times New Roman"/>
          <w:b/>
          <w:sz w:val="28"/>
        </w:rPr>
        <w:t>»</w:t>
      </w:r>
    </w:p>
    <w:p w14:paraId="74718500" w14:textId="110F5CD2" w:rsidR="00114CF8" w:rsidRPr="00114CF8" w:rsidRDefault="00114CF8" w:rsidP="00114CF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 xml:space="preserve">При проведении промежуточной аттестации обучающемуся предлагается дать ответы на </w:t>
      </w:r>
      <w:r>
        <w:rPr>
          <w:rFonts w:ascii="Times New Roman" w:hAnsi="Times New Roman" w:cs="Times New Roman"/>
          <w:sz w:val="28"/>
          <w:szCs w:val="28"/>
        </w:rPr>
        <w:t>два вопроса</w:t>
      </w:r>
      <w:r w:rsidRPr="00114CF8">
        <w:rPr>
          <w:rFonts w:ascii="Times New Roman" w:hAnsi="Times New Roman" w:cs="Times New Roman"/>
          <w:sz w:val="28"/>
          <w:szCs w:val="28"/>
        </w:rPr>
        <w:t xml:space="preserve"> из нижеприведенного списка.</w:t>
      </w:r>
    </w:p>
    <w:p w14:paraId="09AFD544" w14:textId="47BC7327" w:rsidR="00231CE0" w:rsidRPr="00231CE0" w:rsidRDefault="00231CE0" w:rsidP="00114CF8">
      <w:pPr>
        <w:widowControl w:val="0"/>
        <w:autoSpaceDE w:val="0"/>
        <w:autoSpaceDN w:val="0"/>
        <w:spacing w:before="240"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31CE0">
        <w:rPr>
          <w:rFonts w:ascii="Times New Roman" w:hAnsi="Times New Roman" w:cs="Times New Roman"/>
          <w:sz w:val="28"/>
          <w:szCs w:val="28"/>
        </w:rPr>
        <w:t>Примерный перечень вопросов</w:t>
      </w:r>
    </w:p>
    <w:p w14:paraId="220943E8" w14:textId="77777777" w:rsidR="007E6D21" w:rsidRPr="007E6D21" w:rsidRDefault="007E6D21" w:rsidP="007E6D21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D21">
        <w:rPr>
          <w:rFonts w:ascii="Times New Roman" w:hAnsi="Times New Roman" w:cs="Times New Roman"/>
          <w:sz w:val="28"/>
          <w:szCs w:val="28"/>
        </w:rPr>
        <w:t>1. Основные понятия, термины и определения («основание», «фундамент», «грунт» и т.п.).</w:t>
      </w:r>
    </w:p>
    <w:p w14:paraId="587EEDC7" w14:textId="77777777" w:rsidR="007E6D21" w:rsidRPr="007E6D21" w:rsidRDefault="007E6D21" w:rsidP="007E6D21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D21">
        <w:rPr>
          <w:rFonts w:ascii="Times New Roman" w:hAnsi="Times New Roman" w:cs="Times New Roman"/>
          <w:sz w:val="28"/>
          <w:szCs w:val="28"/>
        </w:rPr>
        <w:t>2. Общие принципы классификации грунтов по ГОСТ 25100-2011. Классификационные признаки. Классы грунтов.</w:t>
      </w:r>
    </w:p>
    <w:p w14:paraId="1874C49C" w14:textId="77777777" w:rsidR="007E6D21" w:rsidRPr="007E6D21" w:rsidRDefault="007E6D21" w:rsidP="007E6D21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D21">
        <w:rPr>
          <w:rFonts w:ascii="Times New Roman" w:hAnsi="Times New Roman" w:cs="Times New Roman"/>
          <w:sz w:val="28"/>
          <w:szCs w:val="28"/>
        </w:rPr>
        <w:t>3. Классификация природных скальных грунтов по ГОСТ 25100-2011.</w:t>
      </w:r>
    </w:p>
    <w:p w14:paraId="52A75BEE" w14:textId="77777777" w:rsidR="007E6D21" w:rsidRPr="007E6D21" w:rsidRDefault="007E6D21" w:rsidP="007E6D21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D21">
        <w:rPr>
          <w:rFonts w:ascii="Times New Roman" w:hAnsi="Times New Roman" w:cs="Times New Roman"/>
          <w:sz w:val="28"/>
          <w:szCs w:val="28"/>
        </w:rPr>
        <w:t>4. Классификация природных дисперсных грунтов по ГОСТ 25100-2011.</w:t>
      </w:r>
    </w:p>
    <w:p w14:paraId="797E8955" w14:textId="15A27C7E" w:rsidR="007E6D21" w:rsidRPr="007E6D21" w:rsidRDefault="007E6D21" w:rsidP="007E6D21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D21">
        <w:rPr>
          <w:rFonts w:ascii="Times New Roman" w:hAnsi="Times New Roman" w:cs="Times New Roman"/>
          <w:sz w:val="28"/>
          <w:szCs w:val="28"/>
        </w:rPr>
        <w:t>5. Классификация природных мерзлых и техногенн</w:t>
      </w:r>
      <w:r>
        <w:rPr>
          <w:rFonts w:ascii="Times New Roman" w:hAnsi="Times New Roman" w:cs="Times New Roman"/>
          <w:sz w:val="28"/>
          <w:szCs w:val="28"/>
        </w:rPr>
        <w:t>ых грунтов по ГОСТ </w:t>
      </w:r>
      <w:r w:rsidRPr="007E6D21">
        <w:rPr>
          <w:rFonts w:ascii="Times New Roman" w:hAnsi="Times New Roman" w:cs="Times New Roman"/>
          <w:sz w:val="28"/>
          <w:szCs w:val="28"/>
        </w:rPr>
        <w:t>25100-2011.</w:t>
      </w:r>
    </w:p>
    <w:p w14:paraId="066773D9" w14:textId="77777777" w:rsidR="007E6D21" w:rsidRPr="007E6D21" w:rsidRDefault="007E6D21" w:rsidP="007E6D21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D21">
        <w:rPr>
          <w:rFonts w:ascii="Times New Roman" w:hAnsi="Times New Roman" w:cs="Times New Roman"/>
          <w:sz w:val="28"/>
          <w:szCs w:val="28"/>
        </w:rPr>
        <w:t>6. Фазовый состав нескальных грунтов. Виды воды в грунтах.</w:t>
      </w:r>
    </w:p>
    <w:p w14:paraId="49D409F3" w14:textId="77777777" w:rsidR="007E6D21" w:rsidRPr="007E6D21" w:rsidRDefault="007E6D21" w:rsidP="007E6D21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D21">
        <w:rPr>
          <w:rFonts w:ascii="Times New Roman" w:hAnsi="Times New Roman" w:cs="Times New Roman"/>
          <w:sz w:val="28"/>
          <w:szCs w:val="28"/>
        </w:rPr>
        <w:t>7. Основные (базовые) физические характеристики грунтов.</w:t>
      </w:r>
    </w:p>
    <w:p w14:paraId="668E7901" w14:textId="77777777" w:rsidR="007E6D21" w:rsidRPr="007E6D21" w:rsidRDefault="007E6D21" w:rsidP="007E6D21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D21">
        <w:rPr>
          <w:rFonts w:ascii="Times New Roman" w:hAnsi="Times New Roman" w:cs="Times New Roman"/>
          <w:sz w:val="28"/>
          <w:szCs w:val="28"/>
        </w:rPr>
        <w:t>8. Производные (расчетные) физические характеристики грунтов.</w:t>
      </w:r>
    </w:p>
    <w:p w14:paraId="02C51161" w14:textId="77777777" w:rsidR="007E6D21" w:rsidRPr="007E6D21" w:rsidRDefault="007E6D21" w:rsidP="007E6D21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D21">
        <w:rPr>
          <w:rFonts w:ascii="Times New Roman" w:hAnsi="Times New Roman" w:cs="Times New Roman"/>
          <w:sz w:val="28"/>
          <w:szCs w:val="28"/>
        </w:rPr>
        <w:t>9. Влажность грунта на границах раскатывания и текучести. Классификация глинистых грунтов в зависимости от числа пластичности и показателя текучести по ГОСТ 25100-2011.</w:t>
      </w:r>
    </w:p>
    <w:p w14:paraId="5D386CEF" w14:textId="77777777" w:rsidR="007E6D21" w:rsidRPr="007E6D21" w:rsidRDefault="007E6D21" w:rsidP="007E6D21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D21">
        <w:rPr>
          <w:rFonts w:ascii="Times New Roman" w:hAnsi="Times New Roman" w:cs="Times New Roman"/>
          <w:sz w:val="28"/>
          <w:szCs w:val="28"/>
        </w:rPr>
        <w:t xml:space="preserve">10. Сжимаемость грунтов. Закон уплотнения. Показатели </w:t>
      </w:r>
      <w:proofErr w:type="spellStart"/>
      <w:r w:rsidRPr="007E6D21">
        <w:rPr>
          <w:rFonts w:ascii="Times New Roman" w:hAnsi="Times New Roman" w:cs="Times New Roman"/>
          <w:sz w:val="28"/>
          <w:szCs w:val="28"/>
        </w:rPr>
        <w:t>деформируемости</w:t>
      </w:r>
      <w:proofErr w:type="spellEnd"/>
      <w:r w:rsidRPr="007E6D21">
        <w:rPr>
          <w:rFonts w:ascii="Times New Roman" w:hAnsi="Times New Roman" w:cs="Times New Roman"/>
          <w:sz w:val="28"/>
          <w:szCs w:val="28"/>
        </w:rPr>
        <w:t xml:space="preserve"> грунта. Построение «компрессионной кривой» (вывод аналитического выражения, используемого при построении).</w:t>
      </w:r>
    </w:p>
    <w:p w14:paraId="58B7FD98" w14:textId="77777777" w:rsidR="007E6D21" w:rsidRPr="007E6D21" w:rsidRDefault="007E6D21" w:rsidP="007E6D21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D21">
        <w:rPr>
          <w:rFonts w:ascii="Times New Roman" w:hAnsi="Times New Roman" w:cs="Times New Roman"/>
          <w:sz w:val="28"/>
          <w:szCs w:val="28"/>
        </w:rPr>
        <w:t>11. Методы определения модуля деформации грунта. Характеристика методов, их достоинства и недостатки.</w:t>
      </w:r>
    </w:p>
    <w:p w14:paraId="258888DC" w14:textId="77777777" w:rsidR="007E6D21" w:rsidRPr="007E6D21" w:rsidRDefault="007E6D21" w:rsidP="007E6D21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D21">
        <w:rPr>
          <w:rFonts w:ascii="Times New Roman" w:hAnsi="Times New Roman" w:cs="Times New Roman"/>
          <w:sz w:val="28"/>
          <w:szCs w:val="28"/>
        </w:rPr>
        <w:t>12. Сопротивление грунта сдвигу. Закон Кулона.</w:t>
      </w:r>
    </w:p>
    <w:p w14:paraId="01F73532" w14:textId="77777777" w:rsidR="007E6D21" w:rsidRPr="007E6D21" w:rsidRDefault="007E6D21" w:rsidP="007E6D21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D21">
        <w:rPr>
          <w:rFonts w:ascii="Times New Roman" w:hAnsi="Times New Roman" w:cs="Times New Roman"/>
          <w:sz w:val="28"/>
          <w:szCs w:val="28"/>
        </w:rPr>
        <w:t>13. Методы определения показателей прочности грунта, их достоинства и недостатки.</w:t>
      </w:r>
    </w:p>
    <w:p w14:paraId="03C06768" w14:textId="77777777" w:rsidR="007E6D21" w:rsidRPr="007E6D21" w:rsidRDefault="007E6D21" w:rsidP="007E6D21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D21">
        <w:rPr>
          <w:rFonts w:ascii="Times New Roman" w:hAnsi="Times New Roman" w:cs="Times New Roman"/>
          <w:sz w:val="28"/>
          <w:szCs w:val="28"/>
        </w:rPr>
        <w:t>14. Водопроницаемость грунта, закон фильтрации, градиент напора, начальный градиент напора. Коэффициент фильтрации. Методы его определения.</w:t>
      </w:r>
    </w:p>
    <w:p w14:paraId="074BA2A8" w14:textId="77777777" w:rsidR="007E6D21" w:rsidRPr="007E6D21" w:rsidRDefault="007E6D21" w:rsidP="007E6D21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D21">
        <w:rPr>
          <w:rFonts w:ascii="Times New Roman" w:hAnsi="Times New Roman" w:cs="Times New Roman"/>
          <w:sz w:val="28"/>
          <w:szCs w:val="28"/>
        </w:rPr>
        <w:t xml:space="preserve">15. Модель </w:t>
      </w:r>
      <w:proofErr w:type="spellStart"/>
      <w:r w:rsidRPr="007E6D21">
        <w:rPr>
          <w:rFonts w:ascii="Times New Roman" w:hAnsi="Times New Roman" w:cs="Times New Roman"/>
          <w:sz w:val="28"/>
          <w:szCs w:val="28"/>
        </w:rPr>
        <w:t>водонасыщенного</w:t>
      </w:r>
      <w:proofErr w:type="spellEnd"/>
      <w:r w:rsidRPr="007E6D21">
        <w:rPr>
          <w:rFonts w:ascii="Times New Roman" w:hAnsi="Times New Roman" w:cs="Times New Roman"/>
          <w:sz w:val="28"/>
          <w:szCs w:val="28"/>
        </w:rPr>
        <w:t xml:space="preserve"> грунта. Эффективное и нейтральное давления в грунтовом массиве.</w:t>
      </w:r>
    </w:p>
    <w:p w14:paraId="7BABAF08" w14:textId="158EA3A6" w:rsidR="007E6D21" w:rsidRPr="007E6D21" w:rsidRDefault="007E6D21" w:rsidP="007E6D21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D21">
        <w:rPr>
          <w:rFonts w:ascii="Times New Roman" w:hAnsi="Times New Roman" w:cs="Times New Roman"/>
          <w:sz w:val="28"/>
          <w:szCs w:val="28"/>
        </w:rPr>
        <w:t>16. Распределение напряжений в грунтовом массиве от сосредоточенной силы (задача Ж.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7E6D21">
        <w:rPr>
          <w:rFonts w:ascii="Times New Roman" w:hAnsi="Times New Roman" w:cs="Times New Roman"/>
          <w:sz w:val="28"/>
          <w:szCs w:val="28"/>
        </w:rPr>
        <w:t>Буссинеска</w:t>
      </w:r>
      <w:proofErr w:type="spellEnd"/>
      <w:r w:rsidRPr="007E6D21">
        <w:rPr>
          <w:rFonts w:ascii="Times New Roman" w:hAnsi="Times New Roman" w:cs="Times New Roman"/>
          <w:sz w:val="28"/>
          <w:szCs w:val="28"/>
        </w:rPr>
        <w:t>). Предпосылки, принятые при решении задачи, полученное решение. Определение напряжений от нескольких сосредоточенных сил.</w:t>
      </w:r>
    </w:p>
    <w:p w14:paraId="0466B6B5" w14:textId="1C28E1C9" w:rsidR="007E6D21" w:rsidRPr="007E6D21" w:rsidRDefault="007E6D21" w:rsidP="007E6D21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D21">
        <w:rPr>
          <w:rFonts w:ascii="Times New Roman" w:hAnsi="Times New Roman" w:cs="Times New Roman"/>
          <w:sz w:val="28"/>
          <w:szCs w:val="28"/>
        </w:rPr>
        <w:t xml:space="preserve">17. Распределение напряжений в грунтовом массиве от равномерно </w:t>
      </w:r>
      <w:r w:rsidRPr="007E6D21">
        <w:rPr>
          <w:rFonts w:ascii="Times New Roman" w:hAnsi="Times New Roman" w:cs="Times New Roman"/>
          <w:sz w:val="28"/>
          <w:szCs w:val="28"/>
        </w:rPr>
        <w:lastRenderedPageBreak/>
        <w:t>распределенной нагрузки (задача А.</w:t>
      </w:r>
      <w:r>
        <w:rPr>
          <w:rFonts w:ascii="Times New Roman" w:hAnsi="Times New Roman" w:cs="Times New Roman"/>
          <w:sz w:val="28"/>
          <w:szCs w:val="28"/>
        </w:rPr>
        <w:t> </w:t>
      </w:r>
      <w:bookmarkStart w:id="0" w:name="_GoBack"/>
      <w:bookmarkEnd w:id="0"/>
      <w:proofErr w:type="spellStart"/>
      <w:r w:rsidRPr="007E6D21">
        <w:rPr>
          <w:rFonts w:ascii="Times New Roman" w:hAnsi="Times New Roman" w:cs="Times New Roman"/>
          <w:sz w:val="28"/>
          <w:szCs w:val="28"/>
        </w:rPr>
        <w:t>Лява</w:t>
      </w:r>
      <w:proofErr w:type="spellEnd"/>
      <w:r w:rsidRPr="007E6D21">
        <w:rPr>
          <w:rFonts w:ascii="Times New Roman" w:hAnsi="Times New Roman" w:cs="Times New Roman"/>
          <w:sz w:val="28"/>
          <w:szCs w:val="28"/>
        </w:rPr>
        <w:t>). Предпосылки, принятые при решении задачи, полученное решение.</w:t>
      </w:r>
    </w:p>
    <w:p w14:paraId="737BE071" w14:textId="77777777" w:rsidR="007E6D21" w:rsidRPr="007E6D21" w:rsidRDefault="007E6D21" w:rsidP="007E6D21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D21">
        <w:rPr>
          <w:rFonts w:ascii="Times New Roman" w:hAnsi="Times New Roman" w:cs="Times New Roman"/>
          <w:sz w:val="28"/>
          <w:szCs w:val="28"/>
        </w:rPr>
        <w:t>18. Метод угловых точек для определения напряжений в грунтовом массиве и его практическое применение.</w:t>
      </w:r>
    </w:p>
    <w:p w14:paraId="725E5312" w14:textId="77777777" w:rsidR="007E6D21" w:rsidRPr="007E6D21" w:rsidRDefault="007E6D21" w:rsidP="007E6D21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D21">
        <w:rPr>
          <w:rFonts w:ascii="Times New Roman" w:hAnsi="Times New Roman" w:cs="Times New Roman"/>
          <w:sz w:val="28"/>
          <w:szCs w:val="28"/>
        </w:rPr>
        <w:t xml:space="preserve">19. Распределение напряжений в грунтовом массиве от полосовой и линейной нагрузок (задача </w:t>
      </w:r>
      <w:proofErr w:type="spellStart"/>
      <w:r w:rsidRPr="007E6D21">
        <w:rPr>
          <w:rFonts w:ascii="Times New Roman" w:hAnsi="Times New Roman" w:cs="Times New Roman"/>
          <w:sz w:val="28"/>
          <w:szCs w:val="28"/>
        </w:rPr>
        <w:t>Фламана</w:t>
      </w:r>
      <w:proofErr w:type="spellEnd"/>
      <w:r w:rsidRPr="007E6D21">
        <w:rPr>
          <w:rFonts w:ascii="Times New Roman" w:hAnsi="Times New Roman" w:cs="Times New Roman"/>
          <w:sz w:val="28"/>
          <w:szCs w:val="28"/>
        </w:rPr>
        <w:t>). Предпосылки, принятые при решении задачи, полученное решение.</w:t>
      </w:r>
    </w:p>
    <w:p w14:paraId="27A5DBD7" w14:textId="77777777" w:rsidR="007E6D21" w:rsidRPr="007E6D21" w:rsidRDefault="007E6D21" w:rsidP="007E6D21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D21">
        <w:rPr>
          <w:rFonts w:ascii="Times New Roman" w:hAnsi="Times New Roman" w:cs="Times New Roman"/>
          <w:sz w:val="28"/>
          <w:szCs w:val="28"/>
        </w:rPr>
        <w:t>20. Напряжения, возникающие в массиве от собственного веса грунта (природные давления).</w:t>
      </w:r>
    </w:p>
    <w:p w14:paraId="20EF9C27" w14:textId="77777777" w:rsidR="007E6D21" w:rsidRPr="007E6D21" w:rsidRDefault="007E6D21" w:rsidP="007E6D21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D21">
        <w:rPr>
          <w:rFonts w:ascii="Times New Roman" w:hAnsi="Times New Roman" w:cs="Times New Roman"/>
          <w:sz w:val="28"/>
          <w:szCs w:val="28"/>
        </w:rPr>
        <w:t>21. Фазы напряженного состояния грунта.</w:t>
      </w:r>
    </w:p>
    <w:p w14:paraId="23463DDD" w14:textId="77777777" w:rsidR="007E6D21" w:rsidRPr="007E6D21" w:rsidRDefault="007E6D21" w:rsidP="007E6D21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D21">
        <w:rPr>
          <w:rFonts w:ascii="Times New Roman" w:hAnsi="Times New Roman" w:cs="Times New Roman"/>
          <w:sz w:val="28"/>
          <w:szCs w:val="28"/>
        </w:rPr>
        <w:t>22. Критическая нагрузка на основание. Расчетное сопротивление грунта по СП 22.13330.2011.</w:t>
      </w:r>
    </w:p>
    <w:p w14:paraId="58C01BE1" w14:textId="77777777" w:rsidR="007E6D21" w:rsidRPr="007E6D21" w:rsidRDefault="007E6D21" w:rsidP="007E6D21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D21">
        <w:rPr>
          <w:rFonts w:ascii="Times New Roman" w:hAnsi="Times New Roman" w:cs="Times New Roman"/>
          <w:sz w:val="28"/>
          <w:szCs w:val="28"/>
        </w:rPr>
        <w:t>23. Предельная нагрузка на основание.</w:t>
      </w:r>
    </w:p>
    <w:p w14:paraId="5CFA6359" w14:textId="77777777" w:rsidR="007E6D21" w:rsidRPr="007E6D21" w:rsidRDefault="007E6D21" w:rsidP="007E6D21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D21">
        <w:rPr>
          <w:rFonts w:ascii="Times New Roman" w:hAnsi="Times New Roman" w:cs="Times New Roman"/>
          <w:sz w:val="28"/>
          <w:szCs w:val="28"/>
        </w:rPr>
        <w:t>24. Понятие об устойчивости откоса.</w:t>
      </w:r>
    </w:p>
    <w:p w14:paraId="0CC23AA8" w14:textId="77777777" w:rsidR="007E6D21" w:rsidRPr="007E6D21" w:rsidRDefault="007E6D21" w:rsidP="007E6D21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D21">
        <w:rPr>
          <w:rFonts w:ascii="Times New Roman" w:hAnsi="Times New Roman" w:cs="Times New Roman"/>
          <w:sz w:val="28"/>
          <w:szCs w:val="28"/>
        </w:rPr>
        <w:t xml:space="preserve">25. Давления грунта на ограждения. Активное и пассивное давления. Давление в случае несвязного грунта, вертикальной грани стенки и отсутствия </w:t>
      </w:r>
      <w:proofErr w:type="spellStart"/>
      <w:r w:rsidRPr="007E6D21">
        <w:rPr>
          <w:rFonts w:ascii="Times New Roman" w:hAnsi="Times New Roman" w:cs="Times New Roman"/>
          <w:sz w:val="28"/>
          <w:szCs w:val="28"/>
        </w:rPr>
        <w:t>пригрузки</w:t>
      </w:r>
      <w:proofErr w:type="spellEnd"/>
      <w:r w:rsidRPr="007E6D21">
        <w:rPr>
          <w:rFonts w:ascii="Times New Roman" w:hAnsi="Times New Roman" w:cs="Times New Roman"/>
          <w:sz w:val="28"/>
          <w:szCs w:val="28"/>
        </w:rPr>
        <w:t xml:space="preserve"> на горизонтальной поверхности засыпки.</w:t>
      </w:r>
    </w:p>
    <w:p w14:paraId="1250F309" w14:textId="77777777" w:rsidR="007E6D21" w:rsidRPr="007E6D21" w:rsidRDefault="007E6D21" w:rsidP="007E6D21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D21">
        <w:rPr>
          <w:rFonts w:ascii="Times New Roman" w:hAnsi="Times New Roman" w:cs="Times New Roman"/>
          <w:sz w:val="28"/>
          <w:szCs w:val="28"/>
        </w:rPr>
        <w:t xml:space="preserve">26. Давление грунта на стенку с учетом равномерно распределенной </w:t>
      </w:r>
      <w:proofErr w:type="spellStart"/>
      <w:r w:rsidRPr="007E6D21">
        <w:rPr>
          <w:rFonts w:ascii="Times New Roman" w:hAnsi="Times New Roman" w:cs="Times New Roman"/>
          <w:sz w:val="28"/>
          <w:szCs w:val="28"/>
        </w:rPr>
        <w:t>пригрузки</w:t>
      </w:r>
      <w:proofErr w:type="spellEnd"/>
      <w:r w:rsidRPr="007E6D21">
        <w:rPr>
          <w:rFonts w:ascii="Times New Roman" w:hAnsi="Times New Roman" w:cs="Times New Roman"/>
          <w:sz w:val="28"/>
          <w:szCs w:val="28"/>
        </w:rPr>
        <w:t xml:space="preserve"> на горизонтальной поверхности засыпки (грунт несвязный, стенка вертикальна).</w:t>
      </w:r>
    </w:p>
    <w:p w14:paraId="5ED29278" w14:textId="468855FE" w:rsidR="00114CF8" w:rsidRDefault="007E6D21" w:rsidP="007E6D21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D21">
        <w:rPr>
          <w:rFonts w:ascii="Times New Roman" w:hAnsi="Times New Roman" w:cs="Times New Roman"/>
          <w:sz w:val="28"/>
          <w:szCs w:val="28"/>
        </w:rPr>
        <w:t>27. Давление связного грунта на стенку.</w:t>
      </w:r>
    </w:p>
    <w:sectPr w:rsidR="00114C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142A8"/>
    <w:multiLevelType w:val="multilevel"/>
    <w:tmpl w:val="CB761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2C207D"/>
    <w:multiLevelType w:val="multilevel"/>
    <w:tmpl w:val="3C388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66203E7"/>
    <w:multiLevelType w:val="multilevel"/>
    <w:tmpl w:val="A40E2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F68"/>
    <w:rsid w:val="00096D38"/>
    <w:rsid w:val="000B4BFC"/>
    <w:rsid w:val="00104E5C"/>
    <w:rsid w:val="00114CF8"/>
    <w:rsid w:val="001D67EC"/>
    <w:rsid w:val="001E3883"/>
    <w:rsid w:val="00231CE0"/>
    <w:rsid w:val="002E7FBE"/>
    <w:rsid w:val="00321B4C"/>
    <w:rsid w:val="00322BF3"/>
    <w:rsid w:val="004E627C"/>
    <w:rsid w:val="00525D74"/>
    <w:rsid w:val="00567F11"/>
    <w:rsid w:val="00644A79"/>
    <w:rsid w:val="00652C58"/>
    <w:rsid w:val="00693988"/>
    <w:rsid w:val="006D7F68"/>
    <w:rsid w:val="006F7530"/>
    <w:rsid w:val="007760EE"/>
    <w:rsid w:val="007831D5"/>
    <w:rsid w:val="007E6D21"/>
    <w:rsid w:val="00865AC0"/>
    <w:rsid w:val="00867D34"/>
    <w:rsid w:val="00872C8A"/>
    <w:rsid w:val="008830B8"/>
    <w:rsid w:val="009C7FC4"/>
    <w:rsid w:val="00B15F75"/>
    <w:rsid w:val="00CE70AE"/>
    <w:rsid w:val="00D772A8"/>
    <w:rsid w:val="00ED61C2"/>
    <w:rsid w:val="00EE0D87"/>
    <w:rsid w:val="00F12641"/>
    <w:rsid w:val="00F43B13"/>
    <w:rsid w:val="00F8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6A5B1"/>
  <w15:chartTrackingRefBased/>
  <w15:docId w15:val="{8B6A05C7-530B-4846-940C-06915DF2F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760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356635,bqiaagaaeyqcaaagiaiaaamkywuabwrubqaaaaaaaaaaaaaaaaaaaaaaaaaaaaaaaaaaaaaaaaaaaaaaaaaaaaaaaaaaaaaaaaaaaaaaaaaaaaaaaaaaaaaaaaaaaaaaaaaaaaaaaaaaaaaaaaaaaaaaaaaaaaaaaaaaaaaaaaaaaaaaaaaaaaaaaaaaaaaaaaaaaaaaaaaaaaaaaaaaaaaaaaaaaaaaaaaaaa"/>
    <w:basedOn w:val="a"/>
    <w:rsid w:val="001E3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E3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E3883"/>
    <w:rPr>
      <w:color w:val="0000FF"/>
      <w:u w:val="single"/>
    </w:rPr>
  </w:style>
  <w:style w:type="table" w:styleId="a5">
    <w:name w:val="Table Grid"/>
    <w:basedOn w:val="a1"/>
    <w:uiPriority w:val="39"/>
    <w:rsid w:val="001E3883"/>
    <w:pPr>
      <w:spacing w:after="0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1"/>
    <w:qFormat/>
    <w:rsid w:val="001E3883"/>
    <w:pPr>
      <w:spacing w:after="12" w:line="267" w:lineRule="auto"/>
      <w:ind w:left="720" w:right="60" w:hanging="3"/>
      <w:contextualSpacing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760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321B4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7">
    <w:name w:val="annotation reference"/>
    <w:basedOn w:val="a0"/>
    <w:uiPriority w:val="99"/>
    <w:semiHidden/>
    <w:unhideWhenUsed/>
    <w:rsid w:val="00231CE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231CE0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231CE0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31CE0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231CE0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231C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31C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9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Илюшин Андрей Михайлович</dc:creator>
  <cp:keywords/>
  <dc:description/>
  <cp:lastModifiedBy>Морякова Олеся Александровна</cp:lastModifiedBy>
  <cp:revision>2</cp:revision>
  <dcterms:created xsi:type="dcterms:W3CDTF">2024-03-13T10:23:00Z</dcterms:created>
  <dcterms:modified xsi:type="dcterms:W3CDTF">2024-03-13T10:23:00Z</dcterms:modified>
</cp:coreProperties>
</file>