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F0" w:rsidRDefault="00A417F0" w:rsidP="00A417F0">
      <w:pPr>
        <w:ind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Примерные оценочные материалы, применяемые при проведении</w:t>
      </w:r>
    </w:p>
    <w:p w:rsidR="00A417F0" w:rsidRDefault="00A417F0" w:rsidP="00A417F0">
      <w:pPr>
        <w:ind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промежуточной аттестации по дисциплине (модулю)</w:t>
      </w:r>
    </w:p>
    <w:p w:rsidR="00A514D2" w:rsidRPr="00EE0DB0" w:rsidRDefault="00A514D2" w:rsidP="00A514D2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405A60">
        <w:rPr>
          <w:b/>
          <w:szCs w:val="28"/>
        </w:rPr>
        <w:t>"</w:t>
      </w:r>
      <w:r w:rsidRPr="00A514D2">
        <w:t xml:space="preserve"> </w:t>
      </w:r>
      <w:r w:rsidRPr="00A514D2">
        <w:rPr>
          <w:b/>
          <w:szCs w:val="28"/>
        </w:rPr>
        <w:t>Мониторинг и оценка эффективности политики устойчивого развития компании</w:t>
      </w:r>
      <w:r w:rsidRPr="00405A60">
        <w:rPr>
          <w:b/>
          <w:szCs w:val="28"/>
        </w:rPr>
        <w:t>".</w:t>
      </w:r>
    </w:p>
    <w:p w:rsidR="00A514D2" w:rsidRDefault="00A514D2" w:rsidP="00A514D2">
      <w:pPr>
        <w:spacing w:after="160" w:line="259" w:lineRule="auto"/>
        <w:jc w:val="center"/>
        <w:rPr>
          <w:b/>
          <w:bCs/>
        </w:rPr>
      </w:pPr>
    </w:p>
    <w:p w:rsidR="00A417F0" w:rsidRDefault="00A417F0" w:rsidP="00A417F0">
      <w:pPr>
        <w:ind w:firstLine="709"/>
        <w:contextualSpacing/>
        <w:jc w:val="center"/>
        <w:rPr>
          <w:b/>
          <w:szCs w:val="28"/>
        </w:rPr>
      </w:pPr>
      <w:r>
        <w:rPr>
          <w:rFonts w:eastAsia="Calibri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 w:rsidR="0011730C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 вопроса, из нижеприведенного списка:</w:t>
      </w:r>
    </w:p>
    <w:p w:rsidR="00487DE8" w:rsidRDefault="00487DE8" w:rsidP="00A514D2">
      <w:pPr>
        <w:spacing w:after="160" w:line="259" w:lineRule="auto"/>
        <w:jc w:val="center"/>
        <w:rPr>
          <w:b/>
          <w:bCs/>
        </w:rPr>
      </w:pPr>
    </w:p>
    <w:p w:rsidR="00A417F0" w:rsidRDefault="00A417F0" w:rsidP="00A514D2">
      <w:pPr>
        <w:spacing w:after="160" w:line="259" w:lineRule="auto"/>
        <w:jc w:val="center"/>
        <w:rPr>
          <w:b/>
          <w:bCs/>
        </w:rPr>
      </w:pP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факторы учитываются при определении области применения политики устойчивого развития согласно международным стандартам?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этапы включает процесс анализа рисков и возможностей в рамках политики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методы используются для мониторинга и измерения социальных, экологических и экономических показателей?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шаги включает процесс корректировки политики устойчивого развития на основе данных?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данные необходимы для оценки соответствия принятым обязательствам в политике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этапы включает процесс внедрения корректирующих действий в рамках политики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критерии используются для оценки значимости аспектов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виды обмена информацией предусмотрены в системе устойчивого развития компании?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этапы включает процесс анализа со стороны руководства в рамках политики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показатели используются для оценки результативности политики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действия предпринимаются для управления несоответствиями в системе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этапы включает процесс подготовки к аварийным ситуациям в рамках политики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lastRenderedPageBreak/>
        <w:t>Какие методы применяются для оценки социальных результатов деятельности компании?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этапы включает процесс взаимодействия с заинтересованными сторонами в политике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факторы учитываются при разработке социальной политики компании?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требования предъявляются к процессу внешнего обмена информацией в политике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этапы включает процесс внутреннего аудита политики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факторы учитываются при разработке плана действий в отношении рисков и возможностей?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требования предъявляются к программе внутреннего аудита в политике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этапы включает процесс управления изменениями в политике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данные используются для оценки результативности политики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этапы включает процесс подготовки к анализу со стороны руководства?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методы применяются для оценки эффективности обучения сотрудников в рамках политики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этапы включает процесс интеграции политики устойчивого развития в бизнес-процессы?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факторы учитываются при определении аспектов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методы применяются для оценки экономической эффективности политики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этапы включает процесс подготовки к сертификации политики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требования предъявляются к документированной информации в политике устойчивого развития?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этапы включает процесс разработки программы постоянного улучшения?</w:t>
      </w:r>
    </w:p>
    <w:p w:rsidR="00A514D2" w:rsidRPr="00A417F0" w:rsidRDefault="00A514D2" w:rsidP="00A514D2">
      <w:pPr>
        <w:numPr>
          <w:ilvl w:val="0"/>
          <w:numId w:val="1"/>
        </w:numPr>
        <w:spacing w:after="160" w:line="259" w:lineRule="auto"/>
        <w:jc w:val="left"/>
        <w:rPr>
          <w:bCs/>
        </w:rPr>
      </w:pPr>
      <w:r w:rsidRPr="00A417F0">
        <w:rPr>
          <w:bCs/>
        </w:rPr>
        <w:t>Какие показатели используются для оценки комплексной эффективности компании в рамках устойчивого развития?</w:t>
      </w:r>
    </w:p>
    <w:p w:rsidR="00A514D2" w:rsidRPr="00A417F0" w:rsidRDefault="0011730C" w:rsidP="00A514D2">
      <w:pPr>
        <w:spacing w:after="160" w:line="259" w:lineRule="auto"/>
        <w:jc w:val="left"/>
        <w:rPr>
          <w:bCs/>
        </w:rPr>
      </w:pPr>
      <w:r>
        <w:rPr>
          <w:bCs/>
        </w:rPr>
        <w:pict>
          <v:rect id="_x0000_i1025" style="width:0;height:0" o:hralign="center" o:hrstd="t" o:hrnoshade="t" o:hr="t" fillcolor="#2c2c36" stroked="f"/>
        </w:pict>
      </w:r>
    </w:p>
    <w:p w:rsidR="00DD572E" w:rsidRPr="00A417F0" w:rsidRDefault="00DD572E" w:rsidP="0011730C">
      <w:pPr>
        <w:spacing w:after="160" w:line="259" w:lineRule="auto"/>
        <w:ind w:left="720"/>
        <w:jc w:val="left"/>
        <w:rPr>
          <w:bCs/>
        </w:rPr>
      </w:pPr>
      <w:bookmarkStart w:id="0" w:name="_GoBack"/>
      <w:bookmarkEnd w:id="0"/>
    </w:p>
    <w:sectPr w:rsidR="00DD572E" w:rsidRPr="00A4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2E9"/>
    <w:multiLevelType w:val="multilevel"/>
    <w:tmpl w:val="4F8C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EC"/>
    <w:rsid w:val="0011730C"/>
    <w:rsid w:val="003806EC"/>
    <w:rsid w:val="00487DE8"/>
    <w:rsid w:val="005E669C"/>
    <w:rsid w:val="00A417F0"/>
    <w:rsid w:val="00A514D2"/>
    <w:rsid w:val="00D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37FE"/>
  <w15:chartTrackingRefBased/>
  <w15:docId w15:val="{09C60BCF-6A0D-4EB3-80DD-EA134FBF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D2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Филиппов Александр Максимович</cp:lastModifiedBy>
  <cp:revision>6</cp:revision>
  <dcterms:created xsi:type="dcterms:W3CDTF">2025-04-25T12:44:00Z</dcterms:created>
  <dcterms:modified xsi:type="dcterms:W3CDTF">2025-05-21T17:51:00Z</dcterms:modified>
</cp:coreProperties>
</file>