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EE" w:rsidRPr="008F1B5A" w:rsidRDefault="004C2BEE" w:rsidP="004C2BE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4C2BEE" w:rsidRDefault="004C2BEE" w:rsidP="004C2BE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4C2BEE" w:rsidRDefault="004C2BEE" w:rsidP="004C2BE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C2BEE" w:rsidRPr="00CE4700" w:rsidRDefault="004C2BEE" w:rsidP="004C2BE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 w:rsidR="00E80F45">
        <w:rPr>
          <w:rFonts w:ascii="Times New Roman" w:hAnsi="Times New Roman"/>
          <w:b/>
          <w:sz w:val="28"/>
          <w:szCs w:val="28"/>
        </w:rPr>
        <w:t>Налоговое администрирование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4C2BEE" w:rsidRDefault="004C2BEE" w:rsidP="004C2BE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C2BEE" w:rsidRDefault="004C2BEE" w:rsidP="004C2BEE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</w:t>
      </w:r>
      <w:r w:rsidR="003B5BA3">
        <w:rPr>
          <w:rFonts w:ascii="Times New Roman" w:hAnsi="Times New Roman"/>
          <w:sz w:val="28"/>
          <w:szCs w:val="28"/>
        </w:rPr>
        <w:t xml:space="preserve">ается дать ответы на 2 вопроса </w:t>
      </w:r>
      <w:r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4C2BEE" w:rsidRDefault="004C2BEE" w:rsidP="004C2BE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C2BEE" w:rsidRDefault="004C2BEE" w:rsidP="004C2BE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80F45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3B5BA3" w:rsidRPr="00E80F45" w:rsidRDefault="003B5BA3" w:rsidP="004C2BE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80F45" w:rsidRPr="00E80F45" w:rsidRDefault="00E80F45" w:rsidP="00E80F45">
      <w:pPr>
        <w:pStyle w:val="Default"/>
        <w:jc w:val="both"/>
        <w:rPr>
          <w:sz w:val="28"/>
          <w:szCs w:val="28"/>
        </w:rPr>
      </w:pPr>
      <w:r w:rsidRPr="00E80F45">
        <w:rPr>
          <w:sz w:val="28"/>
          <w:szCs w:val="28"/>
        </w:rPr>
        <w:t xml:space="preserve">1. Экономическая сущность налогов.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2. Понятие налогов и их место в системе финансовых отношений.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3. Возникновение, история развития налогов и налогообложения.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4. Функции налогов: их взаимосвязь и противоречие.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5. Элементы налога: содержание, понятие, характеристика.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6. Принципы налогообложения, их реализация в современных условиях.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7. Способы уплаты налогов, их характеристика.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8. Налоговые льготы: их виды и значение.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9. Виды налоговых ставок, методы их построения.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10. Понятие и содержание налоговой политики на современном этапе.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11. Налоговый механизм и его структура.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12. Налоговая политика как составная часть экономической политики государства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13. Понятие налоговой системы, ее характеристика.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14. Классификация налогов, ее характеристика.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15. Прямые и косвенные налоги: их соотношение в настоящее время, динамика развития.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16. Теории налогов и налогообложения, их сущность и назначение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17. Классическая формулировка принципов налогообложения по А. Смиту.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18. Принципы налогообложения по А. Вагнеру, их актуальность в настоящее время.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19. Плательщики, объекты обложения налогом на прибыль предприятий.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20. Расчет облагаемой прибыли для целей налогообложения.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21. Ставки налога на прибыль, порядок исчисления и сроки уплаты налога.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22. Порядок расчетов с бюджетом, исходя из фактически полученной прибыли.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23. Налоговые вычеты по НДС.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24. Ставки по НДС: их назначение и порядок применения.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25. Порядок расчета и сроки уплаты НДС в бюджет.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26. Авансовые платежи по налогу на прибыль, исчисление и сроки уплаты.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27. Плательщики, объект обложения, ставка налога на имущество предприятий.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lastRenderedPageBreak/>
        <w:t xml:space="preserve">28. Порядок исчисления и уплаты налога на имущество предприятий.  Категории плательщиков, объект налогообложения налогом на доходы физических лиц.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29. Ставки налога на доходы физических лиц, порядок исчисления и сроки уплаты.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30. Льготы по налогу на имущество предприятий.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31. Налоговые вычеты по налогу на доходы физических лиц: содержание и порядок применения.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32. Порядок исчисления и уплаты налога на доходы: по декларации и по основному месту работы.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33. Состав доходов, облагаемых налогом на доходы физических лиц.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34. Состав доходов, необлагаемых налогом на доходы физических лиц.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35. Налоги на имущество физических лиц. Плательщики, объекты обложения.  Порядок определения стоимости недвижимости для целей налогообложения.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36. Ставки и льготы по налогу на имущество физических лиц. Порядок его исчисления и уплаты.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37. Налог с имущества, переходящего в порядке наследования и дарения: плательщики, объекты обложения.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38. Льготы по налогу с имущества, переходящего в порядке наследования и дарения. Порядок исчисления и уплаты.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39. Принципы организации, задачи ФНС РФ. Состав и структура налоговых органов.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40. Права и обязанности работников ФНС РФ.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41. Местные налоги и сборы: порядок исчисления и уплаты.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42. Направления и мероприятия по совершенствованию действующей  налоговой системы РФ.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43. Общая характеристика налогов с юридических лиц.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44. Общая характеристика налогов с физических лиц.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45. Определение, источники, сущность налогового права.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46. Значение и основные направления налогового контроля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47. Сущность налоговых проверок, их виды и методика осуществления.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48. Ответственность налоговых органов и их должностных лиц.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49. Сущность и основные тенденции распределения налогового бремени.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50. Источники уплаты налогов и их характеристика.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51. Роль и место налогов в системе государственных доходов.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52. Полномочия ФНС РФ по контролю над выполнением  налогоплательщиком налогового законодательства.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53. Виды налоговых правонарушений и ответственность за их совершение.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54. Система имущественного налогообложения в РФ и перспективы ее развития.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55. Налоговые проверки, их характеристика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56. Система косвенного налогообложения в РФ: особенности и перспективы развития.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57. Акцизы: сущность и порядок расчета </w:t>
      </w:r>
    </w:p>
    <w:p w:rsidR="00E80F45" w:rsidRPr="00E80F45" w:rsidRDefault="00E80F45" w:rsidP="00E80F45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lastRenderedPageBreak/>
        <w:t xml:space="preserve">58. Льготы по акцизам: состав и порядок предоставления </w:t>
      </w:r>
    </w:p>
    <w:p w:rsidR="008F257B" w:rsidRPr="00E80F45" w:rsidRDefault="00E80F45" w:rsidP="003B5BA3">
      <w:pPr>
        <w:pStyle w:val="Default"/>
        <w:rPr>
          <w:sz w:val="28"/>
          <w:szCs w:val="28"/>
        </w:rPr>
      </w:pPr>
      <w:r w:rsidRPr="00E80F45">
        <w:rPr>
          <w:sz w:val="28"/>
          <w:szCs w:val="28"/>
        </w:rPr>
        <w:t xml:space="preserve">59. Налоговая нагрузка и факторы, ее определяющие </w:t>
      </w:r>
      <w:bookmarkStart w:id="0" w:name="_GoBack"/>
      <w:bookmarkEnd w:id="0"/>
    </w:p>
    <w:sectPr w:rsidR="008F257B" w:rsidRPr="00E80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F6"/>
    <w:rsid w:val="002E7DF6"/>
    <w:rsid w:val="003B5BA3"/>
    <w:rsid w:val="004C2BEE"/>
    <w:rsid w:val="008F257B"/>
    <w:rsid w:val="00E8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BE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E80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BE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E80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Моргунов Виталий Михайлович</cp:lastModifiedBy>
  <cp:revision>4</cp:revision>
  <dcterms:created xsi:type="dcterms:W3CDTF">2023-04-07T13:34:00Z</dcterms:created>
  <dcterms:modified xsi:type="dcterms:W3CDTF">2023-04-25T10:45:00Z</dcterms:modified>
</cp:coreProperties>
</file>