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A83FFA">
        <w:rPr>
          <w:rFonts w:ascii="Times New Roman" w:hAnsi="Times New Roman" w:cs="Times New Roman"/>
          <w:i/>
          <w:sz w:val="28"/>
          <w:szCs w:val="28"/>
        </w:rPr>
        <w:t>Научно-исследовательская работа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>Структура и особенности функционирования объекта практики.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Виды информационных систем, </w:t>
      </w:r>
      <w:proofErr w:type="spellStart"/>
      <w:r w:rsidRPr="00023762">
        <w:rPr>
          <w:rFonts w:ascii="Times New Roman" w:eastAsia="Calibri" w:hAnsi="Times New Roman" w:cs="Times New Roman"/>
          <w:sz w:val="28"/>
          <w:szCs w:val="28"/>
        </w:rPr>
        <w:t>эксплуатируюемых</w:t>
      </w:r>
      <w:proofErr w:type="spellEnd"/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 на объекте практики.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>Функции отдела - места прохождения практики и отдельных его работников.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>Система документооборота и делопроизводства на объекте практики.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>Стадии технологического процесса обработки информации на объекте.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>ИТ-инфраструктура предприятия.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Состав и характеристику эксплуатируемых систем </w:t>
      </w:r>
      <w:proofErr w:type="spellStart"/>
      <w:r w:rsidRPr="00023762">
        <w:rPr>
          <w:rFonts w:ascii="Times New Roman" w:eastAsia="Calibri" w:hAnsi="Times New Roman" w:cs="Times New Roman"/>
          <w:sz w:val="28"/>
          <w:szCs w:val="28"/>
        </w:rPr>
        <w:t>обработ-ки</w:t>
      </w:r>
      <w:proofErr w:type="spellEnd"/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 данных на объекте.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Организационно-техническое обеспечение процессов обработки информации.  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>Обязанности работников, занятых обработкой информации.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 Характеристика используемых программных и языковых средств.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 Перспективы развития систем обработки информации на </w:t>
      </w:r>
      <w:proofErr w:type="spellStart"/>
      <w:r w:rsidRPr="00023762">
        <w:rPr>
          <w:rFonts w:ascii="Times New Roman" w:eastAsia="Calibri" w:hAnsi="Times New Roman" w:cs="Times New Roman"/>
          <w:sz w:val="28"/>
          <w:szCs w:val="28"/>
        </w:rPr>
        <w:t>предприя</w:t>
      </w:r>
      <w:proofErr w:type="spellEnd"/>
      <w:r w:rsidRPr="000237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 Организация и планирование работы подразделений и работников, занятых обработкой информации.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 Оценка затрат на обработку информации и </w:t>
      </w:r>
      <w:proofErr w:type="spellStart"/>
      <w:r w:rsidRPr="00023762">
        <w:rPr>
          <w:rFonts w:ascii="Times New Roman" w:eastAsia="Calibri" w:hAnsi="Times New Roman" w:cs="Times New Roman"/>
          <w:sz w:val="28"/>
          <w:szCs w:val="28"/>
        </w:rPr>
        <w:t>калькулирование</w:t>
      </w:r>
      <w:proofErr w:type="spellEnd"/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 себестоимости вычислительных работ на объекте практики.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 Требования охрана труда работников, связанных с обработкой информации на объекте.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 Используя системный анализ рассмотреть организационную </w:t>
      </w:r>
      <w:proofErr w:type="spellStart"/>
      <w:r w:rsidRPr="00023762">
        <w:rPr>
          <w:rFonts w:ascii="Times New Roman" w:eastAsia="Calibri" w:hAnsi="Times New Roman" w:cs="Times New Roman"/>
          <w:sz w:val="28"/>
          <w:szCs w:val="28"/>
        </w:rPr>
        <w:t>структу-ру</w:t>
      </w:r>
      <w:proofErr w:type="spellEnd"/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 предприятия (подразделения).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>На основе системного подхода к анализу деятельности предприятия предложить мероприятия по повышению эффективности использования информационных технологий.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 Определить возможности математического моделирования процесса информатизации бизнес-процессов.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>Состав программного обеспечения и перечня автоматизированных систем защиты информации.</w:t>
      </w:r>
    </w:p>
    <w:p w:rsidR="00023762" w:rsidRPr="00023762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 xml:space="preserve"> Структура базы данных.</w:t>
      </w:r>
    </w:p>
    <w:p w:rsidR="00BF226E" w:rsidRDefault="00023762" w:rsidP="000237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762">
        <w:rPr>
          <w:rFonts w:ascii="Times New Roman" w:eastAsia="Calibri" w:hAnsi="Times New Roman" w:cs="Times New Roman"/>
          <w:sz w:val="28"/>
          <w:szCs w:val="28"/>
        </w:rPr>
        <w:t>Обобщение практическ</w:t>
      </w:r>
      <w:r>
        <w:rPr>
          <w:rFonts w:ascii="Times New Roman" w:eastAsia="Calibri" w:hAnsi="Times New Roman" w:cs="Times New Roman"/>
          <w:sz w:val="28"/>
          <w:szCs w:val="28"/>
        </w:rPr>
        <w:t>ого материала по теме работы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3762" w:rsidRDefault="00023762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1430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714307" w:rsidRPr="00714307" w:rsidRDefault="00714307" w:rsidP="00714307">
      <w:pPr>
        <w:tabs>
          <w:tab w:val="left" w:pos="851"/>
        </w:tabs>
        <w:spacing w:after="0"/>
        <w:jc w:val="center"/>
        <w:rPr>
          <w:b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Бланк индивидуального задания на практику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направленность (магистерская программа): 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1"/>
        <w:gridCol w:w="4959"/>
        <w:gridCol w:w="3825"/>
      </w:tblGrid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14307" w:rsidRDefault="00714307" w:rsidP="00714307">
      <w:pPr>
        <w:pStyle w:val="a4"/>
        <w:ind w:left="0"/>
        <w:jc w:val="both"/>
        <w:rPr>
          <w:rFonts w:eastAsia="Times New Roman"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2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Образец оформления титульного листа отчета по практике: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МИНИСТЕРСТВО ТРАНСПОРТА РОССИЙСКОЙ ФЕДЕРАЦИИ</w:t>
      </w:r>
    </w:p>
    <w:p w:rsidR="00714307" w:rsidRDefault="00714307" w:rsidP="00714307">
      <w:pPr>
        <w:ind w:left="-108"/>
        <w:jc w:val="center"/>
        <w:rPr>
          <w:b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РОССИЙСКИЙ УНИВЕРСИТЕТ ТРАНСПОРТА РУТ (МИИТ)</w:t>
      </w:r>
    </w:p>
    <w:p w:rsidR="00714307" w:rsidRDefault="00714307" w:rsidP="00714307">
      <w:pPr>
        <w:pStyle w:val="a4"/>
        <w:ind w:left="1429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714307" w:rsidRDefault="00C05BC3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научно-исследовательской работе</w:t>
      </w:r>
      <w:bookmarkStart w:id="0" w:name="_GoBack"/>
      <w:bookmarkEnd w:id="0"/>
      <w:r w:rsidR="00714307">
        <w:rPr>
          <w:b/>
          <w:sz w:val="28"/>
          <w:szCs w:val="28"/>
        </w:rPr>
        <w:t xml:space="preserve"> 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Pr="00714307" w:rsidRDefault="00714307" w:rsidP="00714307">
      <w:pPr>
        <w:rPr>
          <w:sz w:val="28"/>
          <w:szCs w:val="28"/>
        </w:rPr>
      </w:pPr>
    </w:p>
    <w:p w:rsidR="00DA584F" w:rsidRPr="00DA584F" w:rsidRDefault="00714307" w:rsidP="00DA584F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2023 г. </w:t>
      </w: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3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Структура отчета по практике: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информационных технологий и программных средств, используемых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инструментов бизнес-моделирования, использующихся  в организации в бизнес-процессах транспортно-логистической сферы.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оптимизации …..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4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Требования к оформлению отчета по практике: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5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Порядок представления отчета по практике и его защита: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DA584F" w:rsidRDefault="00DA584F" w:rsidP="00714307">
      <w:pPr>
        <w:pStyle w:val="a4"/>
        <w:ind w:left="0" w:firstLine="567"/>
        <w:jc w:val="both"/>
        <w:rPr>
          <w:sz w:val="28"/>
          <w:szCs w:val="28"/>
        </w:rPr>
      </w:pPr>
      <w:r w:rsidRPr="00DA584F">
        <w:rPr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14307" w:rsidRPr="0071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FD" w:rsidRDefault="000131FD" w:rsidP="00714307">
      <w:pPr>
        <w:spacing w:after="0" w:line="240" w:lineRule="auto"/>
      </w:pPr>
      <w:r>
        <w:separator/>
      </w:r>
    </w:p>
  </w:endnote>
  <w:endnote w:type="continuationSeparator" w:id="0">
    <w:p w:rsidR="000131FD" w:rsidRDefault="000131FD" w:rsidP="0071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FD" w:rsidRDefault="000131FD" w:rsidP="00714307">
      <w:pPr>
        <w:spacing w:after="0" w:line="240" w:lineRule="auto"/>
      </w:pPr>
      <w:r>
        <w:separator/>
      </w:r>
    </w:p>
  </w:footnote>
  <w:footnote w:type="continuationSeparator" w:id="0">
    <w:p w:rsidR="000131FD" w:rsidRDefault="000131FD" w:rsidP="0071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471637"/>
    <w:multiLevelType w:val="hybridMultilevel"/>
    <w:tmpl w:val="FF48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0131FD"/>
    <w:rsid w:val="00023762"/>
    <w:rsid w:val="000820FB"/>
    <w:rsid w:val="0012322A"/>
    <w:rsid w:val="002045EC"/>
    <w:rsid w:val="00210BB1"/>
    <w:rsid w:val="004A6F24"/>
    <w:rsid w:val="00517438"/>
    <w:rsid w:val="006B423F"/>
    <w:rsid w:val="00714307"/>
    <w:rsid w:val="009C55CD"/>
    <w:rsid w:val="00A10961"/>
    <w:rsid w:val="00A15109"/>
    <w:rsid w:val="00A83FFA"/>
    <w:rsid w:val="00BF226E"/>
    <w:rsid w:val="00C05BC3"/>
    <w:rsid w:val="00CD08E8"/>
    <w:rsid w:val="00CD5784"/>
    <w:rsid w:val="00DA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Аникина Ольга Олеговна</cp:lastModifiedBy>
  <cp:revision>7</cp:revision>
  <dcterms:created xsi:type="dcterms:W3CDTF">2024-04-26T11:03:00Z</dcterms:created>
  <dcterms:modified xsi:type="dcterms:W3CDTF">2024-05-27T10:59:00Z</dcterms:modified>
</cp:coreProperties>
</file>