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031C62" w:rsidRPr="00632F75">
        <w:rPr>
          <w:b/>
          <w:noProof/>
          <w:sz w:val="28"/>
          <w:szCs w:val="28"/>
        </w:rPr>
        <w:t>ОТКАЗОУСТОЙЧИВЫЕ КОМПЬЮТЕРНЫЕ АРХИТЕКТУРЫ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93383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>Семестр изучения</w:t>
      </w:r>
      <w:r w:rsidRPr="0093383B">
        <w:rPr>
          <w:b/>
          <w:bCs/>
          <w:sz w:val="28"/>
          <w:szCs w:val="28"/>
        </w:rPr>
        <w:t xml:space="preserve">: </w:t>
      </w:r>
      <w:r w:rsidR="008869A6" w:rsidRPr="0093383B">
        <w:rPr>
          <w:b/>
          <w:bCs/>
          <w:sz w:val="28"/>
          <w:szCs w:val="28"/>
        </w:rPr>
        <w:t>1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031C62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632F75">
              <w:rPr>
                <w:b/>
                <w:bCs/>
                <w:noProof/>
                <w:sz w:val="28"/>
                <w:szCs w:val="28"/>
              </w:rPr>
              <w:t>ПК-1</w:t>
            </w:r>
            <w:r w:rsidRPr="00632F75">
              <w:rPr>
                <w:bCs/>
                <w:noProof/>
                <w:sz w:val="28"/>
                <w:szCs w:val="28"/>
              </w:rPr>
              <w:t xml:space="preserve"> - Способность проводить обоснование состава, характеристик и функциональных возможностей систем и средств обеспечения информационной безопасности объектов защиты на основе российских и международных стандартов.</w:t>
            </w:r>
          </w:p>
        </w:tc>
      </w:tr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C40A4A" w:rsidRDefault="00ED2806" w:rsidP="00031C62">
            <w:pPr>
              <w:spacing w:line="276" w:lineRule="auto"/>
              <w:ind w:right="-108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ED2806" w:rsidRPr="00F6368F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031C62" w:rsidRPr="00632F75" w:rsidRDefault="00031C62" w:rsidP="00031C62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632F75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031C62" w:rsidRPr="00632F75" w:rsidRDefault="00031C62" w:rsidP="00031C62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632F75">
        <w:rPr>
          <w:b/>
          <w:bCs/>
          <w:noProof/>
          <w:sz w:val="28"/>
          <w:szCs w:val="28"/>
        </w:rPr>
        <w:t>Знать: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31C62" w:rsidRPr="00632F75" w:rsidTr="00031C62">
        <w:trPr>
          <w:trHeight w:val="283"/>
          <w:jc w:val="center"/>
        </w:trPr>
        <w:tc>
          <w:tcPr>
            <w:tcW w:w="5000" w:type="pct"/>
            <w:hideMark/>
          </w:tcPr>
          <w:p w:rsidR="00031C62" w:rsidRPr="00632F75" w:rsidRDefault="00031C62" w:rsidP="00031C62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принципы построения и функционирования вычислительных комплексов с архитекурой «Эльбрус» и вычислительных систем на их основе, основные подходы к разработке отказоустойчивых компьютерных архитектур;</w:t>
            </w:r>
          </w:p>
        </w:tc>
      </w:tr>
      <w:tr w:rsidR="00031C62" w:rsidRPr="00632F75" w:rsidTr="00031C62">
        <w:trPr>
          <w:trHeight w:val="283"/>
          <w:jc w:val="center"/>
        </w:trPr>
        <w:tc>
          <w:tcPr>
            <w:tcW w:w="5000" w:type="pct"/>
            <w:hideMark/>
          </w:tcPr>
          <w:p w:rsidR="00031C62" w:rsidRPr="00632F75" w:rsidRDefault="00031C62" w:rsidP="00031C62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основные методы разработки эффективных программ для микропроцессоров c архитектурой «Эльбрус» на языках С/C++ с использованием режима безопасных вычислений.</w:t>
            </w:r>
          </w:p>
        </w:tc>
      </w:tr>
    </w:tbl>
    <w:p w:rsidR="00031C62" w:rsidRPr="00632F75" w:rsidRDefault="00031C62" w:rsidP="00031C62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632F75">
        <w:rPr>
          <w:b/>
          <w:bCs/>
          <w:noProof/>
          <w:sz w:val="28"/>
          <w:szCs w:val="28"/>
        </w:rPr>
        <w:t>Уметь: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31C62" w:rsidRPr="00632F75" w:rsidTr="00031C62">
        <w:trPr>
          <w:trHeight w:val="283"/>
          <w:jc w:val="center"/>
        </w:trPr>
        <w:tc>
          <w:tcPr>
            <w:tcW w:w="5000" w:type="pct"/>
            <w:hideMark/>
          </w:tcPr>
          <w:p w:rsidR="00031C62" w:rsidRPr="00632F75" w:rsidRDefault="00031C62" w:rsidP="00031C62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осуществлять сбор и проводить анализ исходных данных для разработки программ высокопроизводительных вычислений, а также применять основные способы управления вычислительным процессом при параллельной обработке данных с использованием языков программирования С/С++ в режиме безопасных вычислений;</w:t>
            </w:r>
          </w:p>
        </w:tc>
      </w:tr>
      <w:tr w:rsidR="00031C62" w:rsidRPr="00632F75" w:rsidTr="00031C62">
        <w:trPr>
          <w:trHeight w:val="283"/>
          <w:jc w:val="center"/>
        </w:trPr>
        <w:tc>
          <w:tcPr>
            <w:tcW w:w="5000" w:type="pct"/>
            <w:hideMark/>
          </w:tcPr>
          <w:p w:rsidR="00031C62" w:rsidRPr="00632F75" w:rsidRDefault="00031C62" w:rsidP="00031C62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применять основные методы портирования и оптимизации исходного кода программ под архитектуру «Эльбрус», разработанных на языках программирования С/С++ с использованием режима безопасных вычислений.</w:t>
            </w:r>
          </w:p>
        </w:tc>
      </w:tr>
    </w:tbl>
    <w:p w:rsidR="00031C62" w:rsidRPr="00632F75" w:rsidRDefault="00031C62" w:rsidP="00031C62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632F75">
        <w:rPr>
          <w:b/>
          <w:bCs/>
          <w:noProof/>
          <w:sz w:val="28"/>
          <w:szCs w:val="28"/>
        </w:rPr>
        <w:t>Владеть: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31C62" w:rsidRPr="00632F75" w:rsidTr="00031C62">
        <w:trPr>
          <w:trHeight w:val="283"/>
          <w:jc w:val="center"/>
        </w:trPr>
        <w:tc>
          <w:tcPr>
            <w:tcW w:w="5000" w:type="pct"/>
            <w:hideMark/>
          </w:tcPr>
          <w:p w:rsidR="00031C62" w:rsidRPr="00632F75" w:rsidRDefault="00031C62" w:rsidP="00031C62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навыками установки общего и прикладного программного обеспечения вычислительных комплексов серии «Эльбрус», разработки программного обеспечения для решения прикладных задач на языках программирования С/С++ с использованием режима безопасных вычислений в соответствии с техническим заданием, а также разработки документации с учетом требований стандартизации;</w:t>
            </w:r>
          </w:p>
        </w:tc>
      </w:tr>
      <w:tr w:rsidR="00031C62" w:rsidRPr="00632F75" w:rsidTr="00031C62">
        <w:trPr>
          <w:trHeight w:val="283"/>
          <w:jc w:val="center"/>
        </w:trPr>
        <w:tc>
          <w:tcPr>
            <w:tcW w:w="5000" w:type="pct"/>
            <w:hideMark/>
          </w:tcPr>
          <w:p w:rsidR="00031C62" w:rsidRPr="00632F75" w:rsidRDefault="00031C62" w:rsidP="00031C62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t>- навыками анализа научно-технической информации, отечественного и зарубежного опыта по тематике направлений разработки отказоустойчивых компьютерных архитектур, информационных технологий на их основе,</w:t>
            </w:r>
          </w:p>
        </w:tc>
      </w:tr>
      <w:tr w:rsidR="00031C62" w:rsidRPr="00632F75" w:rsidTr="00031C62">
        <w:trPr>
          <w:trHeight w:val="283"/>
          <w:jc w:val="center"/>
        </w:trPr>
        <w:tc>
          <w:tcPr>
            <w:tcW w:w="5000" w:type="pct"/>
            <w:hideMark/>
          </w:tcPr>
          <w:p w:rsidR="00031C62" w:rsidRPr="00632F75" w:rsidRDefault="00031C62" w:rsidP="00031C62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632F75">
              <w:rPr>
                <w:bCs/>
                <w:noProof/>
                <w:sz w:val="28"/>
                <w:szCs w:val="28"/>
              </w:rPr>
              <w:lastRenderedPageBreak/>
              <w:t>а также составления отчета по выполненному заданию, участия во внедрении результатов исследований и разработок.</w:t>
            </w:r>
          </w:p>
        </w:tc>
      </w:tr>
    </w:tbl>
    <w:p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8869A6" w:rsidRPr="008869A6" w:rsidTr="005E725B">
        <w:trPr>
          <w:trHeight w:val="687"/>
        </w:trPr>
        <w:tc>
          <w:tcPr>
            <w:tcW w:w="10094" w:type="dxa"/>
          </w:tcPr>
          <w:p w:rsidR="005E725B" w:rsidRPr="008869A6" w:rsidRDefault="005E725B" w:rsidP="00AA2007">
            <w:pPr>
              <w:jc w:val="both"/>
              <w:rPr>
                <w:color w:val="C00000"/>
                <w:sz w:val="28"/>
                <w:szCs w:val="28"/>
              </w:rPr>
            </w:pPr>
            <w:r w:rsidRPr="0012700B">
              <w:rPr>
                <w:sz w:val="28"/>
                <w:szCs w:val="28"/>
              </w:rPr>
              <w:t>Текст задания</w:t>
            </w:r>
          </w:p>
        </w:tc>
      </w:tr>
      <w:tr w:rsidR="00727E3C" w:rsidRPr="00AA3260" w:rsidTr="005E725B">
        <w:tc>
          <w:tcPr>
            <w:tcW w:w="10094" w:type="dxa"/>
          </w:tcPr>
          <w:p w:rsidR="0012700B" w:rsidRPr="00AA3260" w:rsidRDefault="0012700B" w:rsidP="00885B56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AA3260">
              <w:rPr>
                <w:rFonts w:ascii="Times New Roman" w:eastAsia="Times New Roman" w:hAnsi="Times New Roman"/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Что определяет</w:t>
            </w:r>
            <w:r w:rsidR="00577D1E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архитектура</w:t>
            </w:r>
            <w:r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 Микроархитектура</w:t>
            </w:r>
            <w:r w:rsidR="005E725B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AA3260" w:rsidRDefault="005E725B" w:rsidP="00AA3260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> —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компьютера – аппаратная 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 xml:space="preserve"> определяет организацию памяти, набор команд, форматы представления данных, способы адресации памяти, механизмы ввода/вывода, а также правила функционирования компьютера.</w:t>
            </w:r>
          </w:p>
          <w:p w:rsidR="005E725B" w:rsidRPr="00AA3260" w:rsidRDefault="00577D1E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Микроархитектура – логическое представление компьютера с точки зрения разработчика программного обеспечения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12700B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 xml:space="preserve">Микроархитектура – аппаратная </w:t>
            </w:r>
            <w:r w:rsidR="00577D1E" w:rsidRPr="00AA3260">
              <w:rPr>
                <w:color w:val="70AD47" w:themeColor="accent6"/>
                <w:sz w:val="28"/>
                <w:szCs w:val="28"/>
              </w:rPr>
              <w:t>реализация архитектуры и определяет структуру компьютера: набор компонентов компьютера, их связи; функциональные возможности каждого компонента (например, количество АЛУ, число стадий конвейера, размер аппаратного регистрового файла, разрядность шины между оперативной памятью и процессором).</w:t>
            </w:r>
          </w:p>
          <w:p w:rsidR="005E725B" w:rsidRPr="00AA3260" w:rsidRDefault="00AA3260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Архитектура определяет структуру компьютера: набор компонентов компьютера, их связи; функциональные возможности каждого компонента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727E3C" w:rsidRPr="00727E3C" w:rsidTr="005E725B">
        <w:tc>
          <w:tcPr>
            <w:tcW w:w="10094" w:type="dxa"/>
          </w:tcPr>
          <w:p w:rsidR="005E725B" w:rsidRPr="00727E3C" w:rsidRDefault="00553F68" w:rsidP="00A803AF">
            <w:p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color w:val="70AD47" w:themeColor="accent6"/>
                <w:sz w:val="28"/>
                <w:szCs w:val="28"/>
              </w:rPr>
              <w:t>2. Какая из архитектур является архитектурой с сокращенным набором команд. Один ответ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MISC</w:t>
            </w:r>
            <w:r w:rsidR="005E725B" w:rsidRPr="00727E3C">
              <w:rPr>
                <w:color w:val="70AD47" w:themeColor="accent6"/>
                <w:sz w:val="28"/>
                <w:szCs w:val="28"/>
                <w:lang w:val="en-US"/>
              </w:rPr>
              <w:t>.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VLIW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RAID</w:t>
            </w:r>
          </w:p>
          <w:p w:rsidR="005E725B" w:rsidRPr="00727E3C" w:rsidRDefault="00553F68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R</w:t>
            </w:r>
            <w:r w:rsidRPr="00727E3C">
              <w:rPr>
                <w:bCs/>
                <w:color w:val="70AD47" w:themeColor="accent6"/>
                <w:sz w:val="28"/>
                <w:szCs w:val="28"/>
              </w:rPr>
              <w:t>ISC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</w:rPr>
              <w:t>CISC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53F68" w:rsidRPr="00727E3C" w:rsidRDefault="00553F68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bCs/>
                <w:color w:val="70AD47" w:themeColor="accent6"/>
                <w:sz w:val="28"/>
                <w:szCs w:val="28"/>
                <w:lang w:val="en-US"/>
              </w:rPr>
              <w:t>VAX</w:t>
            </w:r>
            <w:r w:rsidR="004E1C5E">
              <w:rPr>
                <w:bCs/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BC2A3D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3. </w:t>
            </w:r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Укажите классификацию вычислительных систем по </w:t>
            </w:r>
            <w:proofErr w:type="spellStart"/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Флинну</w:t>
            </w:r>
            <w:proofErr w:type="spellEnd"/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BC2A3D" w:rsidRDefault="006236C1" w:rsidP="00A803AF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8869A6" w:rsidRDefault="005E725B" w:rsidP="00A803AF">
            <w:pPr>
              <w:ind w:left="72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5E725B" w:rsidRPr="00BC2A3D" w:rsidRDefault="006236C1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SISD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264B4B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Single Data Stream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BC2A3D" w:rsidRDefault="00264B4B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DLP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Data-Level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5E725B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MISD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Single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lastRenderedPageBreak/>
              <w:t>SIMD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264B4B" w:rsidRPr="00BC2A3D" w:rsidRDefault="00264B4B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ILP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Instruction-Level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4E1C5E" w:rsidRDefault="00264B4B" w:rsidP="00193988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C00000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PLP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Process-Level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</w:tc>
      </w:tr>
      <w:tr w:rsidR="00727E3C" w:rsidRPr="00727E3C" w:rsidTr="005E725B">
        <w:trPr>
          <w:trHeight w:val="5900"/>
        </w:trPr>
        <w:tc>
          <w:tcPr>
            <w:tcW w:w="10094" w:type="dxa"/>
          </w:tcPr>
          <w:p w:rsidR="005E725B" w:rsidRPr="00727E3C" w:rsidRDefault="005E725B" w:rsidP="00727E3C">
            <w:pPr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4. </w:t>
            </w:r>
            <w:r w:rsidR="00124A75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принципы построения компьютерной архитектуры фон Неймана</w:t>
            </w: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815CFB" w:rsidP="00727E3C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Шесть ответов</w:t>
            </w:r>
            <w:r w:rsidR="005E725B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5E725B" w:rsidP="00727E3C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программного управления.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аппаратного управления.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хранимой программы.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Синхронное функционирование в ритме, задаваемом тактовым генератором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Асинхронное высокопроизводительное функционирование.</w:t>
            </w:r>
          </w:p>
          <w:p w:rsidR="00815CF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условного перехода.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безусловного перехода.</w:t>
            </w:r>
          </w:p>
          <w:p w:rsidR="00815CF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использования двоичной системы счисления для представления информации</w:t>
            </w:r>
          </w:p>
          <w:p w:rsidR="005E725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использования шестнадцатеричной системы счисления для представления информации</w:t>
            </w:r>
          </w:p>
          <w:p w:rsidR="00815CFB" w:rsidRPr="00727E3C" w:rsidRDefault="00815CFB" w:rsidP="00885B56">
            <w:pPr>
              <w:pStyle w:val="a4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727E3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Принцип иерархичности запоминающих устройств</w:t>
            </w:r>
          </w:p>
        </w:tc>
      </w:tr>
      <w:tr w:rsidR="008869A6" w:rsidRPr="008869A6" w:rsidTr="005E725B">
        <w:trPr>
          <w:trHeight w:val="3109"/>
        </w:trPr>
        <w:tc>
          <w:tcPr>
            <w:tcW w:w="10094" w:type="dxa"/>
          </w:tcPr>
          <w:p w:rsidR="005E725B" w:rsidRPr="00124A75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5. </w:t>
            </w:r>
            <w:r w:rsid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модель вычислительной системы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124A75" w:rsidRDefault="005E725B" w:rsidP="00124A75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124A75" w:rsidRDefault="005E725B" w:rsidP="00A803AF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124A75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124A75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C84FED" w:rsidRDefault="00124A75" w:rsidP="00885B5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EA65EC" w:rsidRDefault="005E725B" w:rsidP="00412547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6. 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Укажите классификацию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современных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 систем команд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компьютеров</w:t>
            </w:r>
          </w:p>
          <w:p w:rsidR="005E725B" w:rsidRPr="00EA65EC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5E725B" w:rsidRPr="00EA65EC" w:rsidRDefault="00EA65EC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Три ответа</w:t>
            </w:r>
            <w:r w:rsidR="005E725B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EA65EC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1)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регистр-регистр.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2)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считывания-записи.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3)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память-память.</w:t>
            </w:r>
          </w:p>
          <w:p w:rsidR="00EA65EC" w:rsidRPr="008869A6" w:rsidRDefault="00EA65EC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4) архитектура с расширенным накапливающим сумматором или регистрами специального назначения.</w:t>
            </w:r>
          </w:p>
          <w:p w:rsidR="005E725B" w:rsidRPr="008869A6" w:rsidRDefault="005E725B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5E725B" w:rsidRPr="008869A6" w:rsidRDefault="005E725B" w:rsidP="00A3210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DA1C07" w:rsidRPr="00181FD8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lastRenderedPageBreak/>
              <w:t xml:space="preserve">7. </w:t>
            </w:r>
            <w:r w:rsidR="00197532"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От чего зависит производител</w:t>
            </w:r>
            <w:r w:rsidR="00DA1C07"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ьность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? </w:t>
            </w:r>
          </w:p>
          <w:p w:rsidR="005E725B" w:rsidRPr="00C84FED" w:rsidRDefault="00181FD8" w:rsidP="00C84FED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Три</w:t>
            </w:r>
            <w:r w:rsidR="005E725B"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ответа.</w:t>
            </w:r>
          </w:p>
          <w:p w:rsidR="005E725B" w:rsidRPr="00181FD8" w:rsidRDefault="00DA1C07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5E725B" w:rsidRPr="00181FD8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5E725B" w:rsidRPr="00181FD8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частоты процессора.</w:t>
            </w:r>
          </w:p>
          <w:p w:rsidR="005E725B" w:rsidRPr="00181FD8" w:rsidRDefault="00181FD8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81061A" w:rsidRPr="0081061A" w:rsidRDefault="005E725B" w:rsidP="0081061A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81061A">
              <w:rPr>
                <w:color w:val="70AD47" w:themeColor="accent6"/>
                <w:sz w:val="28"/>
                <w:szCs w:val="28"/>
              </w:rPr>
              <w:t xml:space="preserve">8.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Наработка на отказ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или время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безотказной работы (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MTTF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Failure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время непрерывного успешного функционирования, начиная с определенной начальной точки. Величина обратная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количество отказов на миллиард часов и обозначается как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FIT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(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in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количество отказов в заданное время). 1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FIT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= 10</w:t>
            </w:r>
            <w:r w:rsidR="0081061A" w:rsidRPr="0081061A">
              <w:rPr>
                <w:color w:val="70AD47" w:themeColor="accent6"/>
                <w:sz w:val="28"/>
                <w:szCs w:val="28"/>
                <w:vertAlign w:val="superscript"/>
              </w:rPr>
              <w:t>-9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/час. При этом показателем прерывания успешного функционирования является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среднее время восстановления (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MTTR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Repair</w:t>
            </w:r>
            <w:r w:rsidR="0081061A"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>. Среднее время наработки между отказами (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MTBF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Mean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Between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) =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+ </w:t>
            </w:r>
            <w:r w:rsidR="0081061A" w:rsidRPr="0081061A">
              <w:rPr>
                <w:color w:val="70AD47" w:themeColor="accent6"/>
                <w:sz w:val="28"/>
                <w:szCs w:val="28"/>
                <w:lang w:val="en-US"/>
              </w:rPr>
              <w:t>MTTR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81061A" w:rsidRDefault="005E725B" w:rsidP="0081061A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81061A">
              <w:rPr>
                <w:color w:val="70AD47" w:themeColor="accent6"/>
                <w:sz w:val="28"/>
                <w:szCs w:val="28"/>
              </w:rPr>
              <w:t xml:space="preserve">Какое из представленных выражений является 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>коэффициентом готовности</w:t>
            </w:r>
            <w:r w:rsidRPr="0081061A">
              <w:rPr>
                <w:color w:val="70AD47" w:themeColor="accent6"/>
                <w:sz w:val="28"/>
                <w:szCs w:val="28"/>
              </w:rPr>
              <w:t>?</w:t>
            </w:r>
            <w:r w:rsidR="0081061A"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Один ответ.</w:t>
            </w:r>
          </w:p>
          <w:p w:rsidR="005E725B" w:rsidRPr="0081061A" w:rsidRDefault="005E725B" w:rsidP="0081061A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81061A" w:rsidRPr="0081061A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K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=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MTTF / (MTTF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+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MTTR)</w:t>
            </w:r>
          </w:p>
          <w:p w:rsidR="005E725B" w:rsidRPr="0081061A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K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=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 / (MTTF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+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MTTR)</w:t>
            </w:r>
          </w:p>
          <w:p w:rsidR="0081061A" w:rsidRPr="0081061A" w:rsidRDefault="0081061A" w:rsidP="00885B56">
            <w:pPr>
              <w:numPr>
                <w:ilvl w:val="0"/>
                <w:numId w:val="27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K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vertAlign w:val="subscript"/>
                <w:lang w:eastAsia="en-US"/>
              </w:rPr>
              <w:t xml:space="preserve">г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=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 xml:space="preserve">MTTF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*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 xml:space="preserve"> (MTTF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+ </w:t>
            </w:r>
            <w:r w:rsidRPr="0081061A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MTTR)</w:t>
            </w:r>
          </w:p>
          <w:p w:rsidR="005E725B" w:rsidRPr="008869A6" w:rsidRDefault="005E725B" w:rsidP="004B0F2E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921A4C" w:rsidRPr="00921A4C" w:rsidRDefault="005E725B" w:rsidP="00CC669D">
            <w:pPr>
              <w:spacing w:after="160" w:line="259" w:lineRule="auto"/>
              <w:contextualSpacing/>
              <w:jc w:val="both"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</w:rPr>
              <w:t>9.</w:t>
            </w:r>
            <w:r w:rsidR="00921A4C" w:rsidRPr="00921A4C">
              <w:rPr>
                <w:color w:val="70AD47" w:themeColor="accent6"/>
                <w:sz w:val="28"/>
                <w:szCs w:val="28"/>
              </w:rPr>
              <w:t xml:space="preserve"> Повышение характеристик надежности системы можно сформулировать на примере роста коэффициента готовности системы. Пусть для одной системы </w:t>
            </w:r>
            <w:r w:rsidR="00921A4C"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="00921A4C" w:rsidRPr="00921A4C">
              <w:rPr>
                <w:color w:val="70AD47" w:themeColor="accent6"/>
                <w:sz w:val="28"/>
                <w:szCs w:val="28"/>
              </w:rPr>
              <w:t xml:space="preserve">г=0,9. Тогда использование трех (две резервные) одинаковых систем обеспечивает </w:t>
            </w:r>
            <w:r w:rsidR="00921A4C"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="00921A4C" w:rsidRPr="00921A4C">
              <w:rPr>
                <w:color w:val="70AD47" w:themeColor="accent6"/>
                <w:sz w:val="28"/>
                <w:szCs w:val="28"/>
              </w:rPr>
              <w:t>г=?</w:t>
            </w:r>
          </w:p>
          <w:p w:rsidR="005E725B" w:rsidRPr="00921A4C" w:rsidRDefault="005E725B" w:rsidP="00CC669D">
            <w:pPr>
              <w:spacing w:after="160" w:line="259" w:lineRule="auto"/>
              <w:contextualSpacing/>
              <w:jc w:val="both"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</w:rPr>
              <w:t>Один ответ.</w:t>
            </w:r>
          </w:p>
          <w:p w:rsidR="00921A4C" w:rsidRPr="00921A4C" w:rsidRDefault="00921A4C" w:rsidP="00CC669D">
            <w:pPr>
              <w:spacing w:after="160" w:line="259" w:lineRule="auto"/>
              <w:contextualSpacing/>
              <w:jc w:val="both"/>
              <w:rPr>
                <w:color w:val="70AD47" w:themeColor="accent6"/>
                <w:sz w:val="28"/>
                <w:szCs w:val="28"/>
              </w:rPr>
            </w:pPr>
          </w:p>
          <w:p w:rsidR="005E725B" w:rsidRPr="00921A4C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г=0,99</w:t>
            </w:r>
          </w:p>
          <w:p w:rsidR="00921A4C" w:rsidRPr="00921A4C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г=0,999</w:t>
            </w:r>
          </w:p>
          <w:p w:rsidR="005E725B" w:rsidRPr="00921A4C" w:rsidRDefault="00921A4C" w:rsidP="00885B56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г=0,9999</w:t>
            </w:r>
          </w:p>
          <w:p w:rsidR="005E725B" w:rsidRPr="008869A6" w:rsidRDefault="005E725B" w:rsidP="00FF66C8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D62949" w:rsidRPr="00F83FA9" w:rsidRDefault="00D62949" w:rsidP="00CC669D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10. Укажите характеристики надежности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. </w:t>
            </w:r>
          </w:p>
          <w:p w:rsidR="005E725B" w:rsidRPr="00F83FA9" w:rsidRDefault="00D62949" w:rsidP="00CC669D">
            <w:pPr>
              <w:spacing w:line="259" w:lineRule="auto"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 ответа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F83FA9" w:rsidRDefault="005E725B" w:rsidP="00CC669D">
            <w:pPr>
              <w:spacing w:line="259" w:lineRule="auto"/>
              <w:ind w:left="720"/>
              <w:rPr>
                <w:color w:val="70AD47" w:themeColor="accent6"/>
                <w:sz w:val="28"/>
                <w:szCs w:val="28"/>
              </w:rPr>
            </w:pPr>
          </w:p>
          <w:p w:rsidR="005E725B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Безотказность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Конфиденциальность.</w:t>
            </w:r>
          </w:p>
          <w:p w:rsidR="005E725B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Долговечность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Целостность.</w:t>
            </w:r>
          </w:p>
          <w:p w:rsidR="005E725B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lastRenderedPageBreak/>
              <w:t>Ремонтопригодность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F83FA9">
              <w:rPr>
                <w:color w:val="70AD47" w:themeColor="accent6"/>
                <w:sz w:val="28"/>
                <w:szCs w:val="28"/>
              </w:rPr>
              <w:t>Доступность.</w:t>
            </w:r>
          </w:p>
          <w:p w:rsidR="005E725B" w:rsidRPr="00D62949" w:rsidRDefault="00D62949" w:rsidP="00885B56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  <w:proofErr w:type="spellStart"/>
            <w:r w:rsidRPr="00F83FA9">
              <w:rPr>
                <w:color w:val="70AD47" w:themeColor="accent6"/>
                <w:sz w:val="28"/>
                <w:szCs w:val="28"/>
              </w:rPr>
              <w:t>Сохраняемость</w:t>
            </w:r>
            <w:proofErr w:type="spellEnd"/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6A3002" w:rsidRPr="006A3002" w:rsidRDefault="005E725B" w:rsidP="006A3002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lastRenderedPageBreak/>
              <w:t xml:space="preserve">11. </w:t>
            </w:r>
            <w:r w:rsidR="006A3002" w:rsidRPr="006A3002">
              <w:rPr>
                <w:color w:val="70AD47" w:themeColor="accent6"/>
                <w:sz w:val="28"/>
                <w:szCs w:val="28"/>
              </w:rPr>
              <w:t>В задаче оптимизации циклов с обращениями к массивам используется три вида пространств. Укажите эти пространства.</w:t>
            </w:r>
          </w:p>
          <w:p w:rsidR="005E725B" w:rsidRPr="006A3002" w:rsidRDefault="006A3002" w:rsidP="00CC669D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t>Три ответа</w:t>
            </w:r>
          </w:p>
          <w:p w:rsidR="005E725B" w:rsidRPr="006A3002" w:rsidRDefault="005E725B" w:rsidP="006A3002">
            <w:pPr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6A3002" w:rsidRDefault="005E725B" w:rsidP="004B5168">
            <w:pPr>
              <w:spacing w:after="160" w:line="259" w:lineRule="auto"/>
              <w:ind w:left="426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итераций.</w:t>
            </w:r>
          </w:p>
          <w:p w:rsidR="005E725B" w:rsidRPr="006A3002" w:rsidRDefault="005E725B" w:rsidP="00CC669D">
            <w:pPr>
              <w:spacing w:after="160" w:line="259" w:lineRule="auto"/>
              <w:ind w:left="36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2)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данных.</w:t>
            </w:r>
          </w:p>
          <w:p w:rsidR="005E725B" w:rsidRPr="006A3002" w:rsidRDefault="005E725B" w:rsidP="00CC669D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</w:t>
            </w:r>
            <w:r w:rsidR="006A3002"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процессоров.</w:t>
            </w:r>
          </w:p>
          <w:p w:rsidR="006A3002" w:rsidRPr="006A3002" w:rsidRDefault="006A3002" w:rsidP="006A3002">
            <w:pPr>
              <w:spacing w:after="160" w:line="259" w:lineRule="auto"/>
              <w:ind w:left="426"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4) </w:t>
            </w:r>
            <w:r w:rsidRPr="006A3002"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  <w:t>Пространство указателей.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986DC2" w:rsidRPr="00986DC2" w:rsidTr="005E725B">
        <w:tc>
          <w:tcPr>
            <w:tcW w:w="10094" w:type="dxa"/>
          </w:tcPr>
          <w:p w:rsidR="005E725B" w:rsidRPr="004E671F" w:rsidRDefault="005E725B" w:rsidP="00CC669D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12. Укажите правильное 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отношение, позволяющее рассчитать ускорение </w:t>
            </w:r>
            <w:proofErr w:type="spellStart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986DC2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986DC2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</w:t>
            </w:r>
            <w:r w:rsid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по сравнению с последовательным вариантом вычислений, где 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4E671F"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="004E671F"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="004E671F" w:rsidRPr="00986DC2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 – </w:t>
            </w:r>
            <w:r w:rsidR="004E671F" w:rsidRPr="004E671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="004E671F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986DC2" w:rsidRDefault="00986DC2" w:rsidP="00734F1A">
            <w:pPr>
              <w:spacing w:after="160" w:line="259" w:lineRule="auto"/>
              <w:ind w:firstLine="347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  <w:r w:rsidR="005E725B"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4E671F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986DC2" w:rsidRPr="004E671F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/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4E671F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  <w:p w:rsidR="005E725B" w:rsidRPr="00986DC2" w:rsidRDefault="00986DC2" w:rsidP="00885B5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S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)=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 </w:t>
            </w:r>
            <w:proofErr w:type="spellStart"/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  <w:r w:rsidRPr="004E671F">
              <w:rPr>
                <w:i/>
                <w:color w:val="70AD47" w:themeColor="accent6"/>
                <w:sz w:val="28"/>
                <w:szCs w:val="28"/>
              </w:rPr>
              <w:t xml:space="preserve">* 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986DC2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(</w:t>
            </w:r>
            <w:r w:rsidRPr="00986DC2">
              <w:rPr>
                <w:i/>
                <w:color w:val="70AD47" w:themeColor="accent6"/>
                <w:sz w:val="28"/>
                <w:szCs w:val="28"/>
                <w:lang w:val="en-US"/>
              </w:rPr>
              <w:t>n</w:t>
            </w:r>
            <w:r w:rsidRPr="00986DC2">
              <w:rPr>
                <w:i/>
                <w:color w:val="70AD47" w:themeColor="accent6"/>
                <w:sz w:val="28"/>
                <w:szCs w:val="28"/>
              </w:rPr>
              <w:t>)</w:t>
            </w:r>
          </w:p>
        </w:tc>
      </w:tr>
      <w:tr w:rsidR="008869A6" w:rsidRPr="005653FE" w:rsidTr="005E725B">
        <w:tc>
          <w:tcPr>
            <w:tcW w:w="10094" w:type="dxa"/>
          </w:tcPr>
          <w:p w:rsidR="00734F1A" w:rsidRPr="000131A5" w:rsidRDefault="005E725B" w:rsidP="00770F8F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131A5">
              <w:rPr>
                <w:color w:val="70AD47" w:themeColor="accent6"/>
                <w:sz w:val="28"/>
                <w:szCs w:val="28"/>
              </w:rPr>
              <w:t>13.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="00734F1A"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734F1A"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734F1A" w:rsidRPr="000131A5" w:rsidRDefault="00734F1A" w:rsidP="00734F1A">
            <w:pPr>
              <w:spacing w:line="259" w:lineRule="auto"/>
              <w:ind w:firstLine="347"/>
              <w:contextualSpacing/>
              <w:rPr>
                <w:color w:val="70AD47" w:themeColor="accent6"/>
                <w:sz w:val="28"/>
                <w:szCs w:val="28"/>
              </w:rPr>
            </w:pPr>
            <w:r w:rsidRPr="000131A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0131A5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/n*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(n)/p</w:t>
            </w:r>
          </w:p>
          <w:p w:rsidR="00734F1A" w:rsidRPr="000131A5" w:rsidRDefault="00734F1A" w:rsidP="00885B56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  <w:lang w:val="en-US"/>
              </w:rPr>
            </w:pP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E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= 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1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</w:t>
            </w:r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0131A5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0131A5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0131A5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(n)/n</w:t>
            </w:r>
          </w:p>
          <w:p w:rsidR="005E725B" w:rsidRPr="00734F1A" w:rsidRDefault="005E725B" w:rsidP="00770F8F">
            <w:pPr>
              <w:spacing w:line="259" w:lineRule="auto"/>
              <w:contextualSpacing/>
              <w:rPr>
                <w:color w:val="C00000"/>
                <w:sz w:val="28"/>
                <w:szCs w:val="28"/>
                <w:lang w:val="en-US"/>
              </w:rPr>
            </w:pPr>
          </w:p>
        </w:tc>
      </w:tr>
      <w:tr w:rsidR="008869A6" w:rsidRPr="00EE6990" w:rsidTr="005E725B">
        <w:tc>
          <w:tcPr>
            <w:tcW w:w="10094" w:type="dxa"/>
          </w:tcPr>
          <w:p w:rsidR="00EE6990" w:rsidRPr="00EE6990" w:rsidRDefault="005E725B" w:rsidP="00770F8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 xml:space="preserve">14.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E6990" w:rsidRPr="00EE699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достигаемое ускорение.</w:t>
            </w:r>
          </w:p>
          <w:p w:rsidR="005E725B" w:rsidRPr="00EE6990" w:rsidRDefault="005E725B" w:rsidP="00770F8F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>Один ответ.</w:t>
            </w:r>
          </w:p>
          <w:p w:rsidR="005E725B" w:rsidRPr="00EE6990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5E725B" w:rsidRPr="00EE6990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w:lastRenderedPageBreak/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5E725B" w:rsidRPr="00EE6990" w:rsidRDefault="00EE6990" w:rsidP="00885B56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color w:val="70AD47" w:themeColor="accent6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70AD47" w:themeColor="accent6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color w:val="70AD47" w:themeColor="accent6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5E725B" w:rsidRPr="00EE6990" w:rsidRDefault="005E725B" w:rsidP="00A746C1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4925ED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lastRenderedPageBreak/>
              <w:t xml:space="preserve">15. </w:t>
            </w:r>
            <w:r w:rsidR="004925ED" w:rsidRPr="004925ED">
              <w:rPr>
                <w:color w:val="70AD47" w:themeColor="accent6"/>
                <w:sz w:val="28"/>
                <w:szCs w:val="28"/>
              </w:rPr>
              <w:t>Укажите существующие типы адресов памяти вычислительного процесса</w:t>
            </w:r>
            <w:r w:rsidRPr="004925ED">
              <w:rPr>
                <w:color w:val="70AD47" w:themeColor="accent6"/>
                <w:sz w:val="28"/>
                <w:szCs w:val="28"/>
              </w:rPr>
              <w:t xml:space="preserve">? </w:t>
            </w:r>
          </w:p>
          <w:p w:rsidR="005E725B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4925ED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4925ED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Логический.</w:t>
            </w:r>
          </w:p>
          <w:p w:rsidR="004925ED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Прикладной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Линейный.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Канальный.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Транспортный.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Сетевой.</w:t>
            </w:r>
          </w:p>
          <w:p w:rsidR="005E725B" w:rsidRPr="004925ED" w:rsidRDefault="004925ED" w:rsidP="00885B56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Физический.</w:t>
            </w:r>
          </w:p>
        </w:tc>
      </w:tr>
    </w:tbl>
    <w:p w:rsidR="004363D7" w:rsidRPr="008869A6" w:rsidRDefault="004363D7" w:rsidP="004363D7">
      <w:pPr>
        <w:ind w:firstLine="709"/>
        <w:rPr>
          <w:color w:val="C00000"/>
          <w:sz w:val="28"/>
          <w:szCs w:val="28"/>
        </w:rPr>
      </w:pPr>
    </w:p>
    <w:p w:rsidR="00665A47" w:rsidRPr="008869A6" w:rsidRDefault="00665A47" w:rsidP="00665A47">
      <w:pPr>
        <w:ind w:firstLine="709"/>
        <w:rPr>
          <w:color w:val="C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869A6" w:rsidRPr="008869A6" w:rsidTr="00031C62">
        <w:trPr>
          <w:trHeight w:val="687"/>
        </w:trPr>
        <w:tc>
          <w:tcPr>
            <w:tcW w:w="10201" w:type="dxa"/>
          </w:tcPr>
          <w:p w:rsidR="00665A47" w:rsidRPr="007F69F9" w:rsidRDefault="00665A47" w:rsidP="00031C62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7F69F9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8869A6" w:rsidRPr="008869A6" w:rsidTr="00031C62">
        <w:tc>
          <w:tcPr>
            <w:tcW w:w="10201" w:type="dxa"/>
          </w:tcPr>
          <w:p w:rsidR="007F69F9" w:rsidRPr="007F69F9" w:rsidRDefault="00665A47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16. </w:t>
            </w:r>
            <w:r w:rsidR="007F69F9"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Оптимизируйте размер следующей структуры.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struct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x {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  <w:t xml:space="preserve">char c1;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i1;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2;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ab/>
              <w:t xml:space="preserve"> 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};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Предполагается, что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) == 4, </w:t>
            </w:r>
            <w:proofErr w:type="spellStart"/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sizeof</w:t>
            </w:r>
            <w:proofErr w:type="spellEnd"/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char</w:t>
            </w: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) == 1.</w:t>
            </w:r>
          </w:p>
          <w:p w:rsidR="007F69F9" w:rsidRPr="007F69F9" w:rsidRDefault="007F69F9" w:rsidP="007F69F9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оптимизированный размер структуры данных. </w:t>
            </w:r>
          </w:p>
          <w:p w:rsidR="007F69F9" w:rsidRPr="007F69F9" w:rsidRDefault="007F69F9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7F69F9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12</w:t>
            </w: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9</w:t>
            </w: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8</w:t>
            </w:r>
          </w:p>
          <w:p w:rsidR="00665A47" w:rsidRPr="007F69F9" w:rsidRDefault="007F69F9" w:rsidP="00885B56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7F69F9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F69F9" w:rsidRPr="00E4266F" w:rsidRDefault="00665A47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color w:val="70AD47" w:themeColor="accent6"/>
                <w:sz w:val="28"/>
                <w:szCs w:val="28"/>
              </w:rPr>
              <w:t xml:space="preserve">17.  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7F69F9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примерное содержимое записи активации.</w:t>
            </w:r>
          </w:p>
          <w:p w:rsidR="00665A47" w:rsidRPr="00E4266F" w:rsidRDefault="00E4266F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Семь 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Фактические параметры, используемые вызываемой процедурой.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Возвращаемые значения – память для возвращаемого значения (может размещаться в регистре).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Версия операционной системы и компилятора.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Связь управления – указывает на запись активации вызывающей процедуры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Связь доступа – используется для обращения вызванной процедуры к данным в другой записи активации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Объем памяти в компьютере.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Состояние машины – информация о состоянии машины (адрес возврата, содержимое регистров).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Локальные данные – локальные данные процедуры.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Временные переменные – значения, появляющиеся в процессе вычисления выражений.</w:t>
            </w:r>
          </w:p>
          <w:p w:rsidR="00E4266F" w:rsidRPr="00E4266F" w:rsidRDefault="00E4266F" w:rsidP="00885B56">
            <w:pPr>
              <w:numPr>
                <w:ilvl w:val="0"/>
                <w:numId w:val="12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кэш-памяти.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E2E49" w:rsidRPr="009631BF" w:rsidRDefault="00665A47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18.</w:t>
            </w:r>
            <w:r w:rsidR="00CE2E49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Каждая программа работает в собственном логическом адресном пространстве, которое разбивается на четыре области для кода и данных</w:t>
            </w:r>
            <w:r w:rsidR="009631BF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 Укажите эти области.</w:t>
            </w:r>
          </w:p>
          <w:p w:rsidR="009631BF" w:rsidRPr="009631BF" w:rsidRDefault="009631BF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 ответа.</w:t>
            </w:r>
          </w:p>
          <w:p w:rsidR="00CE2E49" w:rsidRPr="009631BF" w:rsidRDefault="00CE2E49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Code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Static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Segmentation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Неар</w:t>
            </w:r>
            <w:proofErr w:type="spellEnd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Stack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885B56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Process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19.</w:t>
            </w:r>
            <w:r w:rsidR="00CA44F7"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количество арифметико-логических устройств в ядре микропроцессора архитектуры Эльбрус.</w:t>
            </w:r>
          </w:p>
          <w:p w:rsidR="00665A4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665A47" w:rsidRPr="00CA44F7" w:rsidRDefault="00665A47" w:rsidP="00031C62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4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16</w:t>
            </w:r>
          </w:p>
          <w:p w:rsidR="00665A47" w:rsidRPr="00CA44F7" w:rsidRDefault="00CA44F7" w:rsidP="00885B56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93A9F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20.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размер регистрового файла в ядре микропроцессора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 xml:space="preserve">«Эльбрус-8С», из расчета: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глобальных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и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для стека процедур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регистров и их размер.</w:t>
            </w:r>
          </w:p>
          <w:p w:rsidR="00CA44F7" w:rsidRPr="00C93A9F" w:rsidRDefault="00CA44F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CA44F7" w:rsidRPr="00C93A9F" w:rsidRDefault="00CA44F7" w:rsidP="00CA44F7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32 – для глобальных данных, 224 – регистра для стека процедур, 128 бит.</w:t>
            </w:r>
          </w:p>
          <w:p w:rsidR="00CA44F7" w:rsidRPr="00C93A9F" w:rsidRDefault="00C93A9F" w:rsidP="00885B56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665A47" w:rsidRPr="008869A6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665A47" w:rsidRPr="008869A6" w:rsidRDefault="00665A47" w:rsidP="00C93A9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color w:val="C00000"/>
                <w:sz w:val="28"/>
                <w:szCs w:val="28"/>
              </w:rPr>
            </w:pPr>
          </w:p>
        </w:tc>
      </w:tr>
      <w:tr w:rsidR="00885B56" w:rsidRPr="00B6460F" w:rsidTr="00031C62">
        <w:tc>
          <w:tcPr>
            <w:tcW w:w="10201" w:type="dxa"/>
          </w:tcPr>
          <w:p w:rsidR="00F01658" w:rsidRPr="00B6460F" w:rsidRDefault="00665A47" w:rsidP="00F01658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21. Укажите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двойных операций вида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665A47" w:rsidRPr="00B6460F" w:rsidRDefault="00665A47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5653FE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fabs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u));</w:t>
            </w:r>
          </w:p>
          <w:p w:rsidR="00B6460F" w:rsidRPr="00B6460F" w:rsidRDefault="00B6460F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</w:p>
          <w:p w:rsidR="00665A47" w:rsidRPr="00B6460F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6460F" w:rsidRPr="00B6460F" w:rsidRDefault="00B6460F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2</w:t>
            </w:r>
          </w:p>
          <w:p w:rsidR="00B6460F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4</w:t>
            </w:r>
          </w:p>
          <w:p w:rsidR="00B6460F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B6460F" w:rsidRDefault="00B6460F" w:rsidP="00885B56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B6460F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D84BCD" w:rsidRPr="00D84BCD" w:rsidRDefault="00665A47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22. </w:t>
            </w:r>
            <w:r w:rsidR="00D84BCD"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885B56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665A47" w:rsidRPr="008869A6" w:rsidRDefault="00665A47" w:rsidP="007326AC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23. Укажите критерии эффективности исполняемого файла.</w:t>
            </w:r>
          </w:p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7326AC" w:rsidRPr="007326AC" w:rsidRDefault="007326AC" w:rsidP="00885B56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665A47" w:rsidRPr="008869A6" w:rsidRDefault="00665A47" w:rsidP="007326AC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24. </w:t>
            </w:r>
            <w:r w:rsidR="007326AC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Os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strip 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B0431D" w:rsidRDefault="007326AC" w:rsidP="00885B56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Og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&lt;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файл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&gt;</w:t>
            </w:r>
          </w:p>
          <w:p w:rsidR="00665A47" w:rsidRPr="008869A6" w:rsidRDefault="00665A47" w:rsidP="007326AC">
            <w:pPr>
              <w:spacing w:line="259" w:lineRule="auto"/>
              <w:ind w:left="720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665A47" w:rsidRPr="00B0431D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25. Укажите правильный алгоритм </w:t>
            </w:r>
            <w:proofErr w:type="gramStart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получения</w:t>
            </w:r>
            <w:proofErr w:type="gramEnd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исполняемого файл с использованием </w:t>
            </w:r>
            <w:proofErr w:type="spellStart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0431D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B0431D" w:rsidRDefault="00665A47" w:rsidP="00031C62">
            <w:pPr>
              <w:spacing w:line="259" w:lineRule="auto"/>
              <w:ind w:left="426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</w:p>
          <w:p w:rsidR="00B0431D" w:rsidRPr="00B0431D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1) модуль</w:t>
            </w:r>
            <w:r w:rsidR="00885B56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программы собирается с использованием опции компилятора </w:t>
            </w:r>
          </w:p>
          <w:p w:rsidR="007E08BB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="00885B56"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7E08BB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</w:t>
            </w:r>
            <w:r w:rsidR="00885B56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665A47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0431D" w:rsidRPr="00B0431D" w:rsidRDefault="00B0431D" w:rsidP="00885B56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-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B0431D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–</w:t>
            </w:r>
            <w:proofErr w:type="spellStart"/>
            <w:r w:rsidRPr="00B0431D">
              <w:rPr>
                <w:rFonts w:eastAsia="Calibri"/>
                <w:b/>
                <w:bCs/>
                <w:i/>
                <w:iCs/>
                <w:color w:val="70AD47" w:themeColor="accent6"/>
                <w:sz w:val="28"/>
                <w:szCs w:val="28"/>
                <w:lang w:eastAsia="en-US"/>
              </w:rPr>
              <w:t>fprofile-use</w:t>
            </w:r>
            <w:proofErr w:type="spellEnd"/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</w:p>
          <w:p w:rsidR="00665A47" w:rsidRPr="00B0431D" w:rsidRDefault="00B0431D" w:rsidP="00B0431D">
            <w:pPr>
              <w:spacing w:line="259" w:lineRule="auto"/>
              <w:ind w:left="108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8869A6" w:rsidRPr="008869A6" w:rsidTr="00031C62">
        <w:tc>
          <w:tcPr>
            <w:tcW w:w="10201" w:type="dxa"/>
          </w:tcPr>
          <w:p w:rsidR="001B0432" w:rsidRPr="006B0751" w:rsidRDefault="00665A47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26. Укажите </w:t>
            </w:r>
            <w:r w:rsidR="001B0432"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номера команд-лидеров базовых блоков для представленного фрагмента программы: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j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i,j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 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10 </w:t>
            </w: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>do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ab/>
            </w:r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a</w:t>
            </w: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eastAsia="en-US"/>
              </w:rPr>
              <w:t>,</w:t>
            </w:r>
            <w:proofErr w:type="spellStart"/>
            <w:r w:rsidRPr="006B0751">
              <w:rPr>
                <w:rFonts w:eastAsia="Calibri"/>
                <w:i/>
                <w:iCs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1.0;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t1 = 10 *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>t2 = t1 + j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t3 = 8 * t2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t4 = t3 – 88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a[t4] = 0.0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j = j + 1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j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(3)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(2)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t5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– 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t6 = 88 * t5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a[t6] = 1.0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+1</w:t>
            </w:r>
          </w:p>
          <w:p w:rsidR="007E08BB" w:rsidRPr="006B0751" w:rsidRDefault="00885B56" w:rsidP="00885B56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if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&lt;= 10 </w:t>
            </w:r>
            <w:proofErr w:type="spellStart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goto</w:t>
            </w:r>
            <w:proofErr w:type="spellEnd"/>
            <w:r w:rsidRPr="006B075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(13)</w:t>
            </w:r>
          </w:p>
          <w:p w:rsidR="001B0432" w:rsidRPr="006B0751" w:rsidRDefault="001B0432" w:rsidP="001B043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6B0751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6B0751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1, 2, 3, 10, 12, 13</w:t>
            </w:r>
          </w:p>
          <w:p w:rsidR="00665A47" w:rsidRPr="006B0751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1, 2, 3, 11, 12, 14</w:t>
            </w:r>
          </w:p>
          <w:p w:rsidR="00665A47" w:rsidRPr="006B0751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10, 12 и 14</w:t>
            </w:r>
          </w:p>
          <w:p w:rsidR="00665A47" w:rsidRPr="008869A6" w:rsidRDefault="006B0751" w:rsidP="00885B56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1, 2, 3, 11, 12 и 13</w:t>
            </w:r>
          </w:p>
          <w:p w:rsidR="00665A47" w:rsidRPr="008869A6" w:rsidRDefault="00665A47" w:rsidP="006B0751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FB160B" w:rsidRPr="00FB160B" w:rsidRDefault="00FB160B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27. Укажите тип оптимизирующей процедуры для приведенных фрагментов кода программы.</w:t>
            </w:r>
          </w:p>
          <w:p w:rsidR="00FB160B" w:rsidRPr="005653FE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Исходный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5653FE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for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(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];  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if (w)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</w:t>
            </w:r>
          </w:p>
          <w:p w:rsidR="00FB160B" w:rsidRPr="005653FE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</w:t>
            </w:r>
            <w:r w:rsidRPr="005653FE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if (w)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5653FE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];</w:t>
            </w:r>
          </w:p>
          <w:p w:rsidR="00FB160B" w:rsidRPr="005653FE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0;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lastRenderedPageBreak/>
              <w:t xml:space="preserve">    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} else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     x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+=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y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 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}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B160B" w:rsidRDefault="00FB160B" w:rsidP="00885B56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8869A6" w:rsidRPr="008869A6" w:rsidTr="00031C62">
        <w:tc>
          <w:tcPr>
            <w:tcW w:w="10201" w:type="dxa"/>
          </w:tcPr>
          <w:p w:rsidR="00FB160B" w:rsidRPr="00FB160B" w:rsidRDefault="00665A47" w:rsidP="00FB160B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bookmarkStart w:id="0" w:name="_Hlk114570874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28. </w:t>
            </w:r>
            <w:bookmarkEnd w:id="0"/>
            <w:r w:rsidR="00FB160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Исходный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 {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] = 1;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 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b</w:t>
            </w: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}</w:t>
            </w:r>
          </w:p>
          <w:p w:rsidR="00FB160B" w:rsidRPr="00FB160B" w:rsidRDefault="00FB160B" w:rsidP="00FB160B">
            <w:pPr>
              <w:spacing w:after="160" w:line="259" w:lineRule="auto"/>
              <w:jc w:val="center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Оптимизированный код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, a[100], b[100];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++)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Pr="00FB160B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= 2;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FB160B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Разбиение цикла на блоки</w:t>
            </w:r>
          </w:p>
          <w:p w:rsidR="00FB160B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Размыкание цикла</w:t>
            </w:r>
          </w:p>
          <w:p w:rsidR="00FB160B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Развертывание цикла</w:t>
            </w:r>
          </w:p>
          <w:p w:rsid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тела цикла</w:t>
            </w:r>
          </w:p>
          <w:p w:rsidR="00665A47" w:rsidRPr="00FB160B" w:rsidRDefault="00FB160B" w:rsidP="00885B56">
            <w:pPr>
              <w:numPr>
                <w:ilvl w:val="0"/>
                <w:numId w:val="3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8869A6" w:rsidRPr="008869A6" w:rsidTr="00031C62">
        <w:tc>
          <w:tcPr>
            <w:tcW w:w="10201" w:type="dxa"/>
          </w:tcPr>
          <w:p w:rsidR="000C7432" w:rsidRPr="00AA28F4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29. 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данным.</w:t>
            </w:r>
          </w:p>
          <w:p w:rsidR="00665A47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Три </w:t>
            </w:r>
            <w:r w:rsidR="00665A47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а.</w:t>
            </w:r>
          </w:p>
          <w:p w:rsidR="000C7432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И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стинная зависимость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олная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нтизависимость</w:t>
            </w:r>
            <w:proofErr w:type="spellEnd"/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</w:t>
            </w:r>
            <w:r w:rsidR="00AA28F4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астичная зависимость</w:t>
            </w:r>
            <w:r w:rsid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F94726" w:rsidP="00885B56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З</w:t>
            </w:r>
            <w:r w:rsidR="000C7432" w:rsidRP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ависимость через выход</w:t>
            </w:r>
            <w:r w:rsidR="00AA28F4"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5B56" w:rsidRPr="00335978" w:rsidTr="00031C62">
        <w:tc>
          <w:tcPr>
            <w:tcW w:w="10201" w:type="dxa"/>
          </w:tcPr>
          <w:p w:rsidR="00335978" w:rsidRPr="00335978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30. </w:t>
            </w:r>
            <w:r w:rsidR="00335978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существования.</w:t>
            </w:r>
          </w:p>
          <w:p w:rsidR="00665A47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335978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оздание нового процесса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new)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В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ыполнение процесса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 xml:space="preserve"> (running)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жидание свободных аппаратных ресурсов, как правило центрального процессора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ready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).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пользователя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user)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некоторого события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885B56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З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авершение выполнения процесса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(terminated)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</w:tbl>
    <w:p w:rsidR="00665A47" w:rsidRPr="00335978" w:rsidRDefault="00665A47" w:rsidP="00665A47">
      <w:pPr>
        <w:rPr>
          <w:color w:val="70AD47" w:themeColor="accent6"/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  <w:bookmarkStart w:id="1" w:name="_GoBack"/>
      <w:bookmarkEnd w:id="1"/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5653FE" w:rsidRPr="00B71201" w:rsidRDefault="005653FE" w:rsidP="005653FE">
      <w:pPr>
        <w:ind w:firstLine="709"/>
        <w:rPr>
          <w:color w:val="70AD47" w:themeColor="accent6"/>
          <w:sz w:val="28"/>
          <w:szCs w:val="28"/>
        </w:rPr>
      </w:pPr>
      <w:r w:rsidRPr="00B71201">
        <w:rPr>
          <w:color w:val="70AD47" w:themeColor="accent6"/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1.</w:t>
            </w:r>
            <w:bookmarkStart w:id="2" w:name="_Hlk213092321"/>
            <w:r w:rsidRPr="00B71201">
              <w:rPr>
                <w:rFonts w:eastAsiaTheme="minorEastAsia"/>
                <w:bCs/>
                <w:color w:val="70AD47" w:themeColor="accent6"/>
                <w:kern w:val="24"/>
                <w:sz w:val="40"/>
                <w:szCs w:val="40"/>
              </w:rPr>
              <w:t xml:space="preserve"> </w:t>
            </w:r>
            <w:bookmarkEnd w:id="2"/>
            <w:r w:rsidRPr="00B71201">
              <w:rPr>
                <w:bCs/>
                <w:color w:val="70AD47" w:themeColor="accent6"/>
                <w:sz w:val="28"/>
                <w:szCs w:val="28"/>
              </w:rPr>
              <w:t>Архитектура компьютера</w:t>
            </w:r>
            <w:r w:rsidRPr="00B71201">
              <w:rPr>
                <w:color w:val="70AD47" w:themeColor="accent6"/>
                <w:sz w:val="28"/>
                <w:szCs w:val="28"/>
              </w:rPr>
              <w:t>. Что определяет архитектура. Микроархитектура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2.</w:t>
            </w:r>
            <w:bookmarkStart w:id="3" w:name="_Hlk213090581"/>
            <w:r w:rsidRPr="00B71201">
              <w:rPr>
                <w:color w:val="70AD47" w:themeColor="accent6"/>
                <w:sz w:val="28"/>
                <w:szCs w:val="28"/>
              </w:rPr>
              <w:t xml:space="preserve"> Какая из архитектур является архитектурой с сокращенным набором команд</w:t>
            </w:r>
            <w:bookmarkEnd w:id="3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3. Укажите классификацию вычислительных систем по </w:t>
            </w:r>
            <w:proofErr w:type="spellStart"/>
            <w:r w:rsidRPr="00B71201">
              <w:rPr>
                <w:color w:val="70AD47" w:themeColor="accent6"/>
                <w:sz w:val="28"/>
                <w:szCs w:val="28"/>
              </w:rPr>
              <w:t>Флинну</w:t>
            </w:r>
            <w:proofErr w:type="spellEnd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bookmarkStart w:id="4" w:name="_Hlk213079972"/>
            <w:r w:rsidRPr="00B71201">
              <w:rPr>
                <w:color w:val="70AD47" w:themeColor="accent6"/>
                <w:sz w:val="28"/>
                <w:szCs w:val="28"/>
              </w:rPr>
              <w:t>4.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принципы построения компьютерной архитектуры фон Неймана</w:t>
            </w:r>
            <w:r w:rsidRPr="00B71201">
              <w:rPr>
                <w:color w:val="70AD47" w:themeColor="accent6"/>
                <w:sz w:val="28"/>
                <w:szCs w:val="28"/>
              </w:rPr>
              <w:t>.</w:t>
            </w:r>
            <w:bookmarkEnd w:id="4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5.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bookmarkStart w:id="5" w:name="_Hlk213080806"/>
            <w:r w:rsidRPr="00B71201">
              <w:rPr>
                <w:color w:val="70AD47" w:themeColor="accent6"/>
                <w:sz w:val="28"/>
                <w:szCs w:val="28"/>
              </w:rPr>
              <w:t>6. Укажите классификацию современных архитектур систем команд компьютеров</w:t>
            </w:r>
            <w:bookmarkEnd w:id="5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7.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81061A" w:rsidRDefault="005653FE" w:rsidP="005653FE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8.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Наработка на отказ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или время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безотказной работы (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MTTF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–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Failure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время непрерывного успешного функционирования, начиная с определенной начальной точки. Величина обратная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количество отказов на миллиард часов и обозначается как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FIT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(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in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количество </w:t>
            </w:r>
            <w:r w:rsidRPr="0081061A">
              <w:rPr>
                <w:color w:val="70AD47" w:themeColor="accent6"/>
                <w:sz w:val="28"/>
                <w:szCs w:val="28"/>
              </w:rPr>
              <w:lastRenderedPageBreak/>
              <w:t xml:space="preserve">отказов в заданное время). 1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FIT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= 10</w:t>
            </w:r>
            <w:r w:rsidRPr="0081061A">
              <w:rPr>
                <w:color w:val="70AD47" w:themeColor="accent6"/>
                <w:sz w:val="28"/>
                <w:szCs w:val="28"/>
                <w:vertAlign w:val="superscript"/>
              </w:rPr>
              <w:t>-9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/час. При этом показателем прерывания успешного функционирования является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среднее время восстановления (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MTTR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–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Mean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To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  <w:lang w:val="en-US"/>
              </w:rPr>
              <w:t>Repair</w:t>
            </w:r>
            <w:r w:rsidRPr="0081061A">
              <w:rPr>
                <w:b/>
                <w:bCs/>
                <w:color w:val="70AD47" w:themeColor="accent6"/>
                <w:sz w:val="28"/>
                <w:szCs w:val="28"/>
              </w:rPr>
              <w:t>)</w:t>
            </w:r>
            <w:r w:rsidRPr="0081061A">
              <w:rPr>
                <w:color w:val="70AD47" w:themeColor="accent6"/>
                <w:sz w:val="28"/>
                <w:szCs w:val="28"/>
              </w:rPr>
              <w:t>. Среднее время наработки между отказами (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MTBF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–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Mean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Time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Between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Failures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) =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MTTF</w:t>
            </w:r>
            <w:r w:rsidRPr="0081061A">
              <w:rPr>
                <w:color w:val="70AD47" w:themeColor="accent6"/>
                <w:sz w:val="28"/>
                <w:szCs w:val="28"/>
              </w:rPr>
              <w:t xml:space="preserve"> + </w:t>
            </w:r>
            <w:r w:rsidRPr="0081061A">
              <w:rPr>
                <w:color w:val="70AD47" w:themeColor="accent6"/>
                <w:sz w:val="28"/>
                <w:szCs w:val="28"/>
                <w:lang w:val="en-US"/>
              </w:rPr>
              <w:t>MTTR</w:t>
            </w:r>
            <w:r w:rsidRPr="0081061A">
              <w:rPr>
                <w:color w:val="70AD47" w:themeColor="accent6"/>
                <w:sz w:val="28"/>
                <w:szCs w:val="28"/>
              </w:rPr>
              <w:t>.</w:t>
            </w:r>
          </w:p>
          <w:p w:rsidR="005653FE" w:rsidRPr="00B71201" w:rsidRDefault="005653FE" w:rsidP="00565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81061A">
              <w:rPr>
                <w:color w:val="70AD47" w:themeColor="accent6"/>
                <w:sz w:val="28"/>
                <w:szCs w:val="28"/>
              </w:rPr>
              <w:t>Какое из представленных выражений является коэффициентом готовности?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5653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lastRenderedPageBreak/>
              <w:t xml:space="preserve">9. </w:t>
            </w:r>
            <w:r w:rsidRPr="00921A4C">
              <w:rPr>
                <w:color w:val="70AD47" w:themeColor="accent6"/>
                <w:sz w:val="28"/>
                <w:szCs w:val="28"/>
              </w:rPr>
              <w:t xml:space="preserve">Повышение характеристик надежности системы можно сформулировать на примере роста коэффициента готовности системы. Пусть для одной системы </w:t>
            </w: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 xml:space="preserve">г=0,9. Тогда использование трех (две резервные) одинаковых систем обеспечивает </w:t>
            </w:r>
            <w:r w:rsidRPr="00921A4C">
              <w:rPr>
                <w:color w:val="70AD47" w:themeColor="accent6"/>
                <w:sz w:val="28"/>
                <w:szCs w:val="28"/>
                <w:lang w:val="en-US"/>
              </w:rPr>
              <w:t>K</w:t>
            </w:r>
            <w:r w:rsidRPr="00921A4C">
              <w:rPr>
                <w:color w:val="70AD47" w:themeColor="accent6"/>
                <w:sz w:val="28"/>
                <w:szCs w:val="28"/>
              </w:rPr>
              <w:t>г=?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5653FE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10. </w:t>
            </w: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характеристики надежности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11.</w:t>
            </w:r>
            <w:bookmarkStart w:id="6" w:name="_Hlk213082959"/>
            <w:r w:rsidRPr="00B71201">
              <w:rPr>
                <w:color w:val="70AD47" w:themeColor="accent6"/>
                <w:sz w:val="28"/>
                <w:szCs w:val="28"/>
              </w:rPr>
              <w:t xml:space="preserve"> В задаче оптимизации циклов с обращениями к массивам используется три вида пространств. Укажите эти пространства.</w:t>
            </w:r>
            <w:bookmarkEnd w:id="6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12.</w:t>
            </w:r>
            <w:bookmarkStart w:id="7" w:name="_Hlk213083417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ускорение </w:t>
            </w:r>
            <w:proofErr w:type="spellStart"/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)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B71201">
              <w:rPr>
                <w:i/>
                <w:color w:val="70AD47" w:themeColor="accent6"/>
                <w:sz w:val="28"/>
                <w:szCs w:val="28"/>
                <w:vertAlign w:val="subscript"/>
              </w:rPr>
              <w:t>1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Pr="00B71201">
              <w:rPr>
                <w:i/>
                <w:color w:val="70AD47" w:themeColor="accent6"/>
                <w:sz w:val="28"/>
                <w:szCs w:val="28"/>
                <w:lang w:val="en-US"/>
              </w:rPr>
              <w:t>T</w:t>
            </w:r>
            <w:r w:rsidRPr="00B71201">
              <w:rPr>
                <w:i/>
                <w:color w:val="70AD47" w:themeColor="accent6"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>(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n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eastAsia="en-US"/>
              </w:rPr>
              <w:t xml:space="preserve">) –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7"/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13.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Pr="00B71201">
              <w:rPr>
                <w:rFonts w:eastAsia="Calibri"/>
                <w:i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14.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число процессоров;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ускорение</w:t>
            </w:r>
          </w:p>
        </w:tc>
      </w:tr>
      <w:tr w:rsidR="005653FE" w:rsidRPr="00B71201" w:rsidTr="0060394B">
        <w:tc>
          <w:tcPr>
            <w:tcW w:w="10060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5653FE" w:rsidRPr="00B71201" w:rsidRDefault="005653FE" w:rsidP="005653FE">
      <w:pPr>
        <w:ind w:firstLine="709"/>
        <w:rPr>
          <w:color w:val="70AD47" w:themeColor="accent6"/>
          <w:sz w:val="28"/>
          <w:szCs w:val="28"/>
        </w:rPr>
      </w:pPr>
    </w:p>
    <w:p w:rsidR="005653FE" w:rsidRPr="00B71201" w:rsidRDefault="005653FE" w:rsidP="005653FE">
      <w:pPr>
        <w:rPr>
          <w:color w:val="70AD47" w:themeColor="accent6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16.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Оптимизируйте размер следующей структуры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17.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примерное содержимое записи активации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  <w:u w:color="000000"/>
                <w:bdr w:val="nil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18.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19.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20.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21.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71201">
              <w:rPr>
                <w:color w:val="70AD47" w:themeColor="accent6"/>
                <w:sz w:val="28"/>
                <w:szCs w:val="18"/>
              </w:rPr>
              <w:t>22.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5653FE" w:rsidRPr="00B71201" w:rsidRDefault="005653FE" w:rsidP="0060394B">
            <w:pPr>
              <w:pStyle w:val="22"/>
              <w:tabs>
                <w:tab w:val="left" w:pos="2977"/>
              </w:tabs>
              <w:spacing w:line="240" w:lineRule="auto"/>
              <w:rPr>
                <w:color w:val="70AD47" w:themeColor="accent6"/>
              </w:rPr>
            </w:pP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lastRenderedPageBreak/>
              <w:t>23.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24.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25.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двухфайзной</w:t>
            </w:r>
            <w:proofErr w:type="spellEnd"/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26.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номера команд-лидеров базовых блоков для представленного фрагмента программы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27. </w:t>
            </w:r>
            <w:r w:rsidRPr="00B71201">
              <w:rPr>
                <w:color w:val="70AD47" w:themeColor="accent6"/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28.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bCs/>
                <w:color w:val="70AD47" w:themeColor="accent6"/>
                <w:sz w:val="28"/>
                <w:szCs w:val="28"/>
              </w:rPr>
              <w:t xml:space="preserve">29.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5653FE" w:rsidRPr="00B71201" w:rsidTr="0060394B">
        <w:tc>
          <w:tcPr>
            <w:tcW w:w="10201" w:type="dxa"/>
          </w:tcPr>
          <w:p w:rsidR="005653FE" w:rsidRPr="00B71201" w:rsidRDefault="005653FE" w:rsidP="0060394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 xml:space="preserve">30. </w:t>
            </w: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6C4E30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20"/>
  </w:num>
  <w:num w:numId="5">
    <w:abstractNumId w:val="22"/>
  </w:num>
  <w:num w:numId="6">
    <w:abstractNumId w:val="17"/>
  </w:num>
  <w:num w:numId="7">
    <w:abstractNumId w:val="2"/>
  </w:num>
  <w:num w:numId="8">
    <w:abstractNumId w:val="5"/>
  </w:num>
  <w:num w:numId="9">
    <w:abstractNumId w:val="7"/>
  </w:num>
  <w:num w:numId="10">
    <w:abstractNumId w:val="13"/>
  </w:num>
  <w:num w:numId="11">
    <w:abstractNumId w:val="29"/>
  </w:num>
  <w:num w:numId="12">
    <w:abstractNumId w:val="1"/>
  </w:num>
  <w:num w:numId="13">
    <w:abstractNumId w:val="10"/>
  </w:num>
  <w:num w:numId="14">
    <w:abstractNumId w:val="28"/>
  </w:num>
  <w:num w:numId="15">
    <w:abstractNumId w:val="11"/>
  </w:num>
  <w:num w:numId="16">
    <w:abstractNumId w:val="30"/>
  </w:num>
  <w:num w:numId="17">
    <w:abstractNumId w:val="21"/>
  </w:num>
  <w:num w:numId="18">
    <w:abstractNumId w:val="31"/>
  </w:num>
  <w:num w:numId="19">
    <w:abstractNumId w:val="18"/>
  </w:num>
  <w:num w:numId="20">
    <w:abstractNumId w:val="12"/>
  </w:num>
  <w:num w:numId="21">
    <w:abstractNumId w:val="34"/>
  </w:num>
  <w:num w:numId="22">
    <w:abstractNumId w:val="32"/>
  </w:num>
  <w:num w:numId="23">
    <w:abstractNumId w:val="27"/>
  </w:num>
  <w:num w:numId="24">
    <w:abstractNumId w:val="24"/>
  </w:num>
  <w:num w:numId="25">
    <w:abstractNumId w:val="26"/>
  </w:num>
  <w:num w:numId="26">
    <w:abstractNumId w:val="9"/>
  </w:num>
  <w:num w:numId="27">
    <w:abstractNumId w:val="6"/>
  </w:num>
  <w:num w:numId="28">
    <w:abstractNumId w:val="23"/>
  </w:num>
  <w:num w:numId="29">
    <w:abstractNumId w:val="8"/>
  </w:num>
  <w:num w:numId="30">
    <w:abstractNumId w:val="19"/>
  </w:num>
  <w:num w:numId="31">
    <w:abstractNumId w:val="16"/>
  </w:num>
  <w:num w:numId="32">
    <w:abstractNumId w:val="3"/>
  </w:num>
  <w:num w:numId="33">
    <w:abstractNumId w:val="14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64B4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7389"/>
    <w:rsid w:val="00540582"/>
    <w:rsid w:val="00553F68"/>
    <w:rsid w:val="005653FE"/>
    <w:rsid w:val="00567BEA"/>
    <w:rsid w:val="00573CDC"/>
    <w:rsid w:val="0057452F"/>
    <w:rsid w:val="00577D1E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08BB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85B56"/>
    <w:rsid w:val="008869A6"/>
    <w:rsid w:val="00890D91"/>
    <w:rsid w:val="008918A4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77843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2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A3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E7636-DE7B-48BE-8AB8-02F37A58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2</cp:revision>
  <dcterms:created xsi:type="dcterms:W3CDTF">2026-06-07T16:20:00Z</dcterms:created>
  <dcterms:modified xsi:type="dcterms:W3CDTF">2026-06-07T16:20:00Z</dcterms:modified>
</cp:coreProperties>
</file>