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3EA0C211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6F0CBF" w:rsidRPr="006F0CBF">
        <w:rPr>
          <w:rFonts w:ascii="Times New Roman" w:hAnsi="Times New Roman"/>
          <w:b/>
          <w:sz w:val="28"/>
          <w:szCs w:val="28"/>
        </w:rPr>
        <w:t xml:space="preserve"> Обеспечение химической безопасности в СЭМ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14:paraId="6115753E" w14:textId="77777777" w:rsidR="006F0CBF" w:rsidRDefault="006F0CBF" w:rsidP="006F0CB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0F3FA6B7" w14:textId="77777777" w:rsidR="006F0CBF" w:rsidRDefault="006F0CBF" w:rsidP="006F0CB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3D2BF4E1" w14:textId="77777777" w:rsidR="006F0CBF" w:rsidRPr="00551DE7" w:rsidRDefault="006F0CBF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4A1DAD39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основные принципы химической безопасности заложены в международных стандартах ISO 14001?</w:t>
            </w:r>
          </w:p>
          <w:p w14:paraId="6F8B420A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классифицируются опасные химические вещества в рамках системы экологического менеджмента?</w:t>
            </w:r>
          </w:p>
          <w:p w14:paraId="4C716DC5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идентификации и оценке химических рисков на предприятии?</w:t>
            </w:r>
          </w:p>
          <w:p w14:paraId="368D0D63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организовать учет и контроль оборота химических веществ в соответствии с требованиями СЭМ?</w:t>
            </w:r>
          </w:p>
          <w:p w14:paraId="5C475B3E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оценки экспозиции персонала к опасным химическим факторам?</w:t>
            </w:r>
          </w:p>
          <w:p w14:paraId="38842FEB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разрабатываются и внедряются процедуры безопасного обращения с химическими веществами?</w:t>
            </w:r>
          </w:p>
          <w:p w14:paraId="422F0E68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маркировке и паспортизации химических продуктов (SDS)?</w:t>
            </w:r>
          </w:p>
          <w:p w14:paraId="224882ED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интегрировать управление химическими рисками в общую систему экологического менеджмента?</w:t>
            </w:r>
          </w:p>
          <w:p w14:paraId="52D37B17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применяются для минимизации образования опасных отходов на химических производствах?</w:t>
            </w:r>
          </w:p>
          <w:p w14:paraId="1625F5A7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организовать мониторинг содержания загрязняющих веществ в выбросах и сбросах предприятия?</w:t>
            </w:r>
          </w:p>
          <w:p w14:paraId="494DC868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меры предпринимаются для предотвращения аварийных ситуаций с химическими веществами?</w:t>
            </w:r>
          </w:p>
          <w:p w14:paraId="480E1539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обучение персонала требованиям химической безопасности в рамках СЭМ?</w:t>
            </w:r>
          </w:p>
          <w:p w14:paraId="5F510492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критерии используются для выбора менее опасных альтернатив при замене химических реагентов?</w:t>
            </w:r>
          </w:p>
          <w:p w14:paraId="42293F36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учитывать требования REACH и других международных регламентов в национальной системе управления?</w:t>
            </w:r>
          </w:p>
          <w:p w14:paraId="436AE338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оценки кумулятивного воздействия смеси химических веществ?</w:t>
            </w:r>
          </w:p>
          <w:p w14:paraId="769BA4B2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организовать систему аварийного реагирования при разливах и выбросах химических веществ?</w:t>
            </w:r>
          </w:p>
          <w:p w14:paraId="4C0A3A33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Какие требования предъявляются к хранению и транспортировке опасных химических грузов?</w:t>
            </w:r>
          </w:p>
          <w:p w14:paraId="3F6781FB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аудит соответствия деятельности предприятия требованиям химической безопасности?</w:t>
            </w:r>
          </w:p>
          <w:p w14:paraId="00F250A8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управления жизненным циклом химических продуктов в СЭМ?</w:t>
            </w:r>
          </w:p>
          <w:p w14:paraId="6B0CE1AB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учитывать особенности регулирования наноматериалов и новых химических веществ?</w:t>
            </w:r>
          </w:p>
          <w:p w14:paraId="683A5681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оценки эффективности мер по снижению химических рисков?</w:t>
            </w:r>
          </w:p>
          <w:p w14:paraId="21158222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организовать взаимодействие с надзорными органами при инспектировании химически опасных объектов?</w:t>
            </w:r>
          </w:p>
          <w:p w14:paraId="512E2213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лабораторному контролю качества среды и продукции?</w:t>
            </w:r>
          </w:p>
          <w:p w14:paraId="71DE16EE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разрабатываются планы локализации и ликвидации последствий химических аварий?</w:t>
            </w:r>
          </w:p>
          <w:p w14:paraId="7022951B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внедрения принципов «зеленой химии» в производственные процессы?</w:t>
            </w:r>
          </w:p>
          <w:p w14:paraId="79BF1555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учитывать социально-экономические факторы при управлении химическими рисками?</w:t>
            </w:r>
          </w:p>
          <w:p w14:paraId="32A246B4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информирования заинтересованных сторон о химических рисках?</w:t>
            </w:r>
          </w:p>
          <w:p w14:paraId="167F45BA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организовать систему производственного контроля за соблюдением нормативов химической безопасности?</w:t>
            </w:r>
          </w:p>
          <w:p w14:paraId="2BA2BE59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утилизации и обезвреживанию химических отходов?</w:t>
            </w:r>
          </w:p>
          <w:p w14:paraId="1D6D24A4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оценка соответствия поставщиков и подрядчиков требованиям химической безопасности?</w:t>
            </w:r>
          </w:p>
          <w:p w14:paraId="7F2365EA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управления рисками при работе с особо опасными веществами (канцерогены, мутагены)?</w:t>
            </w:r>
          </w:p>
          <w:p w14:paraId="0C09C702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интегрировать данные химического мониторинга в систему принятия управленческих решений?</w:t>
            </w:r>
          </w:p>
          <w:p w14:paraId="6E245B16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прогнозирования и предотвращения трансграничного переноса химических загрязнений?</w:t>
            </w:r>
          </w:p>
          <w:p w14:paraId="03C74026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учитывать климатические факторы при оценке устойчивости систем химической безопасности?</w:t>
            </w:r>
          </w:p>
          <w:p w14:paraId="0DF4ADAD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документации и отчетности в области химической безопасности?</w:t>
            </w:r>
          </w:p>
          <w:p w14:paraId="7EB77E57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Как организовать систему внутреннего расследования инцидентов, </w:t>
            </w: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связанных с химическими веществами?</w:t>
            </w:r>
          </w:p>
          <w:p w14:paraId="6076CE28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повышения культуры химической безопасности на предприятии?</w:t>
            </w:r>
          </w:p>
          <w:p w14:paraId="48CFCCCA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проводить сравнительный анализ лучших практик управления химическими рисками в отрасли?</w:t>
            </w:r>
          </w:p>
          <w:p w14:paraId="66F04FAD" w14:textId="77777777" w:rsidR="00D77362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перспективы развития цифровых инструментов наиболее актуальны для обеспечения химической безопасности в СЭМ?</w:t>
            </w:r>
          </w:p>
          <w:p w14:paraId="20F3DC7D" w14:textId="0EEE8AB5" w:rsidR="000B4DBA" w:rsidRPr="00D77362" w:rsidRDefault="00D77362" w:rsidP="00D7736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7736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оценить экономическую эффективность инвестиций в меры по обеспечению химической безопасности?</w:t>
            </w:r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303227"/>
    <w:rsid w:val="00405A60"/>
    <w:rsid w:val="004B42D6"/>
    <w:rsid w:val="005022F1"/>
    <w:rsid w:val="00524034"/>
    <w:rsid w:val="00551DE7"/>
    <w:rsid w:val="005C5CC4"/>
    <w:rsid w:val="006F0CBF"/>
    <w:rsid w:val="008B35D3"/>
    <w:rsid w:val="008D65C1"/>
    <w:rsid w:val="00970247"/>
    <w:rsid w:val="009F46D2"/>
    <w:rsid w:val="00A750DA"/>
    <w:rsid w:val="00A8449B"/>
    <w:rsid w:val="00BE2831"/>
    <w:rsid w:val="00C45DCF"/>
    <w:rsid w:val="00D77362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7</cp:revision>
  <dcterms:created xsi:type="dcterms:W3CDTF">2024-01-17T10:40:00Z</dcterms:created>
  <dcterms:modified xsi:type="dcterms:W3CDTF">2026-04-23T13:46:00Z</dcterms:modified>
</cp:coreProperties>
</file>