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98" w:rsidRPr="003C1A98" w:rsidRDefault="003C1A98" w:rsidP="003C1A98">
      <w:pPr>
        <w:spacing w:line="276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="005267DC" w:rsidRPr="003C1A98">
        <w:rPr>
          <w:rFonts w:ascii="Times New Roman" w:hAnsi="Times New Roman" w:cs="Times New Roman"/>
          <w:b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промежуточной</w:t>
      </w:r>
      <w:r w:rsidRPr="003C1A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аттестации</w:t>
      </w:r>
      <w:r w:rsidRPr="003C1A9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по</w:t>
      </w:r>
      <w:r w:rsidRPr="003C1A9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дисциплине (модулю)</w:t>
      </w:r>
    </w:p>
    <w:p w:rsidR="003C1A98" w:rsidRPr="003C1A98" w:rsidRDefault="003C1A98" w:rsidP="003C1A98">
      <w:pPr>
        <w:pStyle w:val="a4"/>
        <w:spacing w:before="2" w:line="276" w:lineRule="auto"/>
        <w:rPr>
          <w:b/>
          <w:sz w:val="32"/>
        </w:rPr>
      </w:pPr>
    </w:p>
    <w:p w:rsidR="003C1A98" w:rsidRPr="003C1A98" w:rsidRDefault="003C1A98" w:rsidP="003C1A98">
      <w:pPr>
        <w:spacing w:before="1" w:line="276" w:lineRule="auto"/>
        <w:ind w:left="896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«Общий курс железных дорог»</w:t>
      </w:r>
    </w:p>
    <w:p w:rsidR="003C1A98" w:rsidRPr="003C1A98" w:rsidRDefault="003C1A98" w:rsidP="003C1A98">
      <w:pPr>
        <w:pStyle w:val="a4"/>
        <w:spacing w:before="1" w:line="276" w:lineRule="auto"/>
        <w:rPr>
          <w:b/>
          <w:sz w:val="36"/>
        </w:rPr>
      </w:pPr>
    </w:p>
    <w:p w:rsidR="00BE2FDC" w:rsidRDefault="00BE2FDC" w:rsidP="00BE2FDC">
      <w:pPr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/>
          <w:bCs/>
          <w:cap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FA46E1">
        <w:rPr>
          <w:rFonts w:ascii="Times New Roman" w:hAnsi="Times New Roman"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 из нижеприведенного списка.</w:t>
      </w:r>
    </w:p>
    <w:p w:rsidR="003C1A98" w:rsidRPr="003C1A98" w:rsidRDefault="003C1A98" w:rsidP="003C1A98">
      <w:pPr>
        <w:spacing w:line="360" w:lineRule="auto"/>
        <w:rPr>
          <w:rFonts w:ascii="Times New Roman" w:hAnsi="Times New Roman" w:cs="Times New Roman"/>
          <w:sz w:val="28"/>
        </w:rPr>
      </w:pP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Какие виды габаритов применяют на железных дорогах?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Дать определение ширины колеи.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Какое расстояние от оси пути до края низкой пассажирской платформы?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Какое расстояние от оси пути до края высокой пассажирской платформы?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Какое расстояние от оси пути до опоры контактной сети в обычных условиях?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Какое расстояние от оси пути до опоры контактной сети в трудных условиях?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Особенности расположения устройств в кривых участках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Дать определение – междупутье это…</w:t>
      </w:r>
    </w:p>
    <w:p w:rsidR="00D34FBB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Для чего предназначено земляное полотно?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Классификация раздельных пунктов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Классификация железнодорожных путей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Определение полной длины сквозного пути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Определение полной длины тупикового пути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Определение полезной длины пути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измеряется полезная длина сквозного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измеряется полезная длина тупикового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lastRenderedPageBreak/>
        <w:t>Как нумеруются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нумеруются светофоры?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нумеруются стрелочные переводы?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Каким образом устанавливаются выходные светофоры?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Классификация станций по характеру работу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Чем отличается разъезд от обгонного пункта?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Типы раздельных пунктов по расположению </w:t>
      </w:r>
      <w:proofErr w:type="spellStart"/>
      <w:proofErr w:type="gramStart"/>
      <w:r w:rsidRPr="003C1A98">
        <w:rPr>
          <w:rFonts w:ascii="Times New Roman" w:hAnsi="Times New Roman" w:cs="Times New Roman"/>
          <w:sz w:val="28"/>
        </w:rPr>
        <w:t>приемо</w:t>
      </w:r>
      <w:proofErr w:type="spellEnd"/>
      <w:r w:rsidRPr="003C1A98">
        <w:rPr>
          <w:rFonts w:ascii="Times New Roman" w:hAnsi="Times New Roman" w:cs="Times New Roman"/>
          <w:sz w:val="28"/>
        </w:rPr>
        <w:t>-отправочных</w:t>
      </w:r>
      <w:proofErr w:type="gramEnd"/>
      <w:r w:rsidRPr="003C1A98">
        <w:rPr>
          <w:rFonts w:ascii="Times New Roman" w:hAnsi="Times New Roman" w:cs="Times New Roman"/>
          <w:sz w:val="28"/>
        </w:rPr>
        <w:t xml:space="preserve"> путей.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На каком расстоянии устанавливаются входные светофоры при тепловозной тяге?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На каком расстоянии устанавливаются входные светофоры при электрической тяге?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Назначение стрелочных переводов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Классификация стрелочных переводов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Дать определение – марка крестовины это…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Какие марки крестовин применяются на железных дорогах РФ?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Из каких частей состоит стрелочный перевод?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Какой элемент стрелочного перевода задает направление движения на прямой или боковой путь?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Из каких элементов состоит крестовины стрелочного перевода?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Для чего предназначены контррельсы?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Для чего предназначены </w:t>
      </w:r>
      <w:proofErr w:type="spellStart"/>
      <w:r w:rsidRPr="003C1A98">
        <w:rPr>
          <w:rFonts w:ascii="Times New Roman" w:hAnsi="Times New Roman" w:cs="Times New Roman"/>
          <w:sz w:val="28"/>
        </w:rPr>
        <w:t>усовики</w:t>
      </w:r>
      <w:proofErr w:type="spellEnd"/>
      <w:r w:rsidRPr="003C1A98">
        <w:rPr>
          <w:rFonts w:ascii="Times New Roman" w:hAnsi="Times New Roman" w:cs="Times New Roman"/>
          <w:sz w:val="28"/>
        </w:rPr>
        <w:t>?</w:t>
      </w:r>
    </w:p>
    <w:p w:rsid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Схемы взаимной укладки стрелочных переводов.</w:t>
      </w:r>
    </w:p>
    <w:p w:rsidR="00B41138" w:rsidRDefault="00B411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</w:p>
    <w:sectPr w:rsidR="00B4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7BC4"/>
    <w:multiLevelType w:val="hybridMultilevel"/>
    <w:tmpl w:val="A928F4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E74E5"/>
    <w:multiLevelType w:val="hybridMultilevel"/>
    <w:tmpl w:val="68D8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1E"/>
    <w:rsid w:val="002F032A"/>
    <w:rsid w:val="003C1A98"/>
    <w:rsid w:val="0044251E"/>
    <w:rsid w:val="005267DC"/>
    <w:rsid w:val="00723DC0"/>
    <w:rsid w:val="00914D19"/>
    <w:rsid w:val="009E4A72"/>
    <w:rsid w:val="00B313B1"/>
    <w:rsid w:val="00B41138"/>
    <w:rsid w:val="00BE2FDC"/>
    <w:rsid w:val="00E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C1D74-F513-4742-8A69-BDE7402C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A9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C1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C1A9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ЖДСТУ</dc:creator>
  <cp:keywords/>
  <dc:description/>
  <cp:lastModifiedBy>Филиппов Александр Максимович</cp:lastModifiedBy>
  <cp:revision>9</cp:revision>
  <dcterms:created xsi:type="dcterms:W3CDTF">2024-01-25T14:38:00Z</dcterms:created>
  <dcterms:modified xsi:type="dcterms:W3CDTF">2025-05-21T18:28:00Z</dcterms:modified>
</cp:coreProperties>
</file>